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6BD9D" w14:textId="0846B7BB"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29B82316" w14:textId="1DB5178D" w:rsidR="00A92A30" w:rsidRPr="00ED1762" w:rsidRDefault="00FC4F96" w:rsidP="003E1C12">
      <w:pPr>
        <w:spacing w:after="0" w:line="240" w:lineRule="auto"/>
        <w:ind w:left="2160" w:firstLine="720"/>
        <w:rPr>
          <w:rFonts w:ascii="Century Gothic" w:eastAsiaTheme="majorEastAsia" w:hAnsi="Century Gothic" w:cs="Calibri"/>
          <w:bCs/>
          <w:color w:val="00B050"/>
          <w:sz w:val="48"/>
          <w:szCs w:val="48"/>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D1762">
        <w:rPr>
          <w:rFonts w:ascii="Century Gothic" w:eastAsiaTheme="majorEastAsia" w:hAnsi="Century Gothic" w:cs="Calibri"/>
          <w:bCs/>
          <w:color w:val="00B050"/>
          <w:sz w:val="48"/>
          <w:szCs w:val="48"/>
          <w:lang w:eastAsia="ja-JP"/>
        </w:rPr>
        <w:t>The Linden Centre</w:t>
      </w:r>
    </w:p>
    <w:p w14:paraId="2A442AA9" w14:textId="77777777" w:rsidR="00ED1762" w:rsidRPr="00ED1762" w:rsidRDefault="00ED1762" w:rsidP="003E1C12">
      <w:pPr>
        <w:spacing w:after="0" w:line="240" w:lineRule="auto"/>
        <w:jc w:val="center"/>
        <w:rPr>
          <w:rFonts w:ascii="Century Gothic" w:eastAsiaTheme="majorEastAsia" w:hAnsi="Century Gothic" w:cs="Calibri"/>
          <w:b/>
          <w:sz w:val="36"/>
          <w:szCs w:val="36"/>
          <w:lang w:eastAsia="ja-JP"/>
        </w:rPr>
      </w:pPr>
    </w:p>
    <w:p w14:paraId="209E9880" w14:textId="1823A380" w:rsidR="00DE7788" w:rsidRPr="00ED1762" w:rsidRDefault="00CE6986" w:rsidP="003E1C12">
      <w:pPr>
        <w:spacing w:after="0" w:line="240" w:lineRule="auto"/>
        <w:jc w:val="center"/>
        <w:rPr>
          <w:rFonts w:ascii="Century Gothic" w:eastAsiaTheme="majorEastAsia" w:hAnsi="Century Gothic" w:cs="Calibri"/>
          <w:b/>
          <w:u w:val="single"/>
          <w:lang w:eastAsia="ja-JP"/>
        </w:rPr>
      </w:pPr>
      <w:r w:rsidRPr="00ED1762">
        <w:rPr>
          <w:rFonts w:ascii="Century Gothic" w:eastAsiaTheme="majorEastAsia" w:hAnsi="Century Gothic" w:cs="Calibri"/>
          <w:b/>
          <w:u w:val="single"/>
          <w:lang w:eastAsia="ja-JP"/>
        </w:rPr>
        <w:t xml:space="preserve">Alternative Provision </w:t>
      </w:r>
      <w:r w:rsidR="00DE7788" w:rsidRPr="00ED1762">
        <w:rPr>
          <w:rFonts w:ascii="Century Gothic" w:eastAsiaTheme="majorEastAsia" w:hAnsi="Century Gothic" w:cs="Calibri"/>
          <w:b/>
          <w:u w:val="single"/>
          <w:lang w:eastAsia="ja-JP"/>
        </w:rPr>
        <w:t>Information for schools</w:t>
      </w:r>
    </w:p>
    <w:p w14:paraId="792C595B" w14:textId="77777777" w:rsidR="00ED1762" w:rsidRPr="00ED1762" w:rsidRDefault="00ED1762" w:rsidP="00891A06">
      <w:pPr>
        <w:spacing w:after="0" w:line="240" w:lineRule="auto"/>
        <w:rPr>
          <w:rFonts w:ascii="Century Gothic" w:eastAsiaTheme="majorEastAsia" w:hAnsi="Century Gothic" w:cs="Calibri"/>
          <w:bCs/>
          <w:lang w:eastAsia="ja-JP"/>
        </w:rPr>
      </w:pPr>
    </w:p>
    <w:p w14:paraId="552431D7" w14:textId="142561F9" w:rsidR="00A66AE8" w:rsidRPr="00ED1762" w:rsidRDefault="00A66AE8" w:rsidP="00891A06">
      <w:pPr>
        <w:spacing w:after="0" w:line="240" w:lineRule="auto"/>
        <w:rPr>
          <w:rFonts w:ascii="Century Gothic" w:eastAsiaTheme="majorEastAsia" w:hAnsi="Century Gothic" w:cs="Calibri"/>
          <w:bCs/>
          <w:i/>
          <w:iCs/>
          <w:lang w:eastAsia="ja-JP"/>
        </w:rPr>
      </w:pPr>
      <w:r w:rsidRPr="00ED1762">
        <w:rPr>
          <w:rFonts w:ascii="Century Gothic" w:eastAsiaTheme="majorEastAsia" w:hAnsi="Century Gothic" w:cs="Calibri"/>
          <w:bCs/>
          <w:i/>
          <w:iCs/>
          <w:lang w:eastAsia="ja-JP"/>
        </w:rPr>
        <w:t xml:space="preserve">Thank you for choosing to send your pupil to the Linden Centre as a part time pupil as an alternative provision we would like to confirm the following information. </w:t>
      </w:r>
    </w:p>
    <w:p w14:paraId="6BD86CA3" w14:textId="77777777" w:rsidR="00A66AE8" w:rsidRPr="00ED1762" w:rsidRDefault="00A66AE8" w:rsidP="00891A06">
      <w:pPr>
        <w:spacing w:after="0" w:line="240" w:lineRule="auto"/>
        <w:rPr>
          <w:rFonts w:ascii="Century Gothic" w:eastAsiaTheme="majorEastAsia" w:hAnsi="Century Gothic" w:cs="Calibri"/>
          <w:bCs/>
          <w:lang w:eastAsia="ja-JP"/>
        </w:rPr>
      </w:pPr>
    </w:p>
    <w:p w14:paraId="30A26BF1" w14:textId="3EFEB0E3" w:rsidR="00B3062A" w:rsidRPr="00ED1762" w:rsidRDefault="00B3062A" w:rsidP="00B3062A">
      <w:pPr>
        <w:pStyle w:val="ListParagraph"/>
        <w:numPr>
          <w:ilvl w:val="0"/>
          <w:numId w:val="16"/>
        </w:numPr>
        <w:spacing w:after="0" w:line="240" w:lineRule="auto"/>
        <w:rPr>
          <w:rFonts w:ascii="Century Gothic" w:hAnsi="Century Gothic" w:cstheme="majorHAnsi"/>
          <w:shd w:val="clear" w:color="auto" w:fill="FFFFFF"/>
        </w:rPr>
      </w:pPr>
      <w:r w:rsidRPr="00ED1762">
        <w:rPr>
          <w:rFonts w:ascii="Century Gothic" w:hAnsi="Century Gothic" w:cstheme="majorHAnsi"/>
          <w:shd w:val="clear" w:color="auto" w:fill="FFFFFF"/>
        </w:rPr>
        <w:t>The Linden Centre DFE number is 894/1100</w:t>
      </w:r>
    </w:p>
    <w:p w14:paraId="4BD4C9F5" w14:textId="77777777" w:rsidR="00891A06" w:rsidRPr="00ED1762" w:rsidRDefault="00891A06" w:rsidP="00891A06">
      <w:pPr>
        <w:pStyle w:val="ListParagraph"/>
        <w:spacing w:after="0" w:line="240" w:lineRule="auto"/>
        <w:rPr>
          <w:rFonts w:ascii="Century Gothic" w:hAnsi="Century Gothic" w:cstheme="majorHAnsi"/>
          <w:shd w:val="clear" w:color="auto" w:fill="FFFFFF"/>
        </w:rPr>
      </w:pPr>
    </w:p>
    <w:p w14:paraId="73FC13BF" w14:textId="77777777" w:rsidR="00891A06" w:rsidRPr="00ED1762"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All staff are subject to ID, Enhanced DBS, overseas, qualification and right to work checks, as required. This information is stored on the Schools Central Record which is checked and signed by the Headteacher (Mr D Lennon) every month.</w:t>
      </w:r>
    </w:p>
    <w:p w14:paraId="5B6689C0" w14:textId="77777777" w:rsidR="00891A06" w:rsidRPr="00ED1762" w:rsidRDefault="00891A06" w:rsidP="00891A06">
      <w:pPr>
        <w:spacing w:after="0" w:line="240" w:lineRule="auto"/>
        <w:ind w:left="360"/>
        <w:rPr>
          <w:rFonts w:ascii="Century Gothic" w:eastAsiaTheme="majorEastAsia" w:hAnsi="Century Gothic" w:cstheme="majorHAnsi"/>
          <w:bCs/>
          <w:lang w:eastAsia="ja-JP"/>
        </w:rPr>
      </w:pPr>
    </w:p>
    <w:p w14:paraId="1DF3AB87" w14:textId="535E9638" w:rsidR="00891A06" w:rsidRPr="00ED1762"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The Centre has 1 </w:t>
      </w:r>
      <w:r w:rsidR="00DE7788" w:rsidRPr="00ED1762">
        <w:rPr>
          <w:rFonts w:ascii="Century Gothic" w:eastAsiaTheme="majorEastAsia" w:hAnsi="Century Gothic" w:cstheme="majorHAnsi"/>
          <w:bCs/>
          <w:lang w:eastAsia="ja-JP"/>
        </w:rPr>
        <w:t>DSL,</w:t>
      </w:r>
      <w:r w:rsidRPr="00ED1762">
        <w:rPr>
          <w:rFonts w:ascii="Century Gothic" w:eastAsiaTheme="majorEastAsia" w:hAnsi="Century Gothic" w:cstheme="majorHAnsi"/>
          <w:bCs/>
          <w:lang w:eastAsia="ja-JP"/>
        </w:rPr>
        <w:t xml:space="preserve"> and 6 Deputy DSL staff members </w:t>
      </w:r>
      <w:r w:rsidR="00DE7788" w:rsidRPr="00ED1762">
        <w:rPr>
          <w:rFonts w:ascii="Century Gothic" w:eastAsiaTheme="majorEastAsia" w:hAnsi="Century Gothic" w:cstheme="majorHAnsi"/>
          <w:bCs/>
          <w:lang w:eastAsia="ja-JP"/>
        </w:rPr>
        <w:t xml:space="preserve">see poster for details. </w:t>
      </w:r>
    </w:p>
    <w:p w14:paraId="5D3C7836" w14:textId="77777777" w:rsidR="00891A06" w:rsidRPr="00ED1762" w:rsidRDefault="00891A06" w:rsidP="00891A06">
      <w:pPr>
        <w:spacing w:after="0" w:line="240" w:lineRule="auto"/>
        <w:rPr>
          <w:rFonts w:ascii="Century Gothic" w:eastAsiaTheme="majorEastAsia" w:hAnsi="Century Gothic" w:cstheme="majorHAnsi"/>
          <w:bCs/>
          <w:lang w:eastAsia="ja-JP"/>
        </w:rPr>
      </w:pPr>
    </w:p>
    <w:p w14:paraId="168B3DF7" w14:textId="76F3FA8E" w:rsidR="00B3062A" w:rsidRPr="00ED1762" w:rsidRDefault="00B3062A" w:rsidP="00B3062A">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4 members of staff have completed safer recruitment </w:t>
      </w:r>
      <w:r w:rsidR="00DE7788" w:rsidRPr="00ED1762">
        <w:rPr>
          <w:rFonts w:ascii="Century Gothic" w:eastAsiaTheme="majorEastAsia" w:hAnsi="Century Gothic" w:cstheme="majorHAnsi"/>
          <w:bCs/>
          <w:lang w:eastAsia="ja-JP"/>
        </w:rPr>
        <w:t>training.</w:t>
      </w:r>
      <w:r w:rsidRPr="00ED1762">
        <w:rPr>
          <w:rFonts w:ascii="Century Gothic" w:eastAsiaTheme="majorEastAsia" w:hAnsi="Century Gothic" w:cstheme="majorHAnsi"/>
          <w:bCs/>
          <w:lang w:eastAsia="ja-JP"/>
        </w:rPr>
        <w:t xml:space="preserve"> </w:t>
      </w:r>
      <w:proofErr w:type="gramStart"/>
      <w:r w:rsidR="00485897" w:rsidRPr="00ED1762">
        <w:rPr>
          <w:rFonts w:ascii="Century Gothic" w:eastAsiaTheme="majorEastAsia" w:hAnsi="Century Gothic" w:cstheme="majorHAnsi"/>
          <w:bCs/>
          <w:lang w:eastAsia="ja-JP"/>
        </w:rPr>
        <w:t>( Mr</w:t>
      </w:r>
      <w:proofErr w:type="gramEnd"/>
      <w:r w:rsidR="00485897" w:rsidRPr="00ED1762">
        <w:rPr>
          <w:rFonts w:ascii="Century Gothic" w:eastAsiaTheme="majorEastAsia" w:hAnsi="Century Gothic" w:cstheme="majorHAnsi"/>
          <w:bCs/>
          <w:lang w:eastAsia="ja-JP"/>
        </w:rPr>
        <w:t xml:space="preserve"> Lennon, Mrs Bowen, Miss Hollands, Mrs Stewart)</w:t>
      </w:r>
    </w:p>
    <w:p w14:paraId="63DFC4B9" w14:textId="09141C8E" w:rsidR="00B3062A" w:rsidRPr="00ED1762" w:rsidRDefault="00B3062A" w:rsidP="00891A06">
      <w:pPr>
        <w:spacing w:after="0" w:line="240" w:lineRule="auto"/>
        <w:rPr>
          <w:rFonts w:ascii="Century Gothic" w:eastAsiaTheme="majorEastAsia" w:hAnsi="Century Gothic" w:cstheme="majorHAnsi"/>
          <w:bCs/>
          <w:lang w:eastAsia="ja-JP"/>
        </w:rPr>
      </w:pPr>
    </w:p>
    <w:p w14:paraId="49246338" w14:textId="68CCA7C5" w:rsidR="00891A06" w:rsidRPr="00ED1762"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 register for all pupils held on </w:t>
      </w:r>
      <w:proofErr w:type="spellStart"/>
      <w:r w:rsidRPr="00ED1762">
        <w:rPr>
          <w:rFonts w:ascii="Century Gothic" w:eastAsiaTheme="majorEastAsia" w:hAnsi="Century Gothic" w:cstheme="majorHAnsi"/>
          <w:bCs/>
          <w:lang w:eastAsia="ja-JP"/>
        </w:rPr>
        <w:t>Bromcom</w:t>
      </w:r>
      <w:proofErr w:type="spellEnd"/>
      <w:r w:rsidRPr="00ED1762">
        <w:rPr>
          <w:rFonts w:ascii="Century Gothic" w:eastAsiaTheme="majorEastAsia" w:hAnsi="Century Gothic" w:cstheme="majorHAnsi"/>
          <w:bCs/>
          <w:lang w:eastAsia="ja-JP"/>
        </w:rPr>
        <w:t xml:space="preserve"> and a Paper copy is kept in the centre where the pupil attends. </w:t>
      </w:r>
    </w:p>
    <w:p w14:paraId="3D1F033F" w14:textId="77777777" w:rsidR="00A66AE8" w:rsidRPr="00ED1762" w:rsidRDefault="00A66AE8" w:rsidP="00A66AE8">
      <w:pPr>
        <w:pStyle w:val="ListParagraph"/>
        <w:rPr>
          <w:rFonts w:ascii="Century Gothic" w:eastAsiaTheme="majorEastAsia" w:hAnsi="Century Gothic" w:cstheme="majorHAnsi"/>
          <w:bCs/>
          <w:lang w:eastAsia="ja-JP"/>
        </w:rPr>
      </w:pPr>
    </w:p>
    <w:p w14:paraId="0E4D0E01" w14:textId="7D83B8EF"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All pupils have </w:t>
      </w:r>
      <w:r w:rsidR="00DE7788" w:rsidRPr="00ED1762">
        <w:rPr>
          <w:rFonts w:ascii="Century Gothic" w:eastAsiaTheme="majorEastAsia" w:hAnsi="Century Gothic" w:cstheme="majorHAnsi"/>
          <w:bCs/>
          <w:lang w:eastAsia="ja-JP"/>
        </w:rPr>
        <w:t>parents’</w:t>
      </w:r>
      <w:r w:rsidRPr="00ED1762">
        <w:rPr>
          <w:rFonts w:ascii="Century Gothic" w:eastAsiaTheme="majorEastAsia" w:hAnsi="Century Gothic" w:cstheme="majorHAnsi"/>
          <w:bCs/>
          <w:lang w:eastAsia="ja-JP"/>
        </w:rPr>
        <w:t xml:space="preserve"> permission before being given access to the school internet. The Linden Centre have filters to keep pupils safe online. Staff monitor pupils </w:t>
      </w:r>
      <w:r w:rsidR="00DE7788" w:rsidRPr="00ED1762">
        <w:rPr>
          <w:rFonts w:ascii="Century Gothic" w:eastAsiaTheme="majorEastAsia" w:hAnsi="Century Gothic" w:cstheme="majorHAnsi"/>
          <w:bCs/>
          <w:lang w:eastAsia="ja-JP"/>
        </w:rPr>
        <w:t>always use of technology</w:t>
      </w:r>
      <w:r w:rsidRPr="00ED1762">
        <w:rPr>
          <w:rFonts w:ascii="Century Gothic" w:eastAsiaTheme="majorEastAsia" w:hAnsi="Century Gothic" w:cstheme="majorHAnsi"/>
          <w:bCs/>
          <w:lang w:eastAsia="ja-JP"/>
        </w:rPr>
        <w:t xml:space="preserve">. </w:t>
      </w:r>
    </w:p>
    <w:p w14:paraId="411170CE" w14:textId="77777777" w:rsidR="00A66AE8" w:rsidRPr="00ED1762" w:rsidRDefault="00A66AE8" w:rsidP="00A66AE8">
      <w:pPr>
        <w:pStyle w:val="ListParagraph"/>
        <w:rPr>
          <w:rFonts w:ascii="Century Gothic" w:eastAsiaTheme="majorEastAsia" w:hAnsi="Century Gothic" w:cstheme="majorHAnsi"/>
          <w:bCs/>
          <w:lang w:eastAsia="ja-JP"/>
        </w:rPr>
      </w:pPr>
    </w:p>
    <w:p w14:paraId="740A0FEA" w14:textId="69CC06D2"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Partner schools are expected to visit the centre at least 1 every half </w:t>
      </w:r>
      <w:r w:rsidR="00DE7788" w:rsidRPr="00ED1762">
        <w:rPr>
          <w:rFonts w:ascii="Century Gothic" w:eastAsiaTheme="majorEastAsia" w:hAnsi="Century Gothic" w:cstheme="majorHAnsi"/>
          <w:bCs/>
          <w:lang w:eastAsia="ja-JP"/>
        </w:rPr>
        <w:t>term.</w:t>
      </w:r>
    </w:p>
    <w:p w14:paraId="775151D0" w14:textId="77777777" w:rsidR="00A66AE8" w:rsidRPr="00ED1762" w:rsidRDefault="00A66AE8" w:rsidP="00A66AE8">
      <w:pPr>
        <w:pStyle w:val="ListParagraph"/>
        <w:rPr>
          <w:rFonts w:ascii="Century Gothic" w:eastAsiaTheme="majorEastAsia" w:hAnsi="Century Gothic" w:cstheme="majorHAnsi"/>
          <w:bCs/>
          <w:lang w:eastAsia="ja-JP"/>
        </w:rPr>
      </w:pPr>
    </w:p>
    <w:p w14:paraId="43F3B41B" w14:textId="2DBFDE55"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Any safeguarding concerns regarding a part time pupil will be immediately reported to </w:t>
      </w:r>
      <w:r w:rsidR="00DE7788" w:rsidRPr="00ED1762">
        <w:rPr>
          <w:rFonts w:ascii="Century Gothic" w:eastAsiaTheme="majorEastAsia" w:hAnsi="Century Gothic" w:cstheme="majorHAnsi"/>
          <w:bCs/>
          <w:lang w:eastAsia="ja-JP"/>
        </w:rPr>
        <w:t xml:space="preserve">a DSL at the </w:t>
      </w:r>
      <w:r w:rsidRPr="00ED1762">
        <w:rPr>
          <w:rFonts w:ascii="Century Gothic" w:eastAsiaTheme="majorEastAsia" w:hAnsi="Century Gothic" w:cstheme="majorHAnsi"/>
          <w:bCs/>
          <w:lang w:eastAsia="ja-JP"/>
        </w:rPr>
        <w:t xml:space="preserve">home school this will be phoned and followed with an email. </w:t>
      </w:r>
      <w:r w:rsidR="00DE7788" w:rsidRPr="00ED1762">
        <w:rPr>
          <w:rFonts w:ascii="Century Gothic" w:eastAsiaTheme="majorEastAsia" w:hAnsi="Century Gothic" w:cstheme="majorHAnsi"/>
          <w:bCs/>
          <w:lang w:eastAsia="ja-JP"/>
        </w:rPr>
        <w:t>We use CPOMs to record any concerns.</w:t>
      </w:r>
      <w:r w:rsidR="00ED1762" w:rsidRPr="00ED1762">
        <w:rPr>
          <w:rFonts w:ascii="Century Gothic" w:eastAsiaTheme="majorEastAsia" w:hAnsi="Century Gothic" w:cstheme="majorHAnsi"/>
          <w:bCs/>
          <w:lang w:eastAsia="ja-JP"/>
        </w:rPr>
        <w:t xml:space="preserve"> A copy of pupil records for Safeguarding should be sent (or access to CPOMS) at the start of the placement in order that the pupils records are shared – this is the responsibility of the home school.</w:t>
      </w:r>
    </w:p>
    <w:p w14:paraId="5B3B1C66" w14:textId="77777777" w:rsidR="00A66AE8" w:rsidRPr="00ED1762" w:rsidRDefault="00A66AE8" w:rsidP="00A66AE8">
      <w:pPr>
        <w:pStyle w:val="ListParagraph"/>
        <w:rPr>
          <w:rFonts w:ascii="Century Gothic" w:eastAsiaTheme="majorEastAsia" w:hAnsi="Century Gothic" w:cstheme="majorHAnsi"/>
          <w:bCs/>
          <w:lang w:eastAsia="ja-JP"/>
        </w:rPr>
      </w:pPr>
    </w:p>
    <w:p w14:paraId="0C68F479" w14:textId="22263774" w:rsidR="00DE7788" w:rsidRPr="00ED1762" w:rsidRDefault="00A66AE8" w:rsidP="00DE7788">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Transport is the responsibility of the home school and if a taxi is required the school will arrange this. </w:t>
      </w:r>
    </w:p>
    <w:p w14:paraId="7E25140A" w14:textId="77777777" w:rsidR="00DE7788" w:rsidRPr="00ED1762" w:rsidRDefault="00DE7788" w:rsidP="00DE7788">
      <w:pPr>
        <w:pStyle w:val="ListParagraph"/>
        <w:rPr>
          <w:rFonts w:ascii="Century Gothic" w:eastAsiaTheme="majorEastAsia" w:hAnsi="Century Gothic" w:cstheme="majorHAnsi"/>
          <w:bCs/>
          <w:lang w:eastAsia="ja-JP"/>
        </w:rPr>
      </w:pPr>
    </w:p>
    <w:p w14:paraId="2F2A2047" w14:textId="158E2575" w:rsidR="00DE7788" w:rsidRPr="00ED1762" w:rsidRDefault="00DE7788" w:rsidP="00DE7788">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Staff, parents and pupil voice is completed during placement.</w:t>
      </w:r>
    </w:p>
    <w:p w14:paraId="6C0F7D04" w14:textId="14357AD0" w:rsidR="00DE7788" w:rsidRPr="00ED1762" w:rsidRDefault="00DE7788" w:rsidP="003E1C12">
      <w:pPr>
        <w:ind w:left="360"/>
        <w:rPr>
          <w:rFonts w:ascii="Century Gothic" w:eastAsiaTheme="majorEastAsia" w:hAnsi="Century Gothic" w:cstheme="majorHAnsi"/>
          <w:bCs/>
          <w:lang w:eastAsia="ja-JP"/>
        </w:rPr>
      </w:pPr>
    </w:p>
    <w:p w14:paraId="1DA43B15" w14:textId="47980282"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 risk management plan for each pupil is completed by Linden centre staff and will be shared with the home school if requested.</w:t>
      </w:r>
    </w:p>
    <w:p w14:paraId="300EF30C" w14:textId="77777777" w:rsidR="003E1C12" w:rsidRPr="00ED1762" w:rsidRDefault="003E1C12" w:rsidP="003E1C12">
      <w:pPr>
        <w:pStyle w:val="ListParagraph"/>
        <w:rPr>
          <w:rFonts w:ascii="Century Gothic" w:eastAsiaTheme="majorEastAsia" w:hAnsi="Century Gothic" w:cstheme="majorHAnsi"/>
          <w:bCs/>
          <w:lang w:eastAsia="ja-JP"/>
        </w:rPr>
      </w:pPr>
    </w:p>
    <w:p w14:paraId="2DA50DCB" w14:textId="34C1268A"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lastRenderedPageBreak/>
        <w:t>A copy of the safeguarding policy can be found on our website.</w:t>
      </w:r>
    </w:p>
    <w:p w14:paraId="4F3EA1B5" w14:textId="77777777" w:rsidR="00ED1762" w:rsidRPr="00ED1762" w:rsidRDefault="00ED1762" w:rsidP="00ED1762">
      <w:pPr>
        <w:pStyle w:val="ListParagraph"/>
        <w:rPr>
          <w:rFonts w:ascii="Century Gothic" w:eastAsiaTheme="majorEastAsia" w:hAnsi="Century Gothic" w:cstheme="majorHAnsi"/>
          <w:bCs/>
          <w:lang w:eastAsia="ja-JP"/>
        </w:rPr>
      </w:pPr>
    </w:p>
    <w:p w14:paraId="70F056CB" w14:textId="024C366F" w:rsidR="00ED1762" w:rsidRPr="00ED1762" w:rsidRDefault="00ED176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Home schools and parents MUST have signed a copy of the Home, School and School agreement alongside Linden Centre Colleagues. Without both the Home, School and School document and the welcome pack, a pupil will not be allowed to start their placement. </w:t>
      </w:r>
    </w:p>
    <w:p w14:paraId="245F4B42" w14:textId="77777777" w:rsidR="003E1C12" w:rsidRPr="00ED1762" w:rsidRDefault="003E1C12" w:rsidP="003E1C12">
      <w:pPr>
        <w:pStyle w:val="ListParagraph"/>
        <w:rPr>
          <w:rFonts w:ascii="Century Gothic" w:eastAsiaTheme="majorEastAsia" w:hAnsi="Century Gothic" w:cstheme="majorHAnsi"/>
          <w:bCs/>
          <w:lang w:eastAsia="ja-JP"/>
        </w:rPr>
      </w:pPr>
    </w:p>
    <w:p w14:paraId="2697B09D" w14:textId="0AACAAF0"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If the home school need to contact the Linden Centre out of </w:t>
      </w:r>
      <w:proofErr w:type="gramStart"/>
      <w:r w:rsidRPr="00ED1762">
        <w:rPr>
          <w:rFonts w:ascii="Century Gothic" w:eastAsiaTheme="majorEastAsia" w:hAnsi="Century Gothic" w:cstheme="majorHAnsi"/>
          <w:bCs/>
          <w:lang w:eastAsia="ja-JP"/>
        </w:rPr>
        <w:t>hours</w:t>
      </w:r>
      <w:proofErr w:type="gramEnd"/>
      <w:r w:rsidRPr="00ED1762">
        <w:rPr>
          <w:rFonts w:ascii="Century Gothic" w:eastAsiaTheme="majorEastAsia" w:hAnsi="Century Gothic" w:cstheme="majorHAnsi"/>
          <w:bCs/>
          <w:lang w:eastAsia="ja-JP"/>
        </w:rPr>
        <w:t xml:space="preserve"> they should email </w:t>
      </w:r>
      <w:hyperlink r:id="rId9" w:history="1">
        <w:r w:rsidRPr="00ED1762">
          <w:rPr>
            <w:rStyle w:val="Hyperlink"/>
            <w:rFonts w:ascii="Century Gothic" w:eastAsiaTheme="majorEastAsia" w:hAnsi="Century Gothic" w:cstheme="majorHAnsi"/>
            <w:bCs/>
            <w:lang w:eastAsia="ja-JP"/>
          </w:rPr>
          <w:t>Darren.Lennon@telford.gov.uk</w:t>
        </w:r>
      </w:hyperlink>
      <w:r w:rsidR="00A82DD7">
        <w:rPr>
          <w:rStyle w:val="Hyperlink"/>
          <w:rFonts w:ascii="Century Gothic" w:eastAsiaTheme="majorEastAsia" w:hAnsi="Century Gothic" w:cstheme="majorHAnsi"/>
          <w:bCs/>
          <w:u w:val="none"/>
          <w:lang w:eastAsia="ja-JP"/>
        </w:rPr>
        <w:t xml:space="preserve"> </w:t>
      </w:r>
      <w:r w:rsidR="00A82DD7">
        <w:rPr>
          <w:rStyle w:val="Hyperlink"/>
          <w:rFonts w:ascii="Century Gothic" w:eastAsiaTheme="majorEastAsia" w:hAnsi="Century Gothic" w:cstheme="majorHAnsi"/>
          <w:bCs/>
          <w:color w:val="auto"/>
          <w:u w:val="none"/>
          <w:lang w:eastAsia="ja-JP"/>
        </w:rPr>
        <w:t xml:space="preserve">or telephone: </w:t>
      </w:r>
      <w:r w:rsidR="00A82DD7" w:rsidRPr="00A82DD7">
        <w:rPr>
          <w:rStyle w:val="Hyperlink"/>
          <w:rFonts w:ascii="Century Gothic" w:eastAsiaTheme="majorEastAsia" w:hAnsi="Century Gothic" w:cstheme="majorHAnsi"/>
          <w:bCs/>
          <w:color w:val="400DFB"/>
          <w:u w:val="none"/>
          <w:lang w:eastAsia="ja-JP"/>
        </w:rPr>
        <w:t>07968229013</w:t>
      </w:r>
    </w:p>
    <w:p w14:paraId="278B663B" w14:textId="77777777" w:rsidR="003E1C12" w:rsidRPr="00ED1762" w:rsidRDefault="003E1C12" w:rsidP="003E1C12">
      <w:pPr>
        <w:pStyle w:val="ListParagraph"/>
        <w:rPr>
          <w:rFonts w:ascii="Century Gothic" w:eastAsiaTheme="majorEastAsia" w:hAnsi="Century Gothic" w:cstheme="majorHAnsi"/>
          <w:bCs/>
          <w:lang w:eastAsia="ja-JP"/>
        </w:rPr>
      </w:pPr>
    </w:p>
    <w:p w14:paraId="238495AE" w14:textId="77777777" w:rsidR="003E1C12" w:rsidRPr="00ED1762" w:rsidRDefault="003E1C12" w:rsidP="003E1C12">
      <w:pPr>
        <w:jc w:val="both"/>
        <w:rPr>
          <w:rFonts w:ascii="Century Gothic" w:eastAsiaTheme="majorEastAsia" w:hAnsi="Century Gothic" w:cstheme="majorHAnsi"/>
          <w:bCs/>
          <w:sz w:val="20"/>
          <w:szCs w:val="20"/>
          <w:lang w:eastAsia="ja-JP"/>
        </w:rPr>
      </w:pPr>
    </w:p>
    <w:p w14:paraId="093FB500" w14:textId="77777777" w:rsidR="00DE7788" w:rsidRPr="00ED1762" w:rsidRDefault="00DE7788" w:rsidP="00DE7788">
      <w:pPr>
        <w:pStyle w:val="ListParagraph"/>
        <w:spacing w:after="0" w:line="240" w:lineRule="auto"/>
        <w:rPr>
          <w:rFonts w:ascii="Century Gothic" w:eastAsiaTheme="majorEastAsia" w:hAnsi="Century Gothic" w:cstheme="majorHAnsi"/>
          <w:bCs/>
          <w:sz w:val="20"/>
          <w:szCs w:val="20"/>
          <w:lang w:eastAsia="ja-JP"/>
        </w:rPr>
      </w:pPr>
    </w:p>
    <w:p w14:paraId="7DE523CF" w14:textId="2F24ED8D" w:rsidR="004C48B8" w:rsidRPr="00ED1762" w:rsidRDefault="00891A06" w:rsidP="00DE7788">
      <w:pPr>
        <w:pStyle w:val="ListParagraph"/>
        <w:spacing w:after="0" w:line="240" w:lineRule="auto"/>
        <w:rPr>
          <w:rFonts w:ascii="Century Gothic" w:eastAsiaTheme="majorEastAsia" w:hAnsi="Century Gothic" w:cstheme="majorHAnsi"/>
          <w:bCs/>
          <w:sz w:val="20"/>
          <w:szCs w:val="20"/>
          <w:lang w:eastAsia="ja-JP"/>
        </w:rPr>
      </w:pPr>
      <w:r w:rsidRPr="00ED1762">
        <w:rPr>
          <w:rFonts w:ascii="Century Gothic" w:eastAsiaTheme="majorEastAsia" w:hAnsi="Century Gothic" w:cstheme="majorHAnsi"/>
          <w:bCs/>
          <w:sz w:val="20"/>
          <w:szCs w:val="20"/>
          <w:lang w:eastAsia="ja-JP"/>
        </w:rPr>
        <w:t xml:space="preserve"> </w:t>
      </w:r>
    </w:p>
    <w:p w14:paraId="192A6D45" w14:textId="23EA89EC" w:rsidR="00092BD8" w:rsidRPr="00192F7B" w:rsidRDefault="00CE6986" w:rsidP="00E91232">
      <w:pPr>
        <w:spacing w:after="0" w:line="240" w:lineRule="auto"/>
        <w:jc w:val="center"/>
        <w:rPr>
          <w:rFonts w:ascii="Calibri" w:eastAsiaTheme="majorEastAsia" w:hAnsi="Calibri" w:cs="Calibri"/>
          <w:bCs/>
          <w:color w:val="7030A0"/>
          <w:sz w:val="72"/>
          <w:szCs w:val="72"/>
          <w:lang w:eastAsia="ja-JP"/>
        </w:rPr>
      </w:pPr>
      <w:r w:rsidRPr="00CE6986">
        <w:rPr>
          <w:rFonts w:ascii="Calibri" w:eastAsiaTheme="majorEastAsia" w:hAnsi="Calibri" w:cs="Calibri"/>
          <w:bCs/>
          <w:noProof/>
          <w:color w:val="7030A0"/>
          <w:sz w:val="72"/>
          <w:szCs w:val="72"/>
          <w:lang w:eastAsia="ja-JP"/>
        </w:rPr>
        <w:lastRenderedPageBreak/>
        <w:drawing>
          <wp:inline distT="0" distB="0" distL="0" distR="0" wp14:anchorId="77B9F5D4" wp14:editId="7DDEA714">
            <wp:extent cx="4838700" cy="8602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3333" cy="8610369"/>
                    </a:xfrm>
                    <a:prstGeom prst="rect">
                      <a:avLst/>
                    </a:prstGeom>
                  </pic:spPr>
                </pic:pic>
              </a:graphicData>
            </a:graphic>
          </wp:inline>
        </w:drawing>
      </w:r>
    </w:p>
    <w:sectPr w:rsidR="00092BD8" w:rsidRPr="00192F7B" w:rsidSect="0082326E">
      <w:headerReference w:type="default" r:id="rId11"/>
      <w:headerReference w:type="first" r:id="rId12"/>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187521-BBD8-44ED-A693-479BE2658F4F}"/>
    <w:embedBold r:id="rId2" w:fontKey="{8B609258-101A-4F02-AE1C-CCF81FFDAC81}"/>
    <w:embedBoldItalic r:id="rId3" w:fontKey="{D5C508AE-3651-4C74-96D0-FD5C7F9E9E0E}"/>
  </w:font>
  <w:font w:name="Tahoma">
    <w:panose1 w:val="020B0604030504040204"/>
    <w:charset w:val="00"/>
    <w:family w:val="swiss"/>
    <w:pitch w:val="variable"/>
    <w:sig w:usb0="E1002EFF" w:usb1="C000605B" w:usb2="00000029" w:usb3="00000000" w:csb0="000101FF" w:csb1="00000000"/>
    <w:embedRegular r:id="rId4" w:fontKey="{069AD29B-C05A-469D-A11E-1031FD91DF69}"/>
  </w:font>
  <w:font w:name="Century Gothic">
    <w:panose1 w:val="020B0502020202020204"/>
    <w:charset w:val="00"/>
    <w:family w:val="swiss"/>
    <w:pitch w:val="variable"/>
    <w:sig w:usb0="00000287" w:usb1="00000000" w:usb2="00000000" w:usb3="00000000" w:csb0="0000009F" w:csb1="00000000"/>
    <w:embedRegular r:id="rId5" w:fontKey="{0AEC90B8-F56B-4CDA-A62F-9A60118743EB}"/>
    <w:embedBold r:id="rId6" w:fontKey="{3FD2BFC5-F97A-438E-8B22-8F1FCC914510}"/>
    <w:embedItalic r:id="rId7" w:fontKey="{7F71D20A-2E4F-4335-A6FB-6B441CBED9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13" w15:restartNumberingAfterBreak="0">
    <w:nsid w:val="7FBF1A90"/>
    <w:multiLevelType w:val="hybridMultilevel"/>
    <w:tmpl w:val="C016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7"/>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2"/>
  </w:num>
  <w:num w:numId="10">
    <w:abstractNumId w:val="10"/>
  </w:num>
  <w:num w:numId="11">
    <w:abstractNumId w:val="11"/>
  </w:num>
  <w:num w:numId="12">
    <w:abstractNumId w:val="2"/>
  </w:num>
  <w:num w:numId="13">
    <w:abstractNumId w:val="8"/>
  </w:num>
  <w:num w:numId="14">
    <w:abstractNumId w:val="3"/>
  </w:num>
  <w:num w:numId="15">
    <w:abstractNumId w:val="0"/>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1B43"/>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C12"/>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5897"/>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8B8"/>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53CC"/>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1A06"/>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AE8"/>
    <w:rsid w:val="00A66BD1"/>
    <w:rsid w:val="00A7242F"/>
    <w:rsid w:val="00A74C4C"/>
    <w:rsid w:val="00A7597D"/>
    <w:rsid w:val="00A77118"/>
    <w:rsid w:val="00A778BC"/>
    <w:rsid w:val="00A82DD7"/>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6B3F"/>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62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698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7788"/>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762"/>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rsid w:val="00891A0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E1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arren.Lennon@telford.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87</TotalTime>
  <Pages>3</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2021-01-06T15:01:00Z</dcterms:created>
  <dcterms:modified xsi:type="dcterms:W3CDTF">2021-02-06T22:22:00Z</dcterms:modified>
</cp:coreProperties>
</file>