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494913446"/>
        <w:docPartObj>
          <w:docPartGallery w:val="Cover Pages"/>
          <w:docPartUnique/>
        </w:docPartObj>
      </w:sdtPr>
      <w:sdtEndPr>
        <w:rPr>
          <w:rFonts w:eastAsiaTheme="minorEastAsia"/>
          <w:b/>
          <w:sz w:val="32"/>
          <w:lang w:val="en-US" w:eastAsia="ja-JP"/>
        </w:rPr>
      </w:sdtEndPr>
      <w:sdtContent>
        <w:p w14:paraId="17E40D03" w14:textId="518C1C82" w:rsidR="007C7977" w:rsidRDefault="007C7977" w:rsidP="00DC48E1"/>
        <w:p w14:paraId="22D3FB5E" w14:textId="0BAE4D02" w:rsidR="007C7977" w:rsidRDefault="007C7977" w:rsidP="00DC48E1">
          <w:pPr>
            <w:rPr>
              <w:rFonts w:cs="Arial"/>
              <w:noProof/>
            </w:rPr>
          </w:pPr>
        </w:p>
        <w:p w14:paraId="395EFF5E" w14:textId="072E8AF6" w:rsidR="007C7977" w:rsidRDefault="00133BFE" w:rsidP="00DC48E1">
          <w:r>
            <w:rPr>
              <w:noProof/>
            </w:rPr>
            <w:drawing>
              <wp:anchor distT="0" distB="0" distL="114300" distR="114300" simplePos="0" relativeHeight="251674112" behindDoc="1" locked="0" layoutInCell="1" allowOverlap="1" wp14:anchorId="5499D7B2" wp14:editId="1F95A9C7">
                <wp:simplePos x="0" y="0"/>
                <wp:positionH relativeFrom="margin">
                  <wp:align>left</wp:align>
                </wp:positionH>
                <wp:positionV relativeFrom="margin">
                  <wp:posOffset>771525</wp:posOffset>
                </wp:positionV>
                <wp:extent cx="2035175" cy="1524000"/>
                <wp:effectExtent l="0" t="0" r="0" b="0"/>
                <wp:wrapTight wrapText="bothSides">
                  <wp:wrapPolygon edited="0">
                    <wp:start x="9705" y="1890"/>
                    <wp:lineTo x="8694" y="2700"/>
                    <wp:lineTo x="5661" y="5940"/>
                    <wp:lineTo x="5661" y="7020"/>
                    <wp:lineTo x="4448" y="11070"/>
                    <wp:lineTo x="4044" y="15390"/>
                    <wp:lineTo x="2628" y="17010"/>
                    <wp:lineTo x="2224" y="17820"/>
                    <wp:lineTo x="2628" y="19710"/>
                    <wp:lineTo x="18197" y="19710"/>
                    <wp:lineTo x="18601" y="19170"/>
                    <wp:lineTo x="17994" y="17550"/>
                    <wp:lineTo x="16781" y="15390"/>
                    <wp:lineTo x="16377" y="11070"/>
                    <wp:lineTo x="15366" y="5940"/>
                    <wp:lineTo x="11322" y="1890"/>
                    <wp:lineTo x="9705" y="1890"/>
                  </wp:wrapPolygon>
                </wp:wrapTight>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35175" cy="1524000"/>
                        </a:xfrm>
                        <a:prstGeom prst="rect">
                          <a:avLst/>
                        </a:prstGeom>
                      </pic:spPr>
                    </pic:pic>
                  </a:graphicData>
                </a:graphic>
                <wp14:sizeRelH relativeFrom="margin">
                  <wp14:pctWidth>0</wp14:pctWidth>
                </wp14:sizeRelH>
                <wp14:sizeRelV relativeFrom="margin">
                  <wp14:pctHeight>0</wp14:pctHeight>
                </wp14:sizeRelV>
              </wp:anchor>
            </w:drawing>
          </w:r>
        </w:p>
        <w:p w14:paraId="0C779829" w14:textId="5074B42F" w:rsidR="007C7977" w:rsidRDefault="007C7977" w:rsidP="00DC48E1"/>
        <w:p w14:paraId="63151CA8" w14:textId="60DA1521" w:rsidR="007C7977" w:rsidRDefault="007C7977" w:rsidP="00DC48E1">
          <w:pPr>
            <w:rPr>
              <w:rFonts w:cs="Arial"/>
              <w:b/>
              <w:color w:val="000000" w:themeColor="text1"/>
              <w:sz w:val="32"/>
            </w:rPr>
          </w:pPr>
        </w:p>
        <w:p w14:paraId="3BF948FA" w14:textId="1327A050" w:rsidR="007C7977" w:rsidRDefault="007C7977" w:rsidP="00DC48E1">
          <w:pPr>
            <w:rPr>
              <w:rFonts w:cs="Arial"/>
              <w:b/>
              <w:color w:val="000000" w:themeColor="text1"/>
              <w:sz w:val="32"/>
            </w:rPr>
          </w:pPr>
        </w:p>
        <w:p w14:paraId="515EDC23" w14:textId="77777777" w:rsidR="00B02472" w:rsidRDefault="00B02472" w:rsidP="007C7977">
          <w:pPr>
            <w:rPr>
              <w:rFonts w:eastAsiaTheme="minorEastAsia"/>
              <w:b/>
              <w:sz w:val="32"/>
              <w:lang w:val="en-US" w:eastAsia="ja-JP"/>
            </w:rPr>
          </w:pPr>
        </w:p>
        <w:p w14:paraId="77429D96" w14:textId="46C6BD74" w:rsidR="00B105B5" w:rsidRDefault="00501FFA" w:rsidP="007C7977">
          <w:pPr>
            <w:rPr>
              <w:rFonts w:eastAsiaTheme="minorEastAsia"/>
              <w:b/>
              <w:sz w:val="32"/>
              <w:lang w:val="en-US" w:eastAsia="ja-JP"/>
            </w:rPr>
          </w:pPr>
        </w:p>
      </w:sdtContent>
    </w:sdt>
    <w:p w14:paraId="51A46F03" w14:textId="77777777" w:rsidR="00B105B5" w:rsidRPr="00133BFE" w:rsidRDefault="00B105B5" w:rsidP="007C7977">
      <w:pPr>
        <w:rPr>
          <w:rFonts w:ascii="Century Gothic" w:eastAsiaTheme="minorEastAsia" w:hAnsi="Century Gothic"/>
          <w:b/>
          <w:sz w:val="32"/>
          <w:lang w:val="en-US" w:eastAsia="ja-JP"/>
        </w:rPr>
      </w:pPr>
    </w:p>
    <w:p w14:paraId="3D2113AE" w14:textId="1688A306" w:rsidR="00A23725" w:rsidRPr="00133BFE" w:rsidRDefault="00B02472" w:rsidP="00133BFE">
      <w:pPr>
        <w:jc w:val="center"/>
        <w:rPr>
          <w:rFonts w:ascii="Century Gothic" w:eastAsiaTheme="majorEastAsia" w:hAnsi="Century Gothic" w:cs="Arial"/>
          <w:b/>
          <w:color w:val="00B050"/>
          <w:sz w:val="72"/>
          <w:szCs w:val="72"/>
          <w:lang w:eastAsia="ja-JP"/>
        </w:rPr>
      </w:pPr>
      <w:bookmarkStart w:id="0" w:name="_Peafowl_and_the"/>
      <w:bookmarkStart w:id="1" w:name="_Section_1"/>
      <w:bookmarkStart w:id="2" w:name="_Legislative_framework"/>
      <w:bookmarkStart w:id="3" w:name="_Legal_framework"/>
      <w:bookmarkEnd w:id="0"/>
      <w:bookmarkEnd w:id="1"/>
      <w:bookmarkEnd w:id="2"/>
      <w:bookmarkEnd w:id="3"/>
      <w:r w:rsidRPr="00133BFE">
        <w:rPr>
          <w:rFonts w:ascii="Century Gothic" w:eastAsiaTheme="majorEastAsia" w:hAnsi="Century Gothic" w:cs="Arial"/>
          <w:b/>
          <w:color w:val="00B050"/>
          <w:sz w:val="72"/>
          <w:szCs w:val="72"/>
          <w:lang w:eastAsia="ja-JP"/>
        </w:rPr>
        <w:t>The Linden Centre</w:t>
      </w:r>
    </w:p>
    <w:p w14:paraId="38FCD001" w14:textId="128B9805" w:rsidR="00A23725" w:rsidRPr="00133BFE" w:rsidRDefault="00CC5C71" w:rsidP="00A23725">
      <w:pPr>
        <w:jc w:val="center"/>
        <w:rPr>
          <w:rFonts w:ascii="Century Gothic" w:eastAsiaTheme="majorEastAsia" w:hAnsi="Century Gothic" w:cs="Arial"/>
          <w:color w:val="000000" w:themeColor="text1"/>
          <w:sz w:val="72"/>
          <w:szCs w:val="80"/>
          <w:lang w:val="en-US" w:eastAsia="ja-JP"/>
        </w:rPr>
      </w:pPr>
      <w:proofErr w:type="spellStart"/>
      <w:r w:rsidRPr="00133BFE">
        <w:rPr>
          <w:rFonts w:ascii="Century Gothic" w:eastAsiaTheme="majorEastAsia" w:hAnsi="Century Gothic"/>
          <w:sz w:val="72"/>
          <w:szCs w:val="80"/>
          <w:lang w:val="en-US" w:eastAsia="ja-JP"/>
        </w:rPr>
        <w:t>Invacuation</w:t>
      </w:r>
      <w:proofErr w:type="spellEnd"/>
      <w:r w:rsidRPr="00133BFE">
        <w:rPr>
          <w:rFonts w:ascii="Century Gothic" w:eastAsiaTheme="majorEastAsia" w:hAnsi="Century Gothic" w:cs="Arial"/>
          <w:color w:val="000000" w:themeColor="text1"/>
          <w:sz w:val="72"/>
          <w:szCs w:val="80"/>
          <w:lang w:val="en-US" w:eastAsia="ja-JP"/>
        </w:rPr>
        <w:t>, Lockdown and Evacuation Policy</w:t>
      </w:r>
      <w:r w:rsidR="00BE6217" w:rsidRPr="00133BFE">
        <w:rPr>
          <w:rFonts w:ascii="Century Gothic" w:eastAsiaTheme="majorEastAsia" w:hAnsi="Century Gothic" w:cs="Arial"/>
          <w:color w:val="000000" w:themeColor="text1"/>
          <w:sz w:val="72"/>
          <w:szCs w:val="80"/>
          <w:lang w:val="en-US" w:eastAsia="ja-JP"/>
        </w:rPr>
        <w:t xml:space="preserve"> </w:t>
      </w:r>
    </w:p>
    <w:tbl>
      <w:tblPr>
        <w:tblStyle w:val="TableGrid"/>
        <w:tblW w:w="0" w:type="auto"/>
        <w:tblLook w:val="04A0" w:firstRow="1" w:lastRow="0" w:firstColumn="1" w:lastColumn="0" w:noHBand="0" w:noVBand="1"/>
      </w:tblPr>
      <w:tblGrid>
        <w:gridCol w:w="3005"/>
        <w:gridCol w:w="3794"/>
        <w:gridCol w:w="2217"/>
      </w:tblGrid>
      <w:tr w:rsidR="00133BFE" w:rsidRPr="006C79BC" w14:paraId="15125B98" w14:textId="77777777" w:rsidTr="00133BFE">
        <w:tc>
          <w:tcPr>
            <w:tcW w:w="9016" w:type="dxa"/>
            <w:gridSpan w:val="3"/>
            <w:tcBorders>
              <w:top w:val="single" w:sz="4" w:space="0" w:color="auto"/>
              <w:left w:val="single" w:sz="4" w:space="0" w:color="auto"/>
              <w:bottom w:val="single" w:sz="4" w:space="0" w:color="auto"/>
              <w:right w:val="single" w:sz="4" w:space="0" w:color="auto"/>
            </w:tcBorders>
            <w:shd w:val="clear" w:color="auto" w:fill="92D050"/>
            <w:hideMark/>
          </w:tcPr>
          <w:p w14:paraId="048FA0A4" w14:textId="77777777" w:rsidR="00133BFE" w:rsidRPr="006C79BC" w:rsidRDefault="00133BFE" w:rsidP="00B0432E">
            <w:pPr>
              <w:rPr>
                <w:rFonts w:ascii="Century Gothic" w:hAnsi="Century Gothic"/>
              </w:rPr>
            </w:pPr>
            <w:r w:rsidRPr="006C79BC">
              <w:rPr>
                <w:rFonts w:ascii="Century Gothic" w:hAnsi="Century Gothic"/>
              </w:rPr>
              <w:t xml:space="preserve">Signed by: </w:t>
            </w:r>
          </w:p>
        </w:tc>
      </w:tr>
      <w:tr w:rsidR="00133BFE" w:rsidRPr="006C79BC" w14:paraId="1A30770E" w14:textId="77777777" w:rsidTr="00133BFE">
        <w:tc>
          <w:tcPr>
            <w:tcW w:w="3005" w:type="dxa"/>
            <w:tcBorders>
              <w:top w:val="single" w:sz="4" w:space="0" w:color="auto"/>
              <w:left w:val="single" w:sz="4" w:space="0" w:color="auto"/>
              <w:bottom w:val="single" w:sz="4" w:space="0" w:color="auto"/>
              <w:right w:val="single" w:sz="4" w:space="0" w:color="auto"/>
            </w:tcBorders>
            <w:shd w:val="clear" w:color="auto" w:fill="92D050"/>
          </w:tcPr>
          <w:p w14:paraId="7C50898B" w14:textId="77777777" w:rsidR="00133BFE" w:rsidRPr="006C79BC" w:rsidRDefault="00133BFE" w:rsidP="00B0432E">
            <w:pPr>
              <w:rPr>
                <w:rFonts w:ascii="Century Gothic" w:hAnsi="Century Gothic"/>
              </w:rPr>
            </w:pPr>
          </w:p>
          <w:p w14:paraId="38B98398" w14:textId="77777777" w:rsidR="00133BFE" w:rsidRPr="006C79BC" w:rsidRDefault="00133BFE" w:rsidP="00B0432E">
            <w:pPr>
              <w:rPr>
                <w:rFonts w:ascii="Century Gothic" w:hAnsi="Century Gothic"/>
              </w:rPr>
            </w:pPr>
          </w:p>
          <w:p w14:paraId="3FFA3FDA" w14:textId="77777777" w:rsidR="00133BFE" w:rsidRPr="006C79BC" w:rsidRDefault="00133BFE" w:rsidP="00B0432E">
            <w:pPr>
              <w:rPr>
                <w:rFonts w:ascii="Century Gothic" w:hAnsi="Century Gothic"/>
              </w:rPr>
            </w:pPr>
          </w:p>
        </w:tc>
        <w:tc>
          <w:tcPr>
            <w:tcW w:w="3794" w:type="dxa"/>
            <w:tcBorders>
              <w:top w:val="single" w:sz="4" w:space="0" w:color="auto"/>
              <w:left w:val="single" w:sz="4" w:space="0" w:color="auto"/>
              <w:bottom w:val="single" w:sz="4" w:space="0" w:color="auto"/>
              <w:right w:val="single" w:sz="4" w:space="0" w:color="auto"/>
            </w:tcBorders>
            <w:shd w:val="clear" w:color="auto" w:fill="92D050"/>
          </w:tcPr>
          <w:p w14:paraId="7E705BAB" w14:textId="77777777" w:rsidR="00133BFE" w:rsidRPr="006C79BC" w:rsidRDefault="00133BFE" w:rsidP="00B0432E">
            <w:pPr>
              <w:rPr>
                <w:rFonts w:ascii="Century Gothic" w:hAnsi="Century Gothic"/>
              </w:rPr>
            </w:pPr>
          </w:p>
          <w:p w14:paraId="3779A848" w14:textId="77777777" w:rsidR="00133BFE" w:rsidRPr="006C79BC" w:rsidRDefault="00133BFE" w:rsidP="00B0432E">
            <w:pPr>
              <w:rPr>
                <w:rFonts w:ascii="Century Gothic" w:hAnsi="Century Gothic"/>
              </w:rPr>
            </w:pPr>
            <w:r w:rsidRPr="006C79BC">
              <w:rPr>
                <w:rFonts w:ascii="Century Gothic" w:hAnsi="Century Gothic"/>
              </w:rPr>
              <w:t xml:space="preserve">Headteacher </w:t>
            </w:r>
          </w:p>
        </w:tc>
        <w:tc>
          <w:tcPr>
            <w:tcW w:w="2217" w:type="dxa"/>
            <w:tcBorders>
              <w:top w:val="single" w:sz="4" w:space="0" w:color="auto"/>
              <w:left w:val="single" w:sz="4" w:space="0" w:color="auto"/>
              <w:bottom w:val="single" w:sz="4" w:space="0" w:color="auto"/>
              <w:right w:val="single" w:sz="4" w:space="0" w:color="auto"/>
            </w:tcBorders>
            <w:shd w:val="clear" w:color="auto" w:fill="92D050"/>
          </w:tcPr>
          <w:p w14:paraId="5139A10E" w14:textId="77777777" w:rsidR="00133BFE" w:rsidRPr="006C79BC" w:rsidRDefault="00133BFE" w:rsidP="00B0432E">
            <w:pPr>
              <w:rPr>
                <w:rFonts w:ascii="Century Gothic" w:hAnsi="Century Gothic"/>
              </w:rPr>
            </w:pPr>
          </w:p>
          <w:p w14:paraId="2AE47A31" w14:textId="77777777" w:rsidR="00133BFE" w:rsidRPr="006C79BC" w:rsidRDefault="00133BFE" w:rsidP="00B0432E">
            <w:pPr>
              <w:rPr>
                <w:rFonts w:ascii="Century Gothic" w:hAnsi="Century Gothic"/>
              </w:rPr>
            </w:pPr>
            <w:r w:rsidRPr="006C79BC">
              <w:rPr>
                <w:rFonts w:ascii="Century Gothic" w:hAnsi="Century Gothic"/>
              </w:rPr>
              <w:t xml:space="preserve">Date: </w:t>
            </w:r>
          </w:p>
        </w:tc>
      </w:tr>
      <w:tr w:rsidR="00133BFE" w:rsidRPr="006C79BC" w14:paraId="24C5CBE3" w14:textId="77777777" w:rsidTr="00133BFE">
        <w:tc>
          <w:tcPr>
            <w:tcW w:w="3005" w:type="dxa"/>
            <w:tcBorders>
              <w:top w:val="single" w:sz="4" w:space="0" w:color="auto"/>
              <w:left w:val="single" w:sz="4" w:space="0" w:color="auto"/>
              <w:bottom w:val="single" w:sz="4" w:space="0" w:color="auto"/>
              <w:right w:val="single" w:sz="4" w:space="0" w:color="auto"/>
            </w:tcBorders>
            <w:shd w:val="clear" w:color="auto" w:fill="92D050"/>
          </w:tcPr>
          <w:p w14:paraId="505411FA" w14:textId="77777777" w:rsidR="00133BFE" w:rsidRPr="006C79BC" w:rsidRDefault="00133BFE" w:rsidP="00B0432E">
            <w:pPr>
              <w:rPr>
                <w:rFonts w:ascii="Century Gothic" w:hAnsi="Century Gothic"/>
              </w:rPr>
            </w:pPr>
          </w:p>
          <w:p w14:paraId="44427F02" w14:textId="77777777" w:rsidR="00133BFE" w:rsidRPr="006C79BC" w:rsidRDefault="00133BFE" w:rsidP="00B0432E">
            <w:pPr>
              <w:rPr>
                <w:rFonts w:ascii="Century Gothic" w:hAnsi="Century Gothic"/>
              </w:rPr>
            </w:pPr>
          </w:p>
          <w:p w14:paraId="460F4BBD" w14:textId="77777777" w:rsidR="00133BFE" w:rsidRPr="006C79BC" w:rsidRDefault="00133BFE" w:rsidP="00B0432E">
            <w:pPr>
              <w:rPr>
                <w:rFonts w:ascii="Century Gothic" w:hAnsi="Century Gothic"/>
              </w:rPr>
            </w:pPr>
          </w:p>
        </w:tc>
        <w:tc>
          <w:tcPr>
            <w:tcW w:w="3794" w:type="dxa"/>
            <w:tcBorders>
              <w:top w:val="single" w:sz="4" w:space="0" w:color="auto"/>
              <w:left w:val="single" w:sz="4" w:space="0" w:color="auto"/>
              <w:bottom w:val="single" w:sz="4" w:space="0" w:color="auto"/>
              <w:right w:val="single" w:sz="4" w:space="0" w:color="auto"/>
            </w:tcBorders>
            <w:shd w:val="clear" w:color="auto" w:fill="92D050"/>
          </w:tcPr>
          <w:p w14:paraId="53D96D99" w14:textId="77777777" w:rsidR="00133BFE" w:rsidRPr="006C79BC" w:rsidRDefault="00133BFE" w:rsidP="00B0432E">
            <w:pPr>
              <w:rPr>
                <w:rFonts w:ascii="Century Gothic" w:hAnsi="Century Gothic"/>
              </w:rPr>
            </w:pPr>
          </w:p>
          <w:p w14:paraId="574E5B8D" w14:textId="77777777" w:rsidR="00133BFE" w:rsidRPr="006C79BC" w:rsidRDefault="00133BFE" w:rsidP="00B0432E">
            <w:pPr>
              <w:rPr>
                <w:rFonts w:ascii="Century Gothic" w:hAnsi="Century Gothic"/>
              </w:rPr>
            </w:pPr>
            <w:r w:rsidRPr="006C79BC">
              <w:rPr>
                <w:rFonts w:ascii="Century Gothic" w:hAnsi="Century Gothic"/>
              </w:rPr>
              <w:t xml:space="preserve">Chair of Management Committee </w:t>
            </w:r>
          </w:p>
          <w:p w14:paraId="741B094F" w14:textId="77777777" w:rsidR="00133BFE" w:rsidRPr="006C79BC" w:rsidRDefault="00133BFE" w:rsidP="00B0432E">
            <w:pPr>
              <w:rPr>
                <w:rFonts w:ascii="Century Gothic" w:hAnsi="Century Gothic"/>
              </w:rPr>
            </w:pPr>
          </w:p>
        </w:tc>
        <w:tc>
          <w:tcPr>
            <w:tcW w:w="2217" w:type="dxa"/>
            <w:tcBorders>
              <w:top w:val="single" w:sz="4" w:space="0" w:color="auto"/>
              <w:left w:val="single" w:sz="4" w:space="0" w:color="auto"/>
              <w:bottom w:val="single" w:sz="4" w:space="0" w:color="auto"/>
              <w:right w:val="single" w:sz="4" w:space="0" w:color="auto"/>
            </w:tcBorders>
            <w:shd w:val="clear" w:color="auto" w:fill="92D050"/>
          </w:tcPr>
          <w:p w14:paraId="4C411AC7" w14:textId="77777777" w:rsidR="00133BFE" w:rsidRPr="006C79BC" w:rsidRDefault="00133BFE" w:rsidP="00B0432E">
            <w:pPr>
              <w:rPr>
                <w:rFonts w:ascii="Century Gothic" w:hAnsi="Century Gothic"/>
              </w:rPr>
            </w:pPr>
          </w:p>
          <w:p w14:paraId="78AD2087" w14:textId="77777777" w:rsidR="00133BFE" w:rsidRPr="006C79BC" w:rsidRDefault="00133BFE" w:rsidP="00B0432E">
            <w:pPr>
              <w:rPr>
                <w:rFonts w:ascii="Century Gothic" w:hAnsi="Century Gothic"/>
              </w:rPr>
            </w:pPr>
            <w:r w:rsidRPr="006C79BC">
              <w:rPr>
                <w:rFonts w:ascii="Century Gothic" w:hAnsi="Century Gothic"/>
              </w:rPr>
              <w:t xml:space="preserve">Date </w:t>
            </w:r>
          </w:p>
        </w:tc>
      </w:tr>
    </w:tbl>
    <w:p w14:paraId="532B8C38" w14:textId="77777777" w:rsidR="00133BFE" w:rsidRPr="006C79BC" w:rsidRDefault="00133BFE" w:rsidP="00133BFE">
      <w:pPr>
        <w:rPr>
          <w:rFonts w:ascii="Century Gothic" w:hAnsi="Century Gothic"/>
        </w:rPr>
      </w:pPr>
    </w:p>
    <w:tbl>
      <w:tblPr>
        <w:tblStyle w:val="TableGrid"/>
        <w:tblW w:w="0" w:type="auto"/>
        <w:tblInd w:w="2160" w:type="dxa"/>
        <w:tblLook w:val="04A0" w:firstRow="1" w:lastRow="0" w:firstColumn="1" w:lastColumn="0" w:noHBand="0" w:noVBand="1"/>
      </w:tblPr>
      <w:tblGrid>
        <w:gridCol w:w="2011"/>
        <w:gridCol w:w="2693"/>
      </w:tblGrid>
      <w:tr w:rsidR="00501FFA" w:rsidRPr="006C79BC" w14:paraId="016219F3" w14:textId="77777777" w:rsidTr="00133BFE">
        <w:tc>
          <w:tcPr>
            <w:tcW w:w="2011" w:type="dxa"/>
            <w:tcBorders>
              <w:top w:val="single" w:sz="4" w:space="0" w:color="auto"/>
              <w:left w:val="single" w:sz="4" w:space="0" w:color="auto"/>
              <w:bottom w:val="single" w:sz="4" w:space="0" w:color="auto"/>
              <w:right w:val="single" w:sz="4" w:space="0" w:color="auto"/>
            </w:tcBorders>
            <w:shd w:val="clear" w:color="auto" w:fill="92D050"/>
          </w:tcPr>
          <w:p w14:paraId="48AF287E" w14:textId="77777777" w:rsidR="00501FFA" w:rsidRPr="006C79BC" w:rsidRDefault="00501FFA" w:rsidP="00501FFA">
            <w:pPr>
              <w:rPr>
                <w:rFonts w:ascii="Century Gothic" w:hAnsi="Century Gothic"/>
              </w:rPr>
            </w:pPr>
          </w:p>
          <w:p w14:paraId="02B1560D" w14:textId="77777777" w:rsidR="00501FFA" w:rsidRPr="006C79BC" w:rsidRDefault="00501FFA" w:rsidP="00501FFA">
            <w:pPr>
              <w:rPr>
                <w:rFonts w:ascii="Century Gothic" w:hAnsi="Century Gothic"/>
              </w:rPr>
            </w:pPr>
            <w:r w:rsidRPr="006C79BC">
              <w:rPr>
                <w:rFonts w:ascii="Century Gothic" w:hAnsi="Century Gothic"/>
              </w:rPr>
              <w:t>Last Updated</w:t>
            </w:r>
          </w:p>
          <w:p w14:paraId="683ECFE4" w14:textId="77777777" w:rsidR="00501FFA" w:rsidRPr="006C79BC" w:rsidRDefault="00501FFA" w:rsidP="00501FFA">
            <w:pPr>
              <w:rPr>
                <w:rFonts w:ascii="Century Gothic" w:hAnsi="Century Gothic"/>
              </w:rPr>
            </w:pPr>
          </w:p>
        </w:tc>
        <w:tc>
          <w:tcPr>
            <w:tcW w:w="2693" w:type="dxa"/>
            <w:tcBorders>
              <w:top w:val="single" w:sz="4" w:space="0" w:color="auto"/>
              <w:left w:val="single" w:sz="4" w:space="0" w:color="auto"/>
              <w:bottom w:val="single" w:sz="4" w:space="0" w:color="auto"/>
              <w:right w:val="single" w:sz="4" w:space="0" w:color="auto"/>
            </w:tcBorders>
            <w:shd w:val="clear" w:color="auto" w:fill="92D050"/>
          </w:tcPr>
          <w:p w14:paraId="22325E8D" w14:textId="6169A758" w:rsidR="00501FFA" w:rsidRPr="006C79BC" w:rsidRDefault="00501FFA" w:rsidP="00501FFA">
            <w:pPr>
              <w:rPr>
                <w:rFonts w:ascii="Century Gothic" w:hAnsi="Century Gothic"/>
              </w:rPr>
            </w:pPr>
            <w:r w:rsidRPr="00401DC7">
              <w:rPr>
                <w:rFonts w:ascii="Century Gothic" w:hAnsi="Century Gothic"/>
              </w:rPr>
              <w:t>12/12/2022</w:t>
            </w:r>
          </w:p>
        </w:tc>
      </w:tr>
      <w:tr w:rsidR="00501FFA" w:rsidRPr="006C79BC" w14:paraId="3AC3438B" w14:textId="77777777" w:rsidTr="00133BFE">
        <w:tc>
          <w:tcPr>
            <w:tcW w:w="2011" w:type="dxa"/>
            <w:tcBorders>
              <w:top w:val="single" w:sz="4" w:space="0" w:color="auto"/>
              <w:left w:val="single" w:sz="4" w:space="0" w:color="auto"/>
              <w:bottom w:val="single" w:sz="4" w:space="0" w:color="auto"/>
              <w:right w:val="single" w:sz="4" w:space="0" w:color="auto"/>
            </w:tcBorders>
            <w:shd w:val="clear" w:color="auto" w:fill="92D050"/>
          </w:tcPr>
          <w:p w14:paraId="2B8A20C6" w14:textId="77777777" w:rsidR="00501FFA" w:rsidRPr="006C79BC" w:rsidRDefault="00501FFA" w:rsidP="00501FFA">
            <w:pPr>
              <w:rPr>
                <w:rFonts w:ascii="Century Gothic" w:hAnsi="Century Gothic"/>
              </w:rPr>
            </w:pPr>
          </w:p>
          <w:p w14:paraId="6D1806D2" w14:textId="77777777" w:rsidR="00501FFA" w:rsidRPr="006C79BC" w:rsidRDefault="00501FFA" w:rsidP="00501FFA">
            <w:pPr>
              <w:rPr>
                <w:rFonts w:ascii="Century Gothic" w:hAnsi="Century Gothic"/>
              </w:rPr>
            </w:pPr>
            <w:r w:rsidRPr="006C79BC">
              <w:rPr>
                <w:rFonts w:ascii="Century Gothic" w:hAnsi="Century Gothic"/>
              </w:rPr>
              <w:t>Review Due:</w:t>
            </w:r>
          </w:p>
          <w:p w14:paraId="4DCAA927" w14:textId="77777777" w:rsidR="00501FFA" w:rsidRPr="006C79BC" w:rsidRDefault="00501FFA" w:rsidP="00501FFA">
            <w:pPr>
              <w:rPr>
                <w:rFonts w:ascii="Century Gothic" w:hAnsi="Century Gothic"/>
              </w:rPr>
            </w:pPr>
          </w:p>
        </w:tc>
        <w:tc>
          <w:tcPr>
            <w:tcW w:w="2693" w:type="dxa"/>
            <w:tcBorders>
              <w:top w:val="single" w:sz="4" w:space="0" w:color="auto"/>
              <w:left w:val="single" w:sz="4" w:space="0" w:color="auto"/>
              <w:bottom w:val="single" w:sz="4" w:space="0" w:color="auto"/>
              <w:right w:val="single" w:sz="4" w:space="0" w:color="auto"/>
            </w:tcBorders>
            <w:shd w:val="clear" w:color="auto" w:fill="92D050"/>
          </w:tcPr>
          <w:p w14:paraId="298DAA19" w14:textId="27B99458" w:rsidR="00501FFA" w:rsidRPr="006C79BC" w:rsidRDefault="00501FFA" w:rsidP="00501FFA">
            <w:pPr>
              <w:rPr>
                <w:rFonts w:ascii="Century Gothic" w:hAnsi="Century Gothic"/>
              </w:rPr>
            </w:pPr>
            <w:r w:rsidRPr="00401DC7">
              <w:rPr>
                <w:rFonts w:ascii="Century Gothic" w:hAnsi="Century Gothic"/>
              </w:rPr>
              <w:t>12/12/202</w:t>
            </w:r>
            <w:r>
              <w:rPr>
                <w:rFonts w:ascii="Century Gothic" w:hAnsi="Century Gothic"/>
              </w:rPr>
              <w:t>3</w:t>
            </w:r>
          </w:p>
        </w:tc>
      </w:tr>
    </w:tbl>
    <w:p w14:paraId="55C48F61" w14:textId="77777777" w:rsidR="00A23725" w:rsidRDefault="00A23725" w:rsidP="00A23725">
      <w:pPr>
        <w:jc w:val="center"/>
        <w:rPr>
          <w:rFonts w:eastAsiaTheme="majorEastAsia" w:cs="Arial"/>
          <w:color w:val="5F5F5F" w:themeColor="accent1" w:themeShade="BF"/>
          <w:sz w:val="80"/>
          <w:szCs w:val="80"/>
          <w:lang w:val="en-US" w:eastAsia="ja-JP"/>
        </w:rPr>
      </w:pPr>
    </w:p>
    <w:p w14:paraId="736F73D5" w14:textId="2CFFC56E" w:rsidR="00A23725" w:rsidRPr="000E4563" w:rsidRDefault="00A23725" w:rsidP="00A23725">
      <w:pPr>
        <w:rPr>
          <w:rFonts w:eastAsiaTheme="majorEastAsia" w:cs="Arial"/>
          <w:sz w:val="80"/>
          <w:szCs w:val="80"/>
          <w:lang w:val="en-US" w:eastAsia="ja-JP"/>
        </w:rPr>
        <w:sectPr w:rsidR="00A23725" w:rsidRPr="000E4563" w:rsidSect="00133BF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564" w:footer="708" w:gutter="0"/>
          <w:pgBorders w:offsetFrom="page">
            <w:top w:val="single" w:sz="36" w:space="24" w:color="C9E7A7"/>
            <w:left w:val="single" w:sz="36" w:space="24" w:color="C9E7A7"/>
            <w:bottom w:val="single" w:sz="36" w:space="24" w:color="C9E7A7"/>
            <w:right w:val="single" w:sz="36" w:space="24" w:color="C9E7A7"/>
          </w:pgBorders>
          <w:pgNumType w:start="0"/>
          <w:cols w:space="708"/>
          <w:titlePg/>
          <w:docGrid w:linePitch="360"/>
        </w:sectPr>
      </w:pPr>
    </w:p>
    <w:p w14:paraId="15BB98F5" w14:textId="77777777" w:rsidR="00A23725" w:rsidRPr="00133BFE" w:rsidRDefault="00A23725" w:rsidP="00A23725">
      <w:pPr>
        <w:pStyle w:val="ListParagraph"/>
        <w:spacing w:before="120" w:after="120" w:line="320" w:lineRule="exact"/>
        <w:ind w:left="360"/>
        <w:rPr>
          <w:rFonts w:ascii="Century Gothic" w:hAnsi="Century Gothic" w:cs="Arial"/>
          <w:b/>
          <w:sz w:val="32"/>
        </w:rPr>
      </w:pPr>
      <w:r w:rsidRPr="00133BFE">
        <w:rPr>
          <w:rFonts w:ascii="Century Gothic" w:hAnsi="Century Gothic" w:cs="Arial"/>
          <w:b/>
          <w:sz w:val="32"/>
        </w:rPr>
        <w:lastRenderedPageBreak/>
        <w:t>Contents:</w:t>
      </w:r>
    </w:p>
    <w:p w14:paraId="58E7BC1B" w14:textId="77777777" w:rsidR="00A23725" w:rsidRPr="00133BFE" w:rsidRDefault="00A23725" w:rsidP="00A23725">
      <w:pPr>
        <w:pStyle w:val="ListParagraph"/>
        <w:spacing w:before="120" w:after="120" w:line="320" w:lineRule="exact"/>
        <w:ind w:left="360"/>
        <w:rPr>
          <w:rFonts w:ascii="Century Gothic" w:hAnsi="Century Gothic" w:cs="Arial"/>
          <w:b/>
          <w:sz w:val="32"/>
        </w:rPr>
      </w:pPr>
    </w:p>
    <w:p w14:paraId="4D282E20" w14:textId="0DC4D2B9" w:rsidR="00A23725" w:rsidRPr="00133BFE" w:rsidRDefault="00A23725" w:rsidP="00A23725">
      <w:pPr>
        <w:spacing w:line="240" w:lineRule="auto"/>
        <w:ind w:left="717"/>
        <w:rPr>
          <w:rStyle w:val="Hyperlink"/>
          <w:rFonts w:ascii="Century Gothic" w:hAnsi="Century Gothic" w:cs="Arial"/>
          <w:color w:val="auto"/>
          <w:sz w:val="14"/>
        </w:rPr>
      </w:pPr>
      <w:r w:rsidRPr="00133BFE">
        <w:rPr>
          <w:rFonts w:ascii="Century Gothic" w:hAnsi="Century Gothic" w:cs="Arial"/>
        </w:rPr>
        <w:fldChar w:fldCharType="begin"/>
      </w:r>
      <w:r w:rsidR="005563E4" w:rsidRPr="00133BFE">
        <w:rPr>
          <w:rFonts w:ascii="Century Gothic" w:hAnsi="Century Gothic" w:cs="Arial"/>
        </w:rPr>
        <w:instrText>HYPERLINK  \l "_Statement_of_intent_1"</w:instrText>
      </w:r>
      <w:r w:rsidRPr="00133BFE">
        <w:rPr>
          <w:rFonts w:ascii="Century Gothic" w:hAnsi="Century Gothic" w:cs="Arial"/>
        </w:rPr>
      </w:r>
      <w:r w:rsidRPr="00133BFE">
        <w:rPr>
          <w:rFonts w:ascii="Century Gothic" w:hAnsi="Century Gothic" w:cs="Arial"/>
        </w:rPr>
        <w:fldChar w:fldCharType="separate"/>
      </w:r>
      <w:r w:rsidRPr="00133BFE">
        <w:rPr>
          <w:rStyle w:val="Hyperlink"/>
          <w:rFonts w:ascii="Century Gothic" w:hAnsi="Century Gothic" w:cs="Arial"/>
          <w:color w:val="auto"/>
        </w:rPr>
        <w:t>Statement of intent</w:t>
      </w:r>
      <w:bookmarkStart w:id="8" w:name="b"/>
    </w:p>
    <w:p w14:paraId="197E650F" w14:textId="1B9DBB15" w:rsidR="00A23725" w:rsidRPr="00133BFE" w:rsidRDefault="00A23725" w:rsidP="00A23725">
      <w:pPr>
        <w:pStyle w:val="ListParagraph"/>
        <w:numPr>
          <w:ilvl w:val="0"/>
          <w:numId w:val="1"/>
        </w:numPr>
        <w:spacing w:line="240" w:lineRule="auto"/>
        <w:ind w:left="1077"/>
        <w:contextualSpacing w:val="0"/>
        <w:rPr>
          <w:rStyle w:val="Hyperlink"/>
          <w:rFonts w:ascii="Century Gothic" w:hAnsi="Century Gothic" w:cs="Arial"/>
          <w:color w:val="auto"/>
        </w:rPr>
      </w:pPr>
      <w:r w:rsidRPr="00133BFE">
        <w:rPr>
          <w:rFonts w:ascii="Century Gothic" w:hAnsi="Century Gothic" w:cs="Arial"/>
        </w:rPr>
        <w:fldChar w:fldCharType="end"/>
      </w:r>
      <w:bookmarkEnd w:id="8"/>
      <w:r w:rsidR="005563E4" w:rsidRPr="00133BFE">
        <w:rPr>
          <w:rFonts w:ascii="Century Gothic" w:hAnsi="Century Gothic" w:cs="Arial"/>
        </w:rPr>
        <w:fldChar w:fldCharType="begin"/>
      </w:r>
      <w:r w:rsidR="005563E4" w:rsidRPr="00133BFE">
        <w:rPr>
          <w:rFonts w:ascii="Century Gothic" w:hAnsi="Century Gothic" w:cs="Arial"/>
        </w:rPr>
        <w:instrText xml:space="preserve"> HYPERLINK  \l "_Legal_framework_1" </w:instrText>
      </w:r>
      <w:r w:rsidR="005563E4" w:rsidRPr="00133BFE">
        <w:rPr>
          <w:rFonts w:ascii="Century Gothic" w:hAnsi="Century Gothic" w:cs="Arial"/>
        </w:rPr>
      </w:r>
      <w:r w:rsidR="005563E4" w:rsidRPr="00133BFE">
        <w:rPr>
          <w:rFonts w:ascii="Century Gothic" w:hAnsi="Century Gothic" w:cs="Arial"/>
        </w:rPr>
        <w:fldChar w:fldCharType="separate"/>
      </w:r>
      <w:r w:rsidRPr="00133BFE">
        <w:rPr>
          <w:rStyle w:val="Hyperlink"/>
          <w:rFonts w:ascii="Century Gothic" w:hAnsi="Century Gothic" w:cs="Arial"/>
          <w:color w:val="auto"/>
        </w:rPr>
        <w:t xml:space="preserve">Legal framework </w:t>
      </w:r>
    </w:p>
    <w:p w14:paraId="483C7EBF" w14:textId="52FE6D5D" w:rsidR="00CC5C71" w:rsidRPr="00133BFE" w:rsidRDefault="005563E4" w:rsidP="00A23725">
      <w:pPr>
        <w:pStyle w:val="ListParagraph"/>
        <w:numPr>
          <w:ilvl w:val="0"/>
          <w:numId w:val="1"/>
        </w:numPr>
        <w:spacing w:line="240" w:lineRule="auto"/>
        <w:ind w:left="1077"/>
        <w:contextualSpacing w:val="0"/>
        <w:rPr>
          <w:rFonts w:ascii="Century Gothic" w:hAnsi="Century Gothic" w:cs="Arial"/>
        </w:rPr>
      </w:pPr>
      <w:r w:rsidRPr="00133BFE">
        <w:rPr>
          <w:rFonts w:ascii="Century Gothic" w:hAnsi="Century Gothic" w:cs="Arial"/>
        </w:rPr>
        <w:fldChar w:fldCharType="end"/>
      </w:r>
      <w:hyperlink w:anchor="_Definitions" w:history="1">
        <w:r w:rsidR="00CC5C71" w:rsidRPr="00133BFE">
          <w:rPr>
            <w:rStyle w:val="Hyperlink"/>
            <w:rFonts w:ascii="Century Gothic" w:hAnsi="Century Gothic" w:cs="Arial"/>
            <w:color w:val="auto"/>
          </w:rPr>
          <w:t>Definitions</w:t>
        </w:r>
      </w:hyperlink>
      <w:r w:rsidR="00CC5C71" w:rsidRPr="00133BFE">
        <w:rPr>
          <w:rFonts w:ascii="Century Gothic" w:hAnsi="Century Gothic" w:cs="Arial"/>
        </w:rPr>
        <w:t xml:space="preserve"> </w:t>
      </w:r>
    </w:p>
    <w:p w14:paraId="73454B57" w14:textId="02A1D3B1" w:rsidR="00CC5C71" w:rsidRPr="00133BFE" w:rsidRDefault="00501FFA" w:rsidP="00A23725">
      <w:pPr>
        <w:pStyle w:val="ListParagraph"/>
        <w:numPr>
          <w:ilvl w:val="0"/>
          <w:numId w:val="1"/>
        </w:numPr>
        <w:spacing w:line="240" w:lineRule="auto"/>
        <w:ind w:left="1077"/>
        <w:contextualSpacing w:val="0"/>
        <w:rPr>
          <w:rFonts w:ascii="Century Gothic" w:hAnsi="Century Gothic" w:cs="Arial"/>
        </w:rPr>
      </w:pPr>
      <w:hyperlink w:anchor="_Roles_and_responsibilities" w:history="1">
        <w:r w:rsidR="00CC5C71" w:rsidRPr="00133BFE">
          <w:rPr>
            <w:rStyle w:val="Hyperlink"/>
            <w:rFonts w:ascii="Century Gothic" w:hAnsi="Century Gothic" w:cs="Arial"/>
            <w:color w:val="auto"/>
          </w:rPr>
          <w:t>Roles and responsibilities</w:t>
        </w:r>
      </w:hyperlink>
      <w:r w:rsidR="00CC5C71" w:rsidRPr="00133BFE">
        <w:rPr>
          <w:rFonts w:ascii="Century Gothic" w:hAnsi="Century Gothic" w:cs="Arial"/>
        </w:rPr>
        <w:t xml:space="preserve"> </w:t>
      </w:r>
    </w:p>
    <w:p w14:paraId="0D2CE7EA" w14:textId="624E0D14" w:rsidR="00CC5C71" w:rsidRPr="00133BFE" w:rsidRDefault="00501FFA" w:rsidP="00A23725">
      <w:pPr>
        <w:pStyle w:val="ListParagraph"/>
        <w:numPr>
          <w:ilvl w:val="0"/>
          <w:numId w:val="1"/>
        </w:numPr>
        <w:spacing w:line="240" w:lineRule="auto"/>
        <w:ind w:left="1077"/>
        <w:contextualSpacing w:val="0"/>
        <w:rPr>
          <w:rFonts w:ascii="Century Gothic" w:hAnsi="Century Gothic" w:cs="Arial"/>
        </w:rPr>
      </w:pPr>
      <w:hyperlink w:anchor="_Invacuation_procedure" w:history="1">
        <w:proofErr w:type="spellStart"/>
        <w:r w:rsidR="00CC5C71" w:rsidRPr="00133BFE">
          <w:rPr>
            <w:rStyle w:val="Hyperlink"/>
            <w:rFonts w:ascii="Century Gothic" w:hAnsi="Century Gothic" w:cs="Arial"/>
            <w:color w:val="auto"/>
          </w:rPr>
          <w:t>Invacuation</w:t>
        </w:r>
        <w:proofErr w:type="spellEnd"/>
        <w:r w:rsidR="00CC5C71" w:rsidRPr="00133BFE">
          <w:rPr>
            <w:rStyle w:val="Hyperlink"/>
            <w:rFonts w:ascii="Century Gothic" w:hAnsi="Century Gothic" w:cs="Arial"/>
            <w:color w:val="auto"/>
          </w:rPr>
          <w:t xml:space="preserve"> procedure</w:t>
        </w:r>
      </w:hyperlink>
      <w:r w:rsidR="00CC5C71" w:rsidRPr="00133BFE">
        <w:rPr>
          <w:rFonts w:ascii="Century Gothic" w:hAnsi="Century Gothic" w:cs="Arial"/>
        </w:rPr>
        <w:t xml:space="preserve"> </w:t>
      </w:r>
    </w:p>
    <w:p w14:paraId="50B6CA9E" w14:textId="4E3699F7" w:rsidR="00CC5C71" w:rsidRPr="00133BFE" w:rsidRDefault="00501FFA" w:rsidP="00A23725">
      <w:pPr>
        <w:pStyle w:val="ListParagraph"/>
        <w:numPr>
          <w:ilvl w:val="0"/>
          <w:numId w:val="1"/>
        </w:numPr>
        <w:spacing w:line="240" w:lineRule="auto"/>
        <w:ind w:left="1077"/>
        <w:contextualSpacing w:val="0"/>
        <w:rPr>
          <w:rFonts w:ascii="Century Gothic" w:hAnsi="Century Gothic" w:cs="Arial"/>
        </w:rPr>
      </w:pPr>
      <w:hyperlink w:anchor="_Lockdown_procedure" w:history="1">
        <w:r w:rsidR="00CC5C71" w:rsidRPr="00133BFE">
          <w:rPr>
            <w:rStyle w:val="Hyperlink"/>
            <w:rFonts w:ascii="Century Gothic" w:hAnsi="Century Gothic" w:cs="Arial"/>
            <w:color w:val="auto"/>
          </w:rPr>
          <w:t>Lockdown procedure</w:t>
        </w:r>
      </w:hyperlink>
      <w:r w:rsidR="00CC5C71" w:rsidRPr="00133BFE">
        <w:rPr>
          <w:rFonts w:ascii="Century Gothic" w:hAnsi="Century Gothic" w:cs="Arial"/>
        </w:rPr>
        <w:t xml:space="preserve"> </w:t>
      </w:r>
    </w:p>
    <w:p w14:paraId="5FDC585C" w14:textId="426BB55E" w:rsidR="00CC5C71" w:rsidRPr="00133BFE" w:rsidRDefault="00501FFA" w:rsidP="00A23725">
      <w:pPr>
        <w:pStyle w:val="ListParagraph"/>
        <w:numPr>
          <w:ilvl w:val="0"/>
          <w:numId w:val="1"/>
        </w:numPr>
        <w:spacing w:line="240" w:lineRule="auto"/>
        <w:ind w:left="1077"/>
        <w:contextualSpacing w:val="0"/>
        <w:rPr>
          <w:rFonts w:ascii="Century Gothic" w:hAnsi="Century Gothic" w:cs="Arial"/>
        </w:rPr>
      </w:pPr>
      <w:hyperlink w:anchor="_Evacuation_procedure" w:history="1">
        <w:r w:rsidR="00CC5C71" w:rsidRPr="00133BFE">
          <w:rPr>
            <w:rStyle w:val="Hyperlink"/>
            <w:rFonts w:ascii="Century Gothic" w:hAnsi="Century Gothic" w:cs="Arial"/>
            <w:color w:val="auto"/>
          </w:rPr>
          <w:t>Evacuation procedure</w:t>
        </w:r>
      </w:hyperlink>
      <w:r w:rsidR="00CC5C71" w:rsidRPr="00133BFE">
        <w:rPr>
          <w:rFonts w:ascii="Century Gothic" w:hAnsi="Century Gothic" w:cs="Arial"/>
        </w:rPr>
        <w:t xml:space="preserve"> </w:t>
      </w:r>
    </w:p>
    <w:p w14:paraId="3B77AEEC" w14:textId="5894A88B" w:rsidR="00CC5C71" w:rsidRPr="00133BFE" w:rsidRDefault="00501FFA" w:rsidP="00A23725">
      <w:pPr>
        <w:pStyle w:val="ListParagraph"/>
        <w:numPr>
          <w:ilvl w:val="0"/>
          <w:numId w:val="1"/>
        </w:numPr>
        <w:spacing w:line="240" w:lineRule="auto"/>
        <w:ind w:left="1077"/>
        <w:contextualSpacing w:val="0"/>
        <w:rPr>
          <w:rFonts w:ascii="Century Gothic" w:hAnsi="Century Gothic" w:cs="Arial"/>
        </w:rPr>
      </w:pPr>
      <w:hyperlink w:anchor="_Personal_Emergency_Evacuation" w:history="1">
        <w:r w:rsidR="00CC5C71" w:rsidRPr="00133BFE">
          <w:rPr>
            <w:rStyle w:val="Hyperlink"/>
            <w:rFonts w:ascii="Century Gothic" w:hAnsi="Century Gothic" w:cs="Arial"/>
            <w:color w:val="auto"/>
          </w:rPr>
          <w:t>Personal Emergency Evacuation Plan (PEEP)</w:t>
        </w:r>
      </w:hyperlink>
      <w:r w:rsidR="00CC5C71" w:rsidRPr="00133BFE">
        <w:rPr>
          <w:rFonts w:ascii="Century Gothic" w:hAnsi="Century Gothic" w:cs="Arial"/>
        </w:rPr>
        <w:t xml:space="preserve"> </w:t>
      </w:r>
    </w:p>
    <w:p w14:paraId="03E0E76C" w14:textId="739BE6A7" w:rsidR="00CC5C71" w:rsidRPr="00133BFE" w:rsidRDefault="00501FFA" w:rsidP="00A23725">
      <w:pPr>
        <w:pStyle w:val="ListParagraph"/>
        <w:numPr>
          <w:ilvl w:val="0"/>
          <w:numId w:val="1"/>
        </w:numPr>
        <w:spacing w:line="240" w:lineRule="auto"/>
        <w:ind w:left="1077"/>
        <w:contextualSpacing w:val="0"/>
        <w:rPr>
          <w:rFonts w:ascii="Century Gothic" w:hAnsi="Century Gothic" w:cs="Arial"/>
        </w:rPr>
      </w:pPr>
      <w:hyperlink w:anchor="_Fires" w:history="1">
        <w:r w:rsidR="00CC5C71" w:rsidRPr="00133BFE">
          <w:rPr>
            <w:rStyle w:val="Hyperlink"/>
            <w:rFonts w:ascii="Century Gothic" w:hAnsi="Century Gothic" w:cs="Arial"/>
            <w:color w:val="auto"/>
          </w:rPr>
          <w:t>Fires</w:t>
        </w:r>
      </w:hyperlink>
      <w:r w:rsidR="00CC5C71" w:rsidRPr="00133BFE">
        <w:rPr>
          <w:rFonts w:ascii="Century Gothic" w:hAnsi="Century Gothic" w:cs="Arial"/>
        </w:rPr>
        <w:t xml:space="preserve"> </w:t>
      </w:r>
    </w:p>
    <w:p w14:paraId="69C64134" w14:textId="2F0AB478" w:rsidR="00CC5C71" w:rsidRPr="00133BFE" w:rsidRDefault="00501FFA" w:rsidP="00A23725">
      <w:pPr>
        <w:pStyle w:val="ListParagraph"/>
        <w:numPr>
          <w:ilvl w:val="0"/>
          <w:numId w:val="1"/>
        </w:numPr>
        <w:spacing w:line="240" w:lineRule="auto"/>
        <w:ind w:left="1077"/>
        <w:contextualSpacing w:val="0"/>
        <w:rPr>
          <w:rFonts w:ascii="Century Gothic" w:hAnsi="Century Gothic" w:cs="Arial"/>
        </w:rPr>
      </w:pPr>
      <w:hyperlink w:anchor="_Bomb_threats" w:history="1">
        <w:r w:rsidR="00CC5C71" w:rsidRPr="00133BFE">
          <w:rPr>
            <w:rStyle w:val="Hyperlink"/>
            <w:rFonts w:ascii="Century Gothic" w:hAnsi="Century Gothic" w:cs="Arial"/>
            <w:color w:val="auto"/>
          </w:rPr>
          <w:t>Bomb threats</w:t>
        </w:r>
      </w:hyperlink>
    </w:p>
    <w:p w14:paraId="75164526" w14:textId="1E5DC740" w:rsidR="00CC5C71" w:rsidRPr="00133BFE" w:rsidRDefault="00501FFA" w:rsidP="00A23725">
      <w:pPr>
        <w:pStyle w:val="ListParagraph"/>
        <w:numPr>
          <w:ilvl w:val="0"/>
          <w:numId w:val="1"/>
        </w:numPr>
        <w:spacing w:line="240" w:lineRule="auto"/>
        <w:ind w:left="1077"/>
        <w:contextualSpacing w:val="0"/>
        <w:rPr>
          <w:rFonts w:ascii="Century Gothic" w:hAnsi="Century Gothic" w:cs="Arial"/>
        </w:rPr>
      </w:pPr>
      <w:hyperlink w:anchor="_Communication_with_parents" w:history="1">
        <w:r w:rsidR="00CC5C71" w:rsidRPr="00133BFE">
          <w:rPr>
            <w:rStyle w:val="Hyperlink"/>
            <w:rFonts w:ascii="Century Gothic" w:hAnsi="Century Gothic" w:cs="Arial"/>
            <w:color w:val="auto"/>
          </w:rPr>
          <w:t>Communication with parents</w:t>
        </w:r>
      </w:hyperlink>
      <w:r w:rsidR="00CC5C71" w:rsidRPr="00133BFE">
        <w:rPr>
          <w:rFonts w:ascii="Century Gothic" w:hAnsi="Century Gothic" w:cs="Arial"/>
        </w:rPr>
        <w:t xml:space="preserve"> </w:t>
      </w:r>
    </w:p>
    <w:p w14:paraId="0D3DAF75" w14:textId="52528BC4" w:rsidR="00CC5C71" w:rsidRPr="00133BFE" w:rsidRDefault="00501FFA" w:rsidP="00A23725">
      <w:pPr>
        <w:pStyle w:val="ListParagraph"/>
        <w:numPr>
          <w:ilvl w:val="0"/>
          <w:numId w:val="1"/>
        </w:numPr>
        <w:spacing w:line="240" w:lineRule="auto"/>
        <w:ind w:left="1077"/>
        <w:contextualSpacing w:val="0"/>
        <w:rPr>
          <w:rFonts w:ascii="Century Gothic" w:hAnsi="Century Gothic" w:cs="Arial"/>
        </w:rPr>
      </w:pPr>
      <w:hyperlink w:anchor="_Monitoring_and_review" w:history="1">
        <w:r w:rsidR="00CC5C71" w:rsidRPr="00133BFE">
          <w:rPr>
            <w:rStyle w:val="Hyperlink"/>
            <w:rFonts w:ascii="Century Gothic" w:hAnsi="Century Gothic" w:cs="Arial"/>
            <w:color w:val="auto"/>
          </w:rPr>
          <w:t>Monitoring and review</w:t>
        </w:r>
      </w:hyperlink>
      <w:r w:rsidR="00CC5C71" w:rsidRPr="00133BFE">
        <w:rPr>
          <w:rFonts w:ascii="Century Gothic" w:hAnsi="Century Gothic" w:cs="Arial"/>
        </w:rPr>
        <w:t xml:space="preserve"> </w:t>
      </w:r>
    </w:p>
    <w:p w14:paraId="57857A32" w14:textId="460E773A" w:rsidR="00A23725" w:rsidRPr="00133BFE" w:rsidRDefault="00A23725" w:rsidP="00A23725">
      <w:pPr>
        <w:spacing w:line="240" w:lineRule="auto"/>
        <w:ind w:left="717"/>
        <w:rPr>
          <w:rFonts w:ascii="Century Gothic" w:hAnsi="Century Gothic" w:cs="Arial"/>
          <w:b/>
        </w:rPr>
      </w:pPr>
      <w:r w:rsidRPr="00133BFE">
        <w:rPr>
          <w:rFonts w:ascii="Century Gothic" w:hAnsi="Century Gothic" w:cs="Arial"/>
          <w:b/>
        </w:rPr>
        <w:t>Appendices</w:t>
      </w:r>
    </w:p>
    <w:p w14:paraId="36ADBAA3" w14:textId="45318F91" w:rsidR="00A23725" w:rsidRPr="00133BFE" w:rsidRDefault="00501FFA" w:rsidP="00A23725">
      <w:pPr>
        <w:spacing w:line="240" w:lineRule="auto"/>
        <w:ind w:firstLine="709"/>
        <w:rPr>
          <w:rStyle w:val="Hyperlink"/>
          <w:rFonts w:ascii="Century Gothic" w:hAnsi="Century Gothic" w:cs="Arial"/>
          <w:color w:val="auto"/>
        </w:rPr>
      </w:pPr>
      <w:hyperlink w:anchor="AppendixTitle1" w:history="1">
        <w:r w:rsidR="00A23725" w:rsidRPr="00133BFE">
          <w:rPr>
            <w:rStyle w:val="Hyperlink"/>
            <w:rFonts w:ascii="Century Gothic" w:hAnsi="Century Gothic" w:cs="Arial"/>
            <w:color w:val="auto"/>
          </w:rPr>
          <w:t xml:space="preserve">Appendix 1 – </w:t>
        </w:r>
        <w:r w:rsidR="00CC5C71" w:rsidRPr="00133BFE">
          <w:rPr>
            <w:rStyle w:val="Hyperlink"/>
            <w:rFonts w:ascii="Century Gothic" w:hAnsi="Century Gothic" w:cs="Arial"/>
            <w:color w:val="auto"/>
          </w:rPr>
          <w:t>Evacuation Record Log</w:t>
        </w:r>
      </w:hyperlink>
      <w:r w:rsidR="00CC5C71" w:rsidRPr="00133BFE">
        <w:rPr>
          <w:rFonts w:ascii="Century Gothic" w:hAnsi="Century Gothic" w:cs="Arial"/>
        </w:rPr>
        <w:t xml:space="preserve"> </w:t>
      </w:r>
    </w:p>
    <w:p w14:paraId="73ADA14C" w14:textId="006C8F39" w:rsidR="00CC5C71" w:rsidRPr="00133BFE" w:rsidRDefault="00501FFA" w:rsidP="00A23725">
      <w:pPr>
        <w:spacing w:line="240" w:lineRule="auto"/>
        <w:ind w:firstLine="709"/>
        <w:rPr>
          <w:rFonts w:ascii="Century Gothic" w:hAnsi="Century Gothic" w:cs="Arial"/>
        </w:rPr>
      </w:pPr>
      <w:hyperlink w:anchor="PEEP" w:history="1">
        <w:r w:rsidR="00CC5C71" w:rsidRPr="00133BFE">
          <w:rPr>
            <w:rStyle w:val="Hyperlink"/>
            <w:rFonts w:ascii="Century Gothic" w:hAnsi="Century Gothic" w:cs="Arial"/>
            <w:color w:val="auto"/>
          </w:rPr>
          <w:t>Appendix 2 – Personal Emergency Evacuation Plan (PEEP)</w:t>
        </w:r>
      </w:hyperlink>
    </w:p>
    <w:p w14:paraId="41DDDD53" w14:textId="77777777" w:rsidR="00A23725" w:rsidRPr="00133BFE" w:rsidRDefault="00A23725" w:rsidP="00A23725">
      <w:pPr>
        <w:spacing w:line="320" w:lineRule="exact"/>
        <w:rPr>
          <w:rFonts w:ascii="Century Gothic" w:hAnsi="Century Gothic" w:cs="Arial"/>
        </w:rPr>
      </w:pPr>
    </w:p>
    <w:p w14:paraId="77809862" w14:textId="77777777" w:rsidR="00A23725" w:rsidRPr="00133BFE" w:rsidRDefault="00A23725" w:rsidP="00A23725">
      <w:pPr>
        <w:rPr>
          <w:rFonts w:ascii="Century Gothic" w:hAnsi="Century Gothic" w:cs="Arial"/>
          <w:sz w:val="32"/>
          <w:szCs w:val="32"/>
        </w:rPr>
      </w:pPr>
    </w:p>
    <w:p w14:paraId="1B62E2A3" w14:textId="77777777" w:rsidR="00A23725" w:rsidRPr="00F165AD" w:rsidRDefault="00A23725" w:rsidP="00A23725">
      <w:pPr>
        <w:rPr>
          <w:rFonts w:cs="Arial"/>
          <w:sz w:val="32"/>
          <w:szCs w:val="32"/>
        </w:rPr>
      </w:pPr>
      <w:r w:rsidRPr="00F165AD">
        <w:rPr>
          <w:rFonts w:cs="Arial"/>
          <w:sz w:val="32"/>
          <w:szCs w:val="32"/>
        </w:rPr>
        <w:br w:type="page"/>
      </w:r>
      <w:bookmarkStart w:id="9" w:name="_Statement_of_Intent"/>
      <w:bookmarkEnd w:id="9"/>
    </w:p>
    <w:p w14:paraId="1B5CD8E7" w14:textId="44B98058" w:rsidR="00A23725" w:rsidRPr="00133BFE" w:rsidRDefault="00A23725" w:rsidP="001F66E6">
      <w:pPr>
        <w:pStyle w:val="Heading2"/>
        <w:numPr>
          <w:ilvl w:val="0"/>
          <w:numId w:val="0"/>
        </w:numPr>
        <w:spacing w:after="200"/>
        <w:ind w:left="578" w:hanging="578"/>
        <w:jc w:val="both"/>
        <w:rPr>
          <w:rFonts w:ascii="Century Gothic" w:hAnsi="Century Gothic" w:cstheme="minorHAnsi"/>
          <w:b/>
          <w:sz w:val="22"/>
          <w:szCs w:val="22"/>
        </w:rPr>
      </w:pPr>
      <w:bookmarkStart w:id="10" w:name="_Statement_of_intent_1"/>
      <w:bookmarkStart w:id="11" w:name="statment"/>
      <w:bookmarkStart w:id="12" w:name="statement"/>
      <w:bookmarkEnd w:id="10"/>
      <w:r w:rsidRPr="00133BFE">
        <w:rPr>
          <w:rFonts w:ascii="Century Gothic" w:hAnsi="Century Gothic" w:cstheme="minorHAnsi"/>
          <w:b/>
          <w:sz w:val="22"/>
          <w:szCs w:val="22"/>
        </w:rPr>
        <w:lastRenderedPageBreak/>
        <w:t xml:space="preserve">Statement of intent </w:t>
      </w:r>
      <w:bookmarkEnd w:id="11"/>
      <w:bookmarkEnd w:id="12"/>
    </w:p>
    <w:p w14:paraId="0E720C4E" w14:textId="61001472" w:rsidR="00CC5C71" w:rsidRPr="00133BFE" w:rsidRDefault="00CC5C71" w:rsidP="001F66E6">
      <w:pPr>
        <w:jc w:val="both"/>
        <w:rPr>
          <w:rFonts w:ascii="Century Gothic" w:hAnsi="Century Gothic"/>
        </w:rPr>
      </w:pPr>
      <w:r w:rsidRPr="00133BFE">
        <w:rPr>
          <w:rFonts w:ascii="Century Gothic" w:hAnsi="Century Gothic"/>
        </w:rPr>
        <w:t xml:space="preserve">The safety of pupils, staff members and visitors on the premises is paramount and </w:t>
      </w:r>
      <w:r w:rsidR="00B02472" w:rsidRPr="00133BFE">
        <w:rPr>
          <w:rFonts w:ascii="Century Gothic" w:hAnsi="Century Gothic"/>
          <w:b/>
        </w:rPr>
        <w:t>The Linden Centre</w:t>
      </w:r>
      <w:r w:rsidRPr="00133BFE">
        <w:rPr>
          <w:rFonts w:ascii="Century Gothic" w:hAnsi="Century Gothic"/>
        </w:rPr>
        <w:t xml:space="preserve"> takes their duty to protect the wellbeing and welfare of these people very seriously.  </w:t>
      </w:r>
    </w:p>
    <w:p w14:paraId="484ECD26" w14:textId="2EC7F150" w:rsidR="00CC5C71" w:rsidRPr="00133BFE" w:rsidRDefault="00CC5C71" w:rsidP="001F66E6">
      <w:pPr>
        <w:jc w:val="both"/>
        <w:rPr>
          <w:rFonts w:ascii="Century Gothic" w:hAnsi="Century Gothic"/>
        </w:rPr>
      </w:pPr>
      <w:r w:rsidRPr="00133BFE">
        <w:rPr>
          <w:rFonts w:ascii="Century Gothic" w:hAnsi="Century Gothic"/>
        </w:rPr>
        <w:t xml:space="preserve">The main priority is to prevent an emergency from occurring in the setting; however, this is sometimes, unfortunately, out of the hands of the school. In an emergency, staff members at the school will endeavour to take all reasonable actions </w:t>
      </w:r>
      <w:proofErr w:type="gramStart"/>
      <w:r w:rsidRPr="00133BFE">
        <w:rPr>
          <w:rFonts w:ascii="Century Gothic" w:hAnsi="Century Gothic"/>
        </w:rPr>
        <w:t>in order to</w:t>
      </w:r>
      <w:proofErr w:type="gramEnd"/>
      <w:r w:rsidRPr="00133BFE">
        <w:rPr>
          <w:rFonts w:ascii="Century Gothic" w:hAnsi="Century Gothic"/>
        </w:rPr>
        <w:t xml:space="preserve"> ensure the safety of pupils</w:t>
      </w:r>
      <w:r w:rsidR="00A645C0" w:rsidRPr="00133BFE">
        <w:rPr>
          <w:rFonts w:ascii="Century Gothic" w:hAnsi="Century Gothic"/>
        </w:rPr>
        <w:t xml:space="preserve"> and visitors</w:t>
      </w:r>
      <w:r w:rsidRPr="00133BFE">
        <w:rPr>
          <w:rFonts w:ascii="Century Gothic" w:hAnsi="Century Gothic"/>
        </w:rPr>
        <w:t xml:space="preserve">. </w:t>
      </w:r>
    </w:p>
    <w:p w14:paraId="3E85A7EB" w14:textId="12210938" w:rsidR="00A23725" w:rsidRPr="00133BFE" w:rsidRDefault="00CC5C71" w:rsidP="001F66E6">
      <w:pPr>
        <w:jc w:val="both"/>
        <w:rPr>
          <w:rFonts w:ascii="Century Gothic" w:hAnsi="Century Gothic"/>
        </w:rPr>
      </w:pPr>
      <w:r w:rsidRPr="00133BFE">
        <w:rPr>
          <w:rFonts w:ascii="Century Gothic" w:hAnsi="Century Gothic"/>
        </w:rPr>
        <w:t>The procedures outlined in this policy aim to minimise disruption to the learning environment whilst ensuring the safety of all pupils, staff members and visitors.</w:t>
      </w:r>
    </w:p>
    <w:p w14:paraId="2887C6C7" w14:textId="77777777" w:rsidR="00A23725" w:rsidRDefault="00A23725" w:rsidP="00A23725">
      <w:pPr>
        <w:ind w:left="417"/>
        <w:jc w:val="both"/>
      </w:pPr>
    </w:p>
    <w:p w14:paraId="7BE1830D" w14:textId="77777777" w:rsidR="00A23725" w:rsidRDefault="00A23725" w:rsidP="00A23725">
      <w:pPr>
        <w:ind w:left="417"/>
        <w:jc w:val="both"/>
      </w:pPr>
    </w:p>
    <w:p w14:paraId="156D83DC" w14:textId="77777777" w:rsidR="00A23725" w:rsidRDefault="00A23725" w:rsidP="00A23725">
      <w:pPr>
        <w:ind w:left="417"/>
        <w:jc w:val="both"/>
      </w:pPr>
      <w:r>
        <w:t xml:space="preserve">   </w:t>
      </w:r>
    </w:p>
    <w:p w14:paraId="25684566" w14:textId="77777777" w:rsidR="00A23725" w:rsidRDefault="00A23725" w:rsidP="00A23725">
      <w:pPr>
        <w:ind w:left="417"/>
        <w:jc w:val="both"/>
      </w:pPr>
    </w:p>
    <w:p w14:paraId="2C3B0F8E" w14:textId="77777777" w:rsidR="00A23725" w:rsidRDefault="00A23725" w:rsidP="00A23725">
      <w:pPr>
        <w:ind w:left="417"/>
        <w:jc w:val="both"/>
      </w:pPr>
    </w:p>
    <w:p w14:paraId="70D08895" w14:textId="77777777" w:rsidR="00A23725" w:rsidRDefault="00A23725" w:rsidP="00A23725">
      <w:pPr>
        <w:ind w:left="417"/>
        <w:jc w:val="both"/>
      </w:pPr>
    </w:p>
    <w:p w14:paraId="0B14BFB5" w14:textId="77777777" w:rsidR="00A23725" w:rsidRDefault="00A23725" w:rsidP="00A23725">
      <w:pPr>
        <w:ind w:left="417"/>
        <w:jc w:val="both"/>
      </w:pPr>
    </w:p>
    <w:p w14:paraId="360B34BB" w14:textId="77777777" w:rsidR="00A23725" w:rsidRDefault="00A23725" w:rsidP="00A23725">
      <w:pPr>
        <w:ind w:left="417"/>
        <w:jc w:val="both"/>
      </w:pPr>
    </w:p>
    <w:p w14:paraId="4BF9CE7E" w14:textId="77777777" w:rsidR="00A23725" w:rsidRDefault="00A23725" w:rsidP="00A23725">
      <w:pPr>
        <w:jc w:val="both"/>
        <w:sectPr w:rsidR="00A23725" w:rsidSect="00133BFE">
          <w:pgSz w:w="11906" w:h="16838"/>
          <w:pgMar w:top="1440" w:right="1440" w:bottom="1440" w:left="1440" w:header="709" w:footer="709" w:gutter="0"/>
          <w:pgBorders w:offsetFrom="page">
            <w:top w:val="single" w:sz="36" w:space="24" w:color="C9E7A7"/>
            <w:left w:val="single" w:sz="36" w:space="24" w:color="C9E7A7"/>
            <w:bottom w:val="single" w:sz="36" w:space="24" w:color="C9E7A7"/>
            <w:right w:val="single" w:sz="36" w:space="24" w:color="C9E7A7"/>
          </w:pgBorders>
          <w:pgNumType w:start="0"/>
          <w:cols w:space="708"/>
          <w:docGrid w:linePitch="360"/>
        </w:sectPr>
      </w:pPr>
    </w:p>
    <w:p w14:paraId="49738D44" w14:textId="1244ACEB" w:rsidR="00A23725" w:rsidRPr="00133BFE" w:rsidRDefault="00A23725" w:rsidP="00A23725">
      <w:pPr>
        <w:pStyle w:val="Heading10"/>
        <w:rPr>
          <w:rFonts w:ascii="Century Gothic" w:hAnsi="Century Gothic"/>
          <w:b w:val="0"/>
          <w:sz w:val="22"/>
          <w:szCs w:val="22"/>
        </w:rPr>
      </w:pPr>
      <w:bookmarkStart w:id="13" w:name="_Legal_framework_1"/>
      <w:bookmarkEnd w:id="13"/>
      <w:r w:rsidRPr="00133BFE">
        <w:rPr>
          <w:rFonts w:ascii="Century Gothic" w:hAnsi="Century Gothic"/>
          <w:sz w:val="22"/>
          <w:szCs w:val="22"/>
        </w:rPr>
        <w:lastRenderedPageBreak/>
        <w:t>Legal framework</w:t>
      </w:r>
    </w:p>
    <w:p w14:paraId="70FF4D35" w14:textId="337BED72" w:rsidR="00A23725" w:rsidRPr="00133BFE" w:rsidRDefault="00A23725" w:rsidP="00A23725">
      <w:pPr>
        <w:pStyle w:val="TSB-Level2Numbers"/>
        <w:numPr>
          <w:ilvl w:val="1"/>
          <w:numId w:val="6"/>
        </w:numPr>
        <w:jc w:val="left"/>
        <w:rPr>
          <w:rFonts w:ascii="Century Gothic" w:hAnsi="Century Gothic"/>
          <w:szCs w:val="22"/>
        </w:rPr>
      </w:pPr>
      <w:r w:rsidRPr="00133BFE">
        <w:rPr>
          <w:rFonts w:ascii="Century Gothic" w:hAnsi="Century Gothic"/>
          <w:szCs w:val="22"/>
        </w:rPr>
        <w:t>This policy has due regard to</w:t>
      </w:r>
      <w:r w:rsidR="00BB2368" w:rsidRPr="00133BFE">
        <w:rPr>
          <w:rFonts w:ascii="Century Gothic" w:hAnsi="Century Gothic"/>
          <w:szCs w:val="22"/>
        </w:rPr>
        <w:t xml:space="preserve"> all relevant</w:t>
      </w:r>
      <w:r w:rsidRPr="00133BFE">
        <w:rPr>
          <w:rFonts w:ascii="Century Gothic" w:hAnsi="Century Gothic"/>
          <w:szCs w:val="22"/>
        </w:rPr>
        <w:t xml:space="preserve"> legislation and statutory guidance including, but not limited to, the following: </w:t>
      </w:r>
    </w:p>
    <w:p w14:paraId="6F7C591B" w14:textId="77777777" w:rsidR="00CC5C71" w:rsidRPr="00133BFE" w:rsidRDefault="00CC5C71" w:rsidP="00CC5C71">
      <w:pPr>
        <w:pStyle w:val="TSB-PolicyBullets"/>
        <w:rPr>
          <w:rFonts w:ascii="Century Gothic" w:hAnsi="Century Gothic"/>
        </w:rPr>
      </w:pPr>
      <w:r w:rsidRPr="00133BFE">
        <w:rPr>
          <w:rFonts w:ascii="Century Gothic" w:hAnsi="Century Gothic"/>
        </w:rPr>
        <w:t>The Management of Health and Safety at Work Regulations 1999</w:t>
      </w:r>
    </w:p>
    <w:p w14:paraId="107359D2" w14:textId="77777777" w:rsidR="00CC5C71" w:rsidRPr="00133BFE" w:rsidRDefault="00CC5C71" w:rsidP="00CC5C71">
      <w:pPr>
        <w:pStyle w:val="TSB-PolicyBullets"/>
        <w:rPr>
          <w:rFonts w:ascii="Century Gothic" w:hAnsi="Century Gothic"/>
        </w:rPr>
      </w:pPr>
      <w:r w:rsidRPr="00133BFE">
        <w:rPr>
          <w:rFonts w:ascii="Century Gothic" w:hAnsi="Century Gothic"/>
        </w:rPr>
        <w:t>The Health and Safety at Work etc. Act 1974</w:t>
      </w:r>
    </w:p>
    <w:p w14:paraId="34498E41" w14:textId="77777777" w:rsidR="00CC5C71" w:rsidRPr="00133BFE" w:rsidRDefault="00CC5C71" w:rsidP="00CC5C71">
      <w:pPr>
        <w:pStyle w:val="TSB-PolicyBullets"/>
        <w:rPr>
          <w:rFonts w:ascii="Century Gothic" w:hAnsi="Century Gothic"/>
        </w:rPr>
      </w:pPr>
      <w:r w:rsidRPr="00133BFE">
        <w:rPr>
          <w:rFonts w:ascii="Century Gothic" w:hAnsi="Century Gothic"/>
        </w:rPr>
        <w:t>Regulatory Reform (Fire Safety) Order 2005</w:t>
      </w:r>
    </w:p>
    <w:p w14:paraId="12AA54D9" w14:textId="273BC276" w:rsidR="00CC5C71" w:rsidRPr="00133BFE" w:rsidRDefault="00CC5C71" w:rsidP="00CC5C71">
      <w:pPr>
        <w:pStyle w:val="TSB-PolicyBullets"/>
        <w:rPr>
          <w:rFonts w:ascii="Century Gothic" w:hAnsi="Century Gothic"/>
        </w:rPr>
      </w:pPr>
      <w:r w:rsidRPr="00133BFE">
        <w:rPr>
          <w:rFonts w:ascii="Century Gothic" w:hAnsi="Century Gothic"/>
        </w:rPr>
        <w:t>DfE (201</w:t>
      </w:r>
      <w:r w:rsidR="004E12CB" w:rsidRPr="00133BFE">
        <w:rPr>
          <w:rFonts w:ascii="Century Gothic" w:hAnsi="Century Gothic"/>
        </w:rPr>
        <w:t>8</w:t>
      </w:r>
      <w:r w:rsidRPr="00133BFE">
        <w:rPr>
          <w:rFonts w:ascii="Century Gothic" w:hAnsi="Century Gothic"/>
        </w:rPr>
        <w:t xml:space="preserve">) </w:t>
      </w:r>
      <w:r w:rsidR="004E12CB" w:rsidRPr="00133BFE">
        <w:rPr>
          <w:rFonts w:ascii="Century Gothic" w:hAnsi="Century Gothic"/>
        </w:rPr>
        <w:t xml:space="preserve">‘Health and safety: responsibilities and duties for schools’ </w:t>
      </w:r>
    </w:p>
    <w:p w14:paraId="2B85C873" w14:textId="77777777" w:rsidR="00CC5C71" w:rsidRPr="00133BFE" w:rsidRDefault="00CC5C71" w:rsidP="00CC5C71">
      <w:pPr>
        <w:pStyle w:val="TSB-PolicyBullets"/>
        <w:rPr>
          <w:rFonts w:ascii="Century Gothic" w:hAnsi="Century Gothic"/>
        </w:rPr>
      </w:pPr>
      <w:r w:rsidRPr="00133BFE">
        <w:rPr>
          <w:rFonts w:ascii="Century Gothic" w:hAnsi="Century Gothic"/>
        </w:rPr>
        <w:t xml:space="preserve">DfE (2015) ‘Emergency planning and response’ </w:t>
      </w:r>
    </w:p>
    <w:p w14:paraId="46679F6C" w14:textId="6533D520" w:rsidR="00CC5C71" w:rsidRPr="00133BFE" w:rsidRDefault="00CC5C71" w:rsidP="00CC5C71">
      <w:pPr>
        <w:pStyle w:val="TSB-PolicyBullets"/>
        <w:rPr>
          <w:rFonts w:ascii="Century Gothic" w:hAnsi="Century Gothic"/>
        </w:rPr>
      </w:pPr>
      <w:r w:rsidRPr="00133BFE">
        <w:rPr>
          <w:rFonts w:ascii="Century Gothic" w:hAnsi="Century Gothic"/>
        </w:rPr>
        <w:t>DfE (2014) ‘Fire safety in new and existing school buildings’</w:t>
      </w:r>
    </w:p>
    <w:p w14:paraId="1084209E" w14:textId="7D16F83F" w:rsidR="004E12CB" w:rsidRPr="00133BFE" w:rsidRDefault="004E12CB" w:rsidP="00CC5C71">
      <w:pPr>
        <w:pStyle w:val="TSB-PolicyBullets"/>
        <w:rPr>
          <w:rFonts w:ascii="Century Gothic" w:hAnsi="Century Gothic"/>
        </w:rPr>
      </w:pPr>
      <w:r w:rsidRPr="00133BFE">
        <w:rPr>
          <w:rFonts w:ascii="Century Gothic" w:hAnsi="Century Gothic"/>
        </w:rPr>
        <w:t>DfE (201</w:t>
      </w:r>
      <w:r w:rsidR="00133A17" w:rsidRPr="00133BFE">
        <w:rPr>
          <w:rFonts w:ascii="Century Gothic" w:hAnsi="Century Gothic"/>
        </w:rPr>
        <w:t>9</w:t>
      </w:r>
      <w:r w:rsidRPr="00133BFE">
        <w:rPr>
          <w:rFonts w:ascii="Century Gothic" w:hAnsi="Century Gothic"/>
        </w:rPr>
        <w:t xml:space="preserve">) ‘School </w:t>
      </w:r>
      <w:r w:rsidR="00133A17" w:rsidRPr="00133BFE">
        <w:rPr>
          <w:rFonts w:ascii="Century Gothic" w:hAnsi="Century Gothic"/>
        </w:rPr>
        <w:t xml:space="preserve">and college </w:t>
      </w:r>
      <w:r w:rsidRPr="00133BFE">
        <w:rPr>
          <w:rFonts w:ascii="Century Gothic" w:hAnsi="Century Gothic"/>
        </w:rPr>
        <w:t xml:space="preserve">security’ </w:t>
      </w:r>
    </w:p>
    <w:p w14:paraId="3450FDFD" w14:textId="067E0B5C" w:rsidR="00CC5C71" w:rsidRPr="00133BFE" w:rsidRDefault="00CC5C71" w:rsidP="00CC5C71">
      <w:pPr>
        <w:pStyle w:val="TSB-PolicyBullets"/>
        <w:rPr>
          <w:rFonts w:ascii="Century Gothic" w:hAnsi="Century Gothic"/>
        </w:rPr>
      </w:pPr>
      <w:r w:rsidRPr="00133BFE">
        <w:rPr>
          <w:rFonts w:ascii="Century Gothic" w:hAnsi="Century Gothic"/>
        </w:rPr>
        <w:t xml:space="preserve">National Counter Terrorism Security Office (2015) ‘Developing Dynamic Lockdown Procedures’ </w:t>
      </w:r>
    </w:p>
    <w:p w14:paraId="02EE3C1E" w14:textId="57477358" w:rsidR="00A23725" w:rsidRPr="00133BFE" w:rsidRDefault="00A23725" w:rsidP="00A23725">
      <w:pPr>
        <w:pStyle w:val="TSB-Level2Numbers"/>
        <w:numPr>
          <w:ilvl w:val="1"/>
          <w:numId w:val="6"/>
        </w:numPr>
        <w:jc w:val="left"/>
        <w:rPr>
          <w:rFonts w:ascii="Century Gothic" w:hAnsi="Century Gothic"/>
          <w:szCs w:val="22"/>
        </w:rPr>
      </w:pPr>
      <w:r w:rsidRPr="00133BFE">
        <w:rPr>
          <w:rFonts w:ascii="Century Gothic" w:hAnsi="Century Gothic"/>
          <w:szCs w:val="22"/>
        </w:rPr>
        <w:t>This policy operates in conjunction with the following school policies</w:t>
      </w:r>
      <w:r w:rsidR="004E12CB" w:rsidRPr="00133BFE">
        <w:rPr>
          <w:rFonts w:ascii="Century Gothic" w:hAnsi="Century Gothic"/>
          <w:szCs w:val="22"/>
        </w:rPr>
        <w:t xml:space="preserve"> and procedures</w:t>
      </w:r>
      <w:r w:rsidRPr="00133BFE">
        <w:rPr>
          <w:rFonts w:ascii="Century Gothic" w:hAnsi="Century Gothic"/>
          <w:szCs w:val="22"/>
        </w:rPr>
        <w:t>:</w:t>
      </w:r>
    </w:p>
    <w:p w14:paraId="344DDCCD" w14:textId="77777777" w:rsidR="00CC5C71" w:rsidRPr="00133BFE" w:rsidRDefault="00CC5C71" w:rsidP="00CC5C71">
      <w:pPr>
        <w:pStyle w:val="TSB-PolicyBullets"/>
        <w:rPr>
          <w:rFonts w:ascii="Century Gothic" w:hAnsi="Century Gothic"/>
          <w:b/>
        </w:rPr>
      </w:pPr>
      <w:r w:rsidRPr="00133BFE">
        <w:rPr>
          <w:rFonts w:ascii="Century Gothic" w:hAnsi="Century Gothic"/>
          <w:b/>
        </w:rPr>
        <w:t>Health and Safety Policy</w:t>
      </w:r>
    </w:p>
    <w:p w14:paraId="2A1C7F36" w14:textId="77777777" w:rsidR="00CC5C71" w:rsidRPr="00133BFE" w:rsidRDefault="00CC5C71" w:rsidP="00CC5C71">
      <w:pPr>
        <w:pStyle w:val="TSB-PolicyBullets"/>
        <w:rPr>
          <w:rFonts w:ascii="Century Gothic" w:hAnsi="Century Gothic"/>
          <w:b/>
        </w:rPr>
      </w:pPr>
      <w:r w:rsidRPr="00133BFE">
        <w:rPr>
          <w:rFonts w:ascii="Century Gothic" w:hAnsi="Century Gothic"/>
          <w:b/>
        </w:rPr>
        <w:t>Bomb Threat Policy</w:t>
      </w:r>
    </w:p>
    <w:p w14:paraId="2249132F" w14:textId="77777777" w:rsidR="00CC5C71" w:rsidRPr="00133BFE" w:rsidRDefault="00CC5C71" w:rsidP="00CC5C71">
      <w:pPr>
        <w:pStyle w:val="TSB-PolicyBullets"/>
        <w:rPr>
          <w:rFonts w:ascii="Century Gothic" w:hAnsi="Century Gothic"/>
          <w:b/>
        </w:rPr>
      </w:pPr>
      <w:r w:rsidRPr="00133BFE">
        <w:rPr>
          <w:rFonts w:ascii="Century Gothic" w:hAnsi="Century Gothic"/>
          <w:b/>
        </w:rPr>
        <w:t>Adverse Weather Policy</w:t>
      </w:r>
    </w:p>
    <w:p w14:paraId="6871C05F" w14:textId="1E100658" w:rsidR="00CC5C71" w:rsidRPr="00133BFE" w:rsidRDefault="004E12CB" w:rsidP="00CC5C71">
      <w:pPr>
        <w:pStyle w:val="TSB-PolicyBullets"/>
        <w:rPr>
          <w:rFonts w:ascii="Century Gothic" w:hAnsi="Century Gothic"/>
          <w:b/>
        </w:rPr>
      </w:pPr>
      <w:r w:rsidRPr="00133BFE">
        <w:rPr>
          <w:rFonts w:ascii="Century Gothic" w:hAnsi="Century Gothic"/>
          <w:b/>
        </w:rPr>
        <w:t xml:space="preserve">Full </w:t>
      </w:r>
      <w:r w:rsidR="00CC5C71" w:rsidRPr="00133BFE">
        <w:rPr>
          <w:rFonts w:ascii="Century Gothic" w:hAnsi="Century Gothic"/>
          <w:b/>
        </w:rPr>
        <w:t>Lockdown Procedure</w:t>
      </w:r>
    </w:p>
    <w:p w14:paraId="67D01377" w14:textId="11D18816" w:rsidR="004E12CB" w:rsidRPr="00133BFE" w:rsidRDefault="004E12CB" w:rsidP="00CC5C71">
      <w:pPr>
        <w:pStyle w:val="TSB-PolicyBullets"/>
        <w:rPr>
          <w:rFonts w:ascii="Century Gothic" w:hAnsi="Century Gothic"/>
          <w:b/>
        </w:rPr>
      </w:pPr>
      <w:r w:rsidRPr="00133BFE">
        <w:rPr>
          <w:rFonts w:ascii="Century Gothic" w:hAnsi="Century Gothic"/>
          <w:b/>
        </w:rPr>
        <w:t xml:space="preserve">Partial Lockdown Procedure </w:t>
      </w:r>
    </w:p>
    <w:p w14:paraId="6EEDF598" w14:textId="77777777" w:rsidR="00CC5C71" w:rsidRPr="00133BFE" w:rsidRDefault="00CC5C71" w:rsidP="00CC5C71">
      <w:pPr>
        <w:pStyle w:val="TSB-PolicyBullets"/>
        <w:rPr>
          <w:rFonts w:ascii="Century Gothic" w:hAnsi="Century Gothic"/>
          <w:b/>
        </w:rPr>
      </w:pPr>
      <w:r w:rsidRPr="00133BFE">
        <w:rPr>
          <w:rFonts w:ascii="Century Gothic" w:hAnsi="Century Gothic"/>
          <w:b/>
        </w:rPr>
        <w:t>Fire Evacuation Plan</w:t>
      </w:r>
    </w:p>
    <w:p w14:paraId="39F3B670" w14:textId="77777777" w:rsidR="00CC5C71" w:rsidRPr="00133BFE" w:rsidRDefault="00CC5C71" w:rsidP="00CC5C71">
      <w:pPr>
        <w:pStyle w:val="TSB-PolicyBullets"/>
        <w:rPr>
          <w:rFonts w:ascii="Century Gothic" w:hAnsi="Century Gothic"/>
          <w:b/>
        </w:rPr>
      </w:pPr>
      <w:r w:rsidRPr="00133BFE">
        <w:rPr>
          <w:rFonts w:ascii="Century Gothic" w:hAnsi="Century Gothic"/>
          <w:b/>
        </w:rPr>
        <w:t>Personal Emergency Evacuation Plan</w:t>
      </w:r>
    </w:p>
    <w:p w14:paraId="55AAC805" w14:textId="77777777" w:rsidR="00CC5C71" w:rsidRPr="00133BFE" w:rsidRDefault="00CC5C71" w:rsidP="00CC5C71">
      <w:pPr>
        <w:pStyle w:val="TSB-PolicyBullets"/>
        <w:rPr>
          <w:rFonts w:ascii="Century Gothic" w:hAnsi="Century Gothic"/>
          <w:b/>
        </w:rPr>
      </w:pPr>
      <w:r w:rsidRPr="00133BFE">
        <w:rPr>
          <w:rFonts w:ascii="Century Gothic" w:hAnsi="Century Gothic"/>
          <w:b/>
        </w:rPr>
        <w:t>Business Continuity Plan</w:t>
      </w:r>
    </w:p>
    <w:p w14:paraId="13C83FC9" w14:textId="42D18D71" w:rsidR="00CC5C71" w:rsidRPr="00133BFE" w:rsidRDefault="00CC5C71" w:rsidP="00CC5C71">
      <w:pPr>
        <w:pStyle w:val="TSB-PolicyBullets"/>
        <w:rPr>
          <w:rFonts w:ascii="Century Gothic" w:hAnsi="Century Gothic"/>
          <w:b/>
        </w:rPr>
      </w:pPr>
      <w:r w:rsidRPr="00133BFE">
        <w:rPr>
          <w:rFonts w:ascii="Century Gothic" w:hAnsi="Century Gothic"/>
          <w:b/>
        </w:rPr>
        <w:t>Exam Contingency Plan</w:t>
      </w:r>
    </w:p>
    <w:p w14:paraId="7C2C0DBA" w14:textId="0B7003A2" w:rsidR="004E12CB" w:rsidRPr="00133BFE" w:rsidRDefault="004E12CB" w:rsidP="00CC5C71">
      <w:pPr>
        <w:pStyle w:val="TSB-PolicyBullets"/>
        <w:rPr>
          <w:rFonts w:ascii="Century Gothic" w:hAnsi="Century Gothic"/>
          <w:b/>
        </w:rPr>
      </w:pPr>
      <w:r w:rsidRPr="00133BFE">
        <w:rPr>
          <w:rFonts w:ascii="Century Gothic" w:hAnsi="Century Gothic"/>
          <w:b/>
        </w:rPr>
        <w:t xml:space="preserve">School Security Policy </w:t>
      </w:r>
    </w:p>
    <w:p w14:paraId="6348142C" w14:textId="56EA4165" w:rsidR="004E12CB" w:rsidRPr="00133BFE" w:rsidRDefault="004E12CB" w:rsidP="00CC5C71">
      <w:pPr>
        <w:pStyle w:val="TSB-PolicyBullets"/>
        <w:rPr>
          <w:rFonts w:ascii="Century Gothic" w:hAnsi="Century Gothic"/>
          <w:b/>
        </w:rPr>
      </w:pPr>
      <w:r w:rsidRPr="00133BFE">
        <w:rPr>
          <w:rFonts w:ascii="Century Gothic" w:hAnsi="Century Gothic"/>
          <w:b/>
        </w:rPr>
        <w:t xml:space="preserve">Security Risk Assessment </w:t>
      </w:r>
    </w:p>
    <w:p w14:paraId="3F370B7A" w14:textId="26089865" w:rsidR="00A23725" w:rsidRPr="00133BFE" w:rsidRDefault="00CC5C71" w:rsidP="00C40C6F">
      <w:pPr>
        <w:pStyle w:val="Heading10"/>
        <w:spacing w:before="240"/>
        <w:rPr>
          <w:rFonts w:ascii="Century Gothic" w:hAnsi="Century Gothic"/>
          <w:sz w:val="22"/>
          <w:szCs w:val="22"/>
        </w:rPr>
      </w:pPr>
      <w:bookmarkStart w:id="14" w:name="_Definition"/>
      <w:bookmarkStart w:id="15" w:name="_Definitions"/>
      <w:bookmarkEnd w:id="14"/>
      <w:bookmarkEnd w:id="15"/>
      <w:r w:rsidRPr="00133BFE">
        <w:rPr>
          <w:rFonts w:ascii="Century Gothic" w:hAnsi="Century Gothic"/>
          <w:sz w:val="22"/>
          <w:szCs w:val="22"/>
        </w:rPr>
        <w:t xml:space="preserve">Definitions </w:t>
      </w:r>
    </w:p>
    <w:p w14:paraId="08B43E1F" w14:textId="77777777" w:rsidR="00CC5C71" w:rsidRPr="00133BFE" w:rsidRDefault="00CC5C71" w:rsidP="00CC5C71">
      <w:pPr>
        <w:pStyle w:val="TSB-Level1Numbers"/>
        <w:ind w:left="1424" w:hanging="431"/>
        <w:rPr>
          <w:rFonts w:ascii="Century Gothic" w:hAnsi="Century Gothic"/>
          <w:szCs w:val="22"/>
        </w:rPr>
      </w:pPr>
      <w:r w:rsidRPr="00133BFE">
        <w:rPr>
          <w:rFonts w:ascii="Century Gothic" w:hAnsi="Century Gothic"/>
          <w:szCs w:val="22"/>
        </w:rPr>
        <w:t xml:space="preserve">An ‘evacuation’ is the orderly removal of pupils, staff members and visitors from the school building; this can be </w:t>
      </w:r>
      <w:proofErr w:type="gramStart"/>
      <w:r w:rsidRPr="00133BFE">
        <w:rPr>
          <w:rFonts w:ascii="Century Gothic" w:hAnsi="Century Gothic"/>
          <w:szCs w:val="22"/>
        </w:rPr>
        <w:t>as a result of</w:t>
      </w:r>
      <w:proofErr w:type="gramEnd"/>
      <w:r w:rsidRPr="00133BFE">
        <w:rPr>
          <w:rFonts w:ascii="Century Gothic" w:hAnsi="Century Gothic"/>
          <w:szCs w:val="22"/>
        </w:rPr>
        <w:t xml:space="preserve"> a fire or other incident within the building. </w:t>
      </w:r>
    </w:p>
    <w:p w14:paraId="05BFD141" w14:textId="27F2C12F" w:rsidR="00CC5C71" w:rsidRPr="00133BFE" w:rsidRDefault="00CC5C71" w:rsidP="00CC5C71">
      <w:pPr>
        <w:pStyle w:val="TSB-Level1Numbers"/>
        <w:ind w:left="1424" w:hanging="431"/>
        <w:rPr>
          <w:rFonts w:ascii="Century Gothic" w:hAnsi="Century Gothic"/>
          <w:szCs w:val="22"/>
        </w:rPr>
      </w:pPr>
      <w:r w:rsidRPr="00133BFE">
        <w:rPr>
          <w:rFonts w:ascii="Century Gothic" w:hAnsi="Century Gothic"/>
          <w:szCs w:val="22"/>
        </w:rPr>
        <w:t>The term ‘</w:t>
      </w:r>
      <w:proofErr w:type="spellStart"/>
      <w:r w:rsidRPr="00133BFE">
        <w:rPr>
          <w:rFonts w:ascii="Century Gothic" w:hAnsi="Century Gothic"/>
          <w:szCs w:val="22"/>
        </w:rPr>
        <w:t>invacuation</w:t>
      </w:r>
      <w:proofErr w:type="spellEnd"/>
      <w:r w:rsidRPr="00133BFE">
        <w:rPr>
          <w:rFonts w:ascii="Century Gothic" w:hAnsi="Century Gothic"/>
          <w:szCs w:val="22"/>
        </w:rPr>
        <w:t xml:space="preserve">’ refers to the process of making staff members aware of an emergency and moving pupils, staff members and visitors to the most sheltered areas within the building. This procedure is employed if moving outside would increase the risk of harm to people, </w:t>
      </w:r>
      <w:proofErr w:type="gramStart"/>
      <w:r w:rsidRPr="00133BFE">
        <w:rPr>
          <w:rFonts w:ascii="Century Gothic" w:hAnsi="Century Gothic"/>
          <w:szCs w:val="22"/>
        </w:rPr>
        <w:lastRenderedPageBreak/>
        <w:t>e.g.</w:t>
      </w:r>
      <w:proofErr w:type="gramEnd"/>
      <w:r w:rsidRPr="00133BFE">
        <w:rPr>
          <w:rFonts w:ascii="Century Gothic" w:hAnsi="Century Gothic"/>
          <w:szCs w:val="22"/>
        </w:rPr>
        <w:t xml:space="preserve"> toxic fumes in the air</w:t>
      </w:r>
      <w:r w:rsidR="00166430" w:rsidRPr="00133BFE">
        <w:rPr>
          <w:rFonts w:ascii="Century Gothic" w:hAnsi="Century Gothic"/>
          <w:szCs w:val="22"/>
        </w:rPr>
        <w:t>, and when it is not necessary to protect people from intruders</w:t>
      </w:r>
      <w:r w:rsidRPr="00133BFE">
        <w:rPr>
          <w:rFonts w:ascii="Century Gothic" w:hAnsi="Century Gothic"/>
          <w:szCs w:val="22"/>
        </w:rPr>
        <w:t>.</w:t>
      </w:r>
    </w:p>
    <w:p w14:paraId="2ACB619D" w14:textId="77777777" w:rsidR="00CC5C71" w:rsidRPr="00133BFE" w:rsidRDefault="00CC5C71" w:rsidP="00CC5C71">
      <w:pPr>
        <w:pStyle w:val="TSB-Level1Numbers"/>
        <w:ind w:left="1424" w:hanging="431"/>
        <w:rPr>
          <w:rFonts w:ascii="Century Gothic" w:hAnsi="Century Gothic"/>
          <w:szCs w:val="22"/>
        </w:rPr>
      </w:pPr>
      <w:r w:rsidRPr="00133BFE">
        <w:rPr>
          <w:rFonts w:ascii="Century Gothic" w:hAnsi="Century Gothic"/>
          <w:szCs w:val="22"/>
        </w:rPr>
        <w:t xml:space="preserve">‘Lockdown’ refers to the procedure of locking external doors and windows before taking immediate shelter in a secure location. This procedure is typically invoked as a response to a security threat. </w:t>
      </w:r>
    </w:p>
    <w:p w14:paraId="091E93C3" w14:textId="11EB2281" w:rsidR="004F6FA7" w:rsidRPr="00133BFE" w:rsidRDefault="00CC5C71" w:rsidP="00CC5C71">
      <w:pPr>
        <w:pStyle w:val="Heading10"/>
        <w:rPr>
          <w:rFonts w:ascii="Century Gothic" w:hAnsi="Century Gothic"/>
          <w:sz w:val="22"/>
          <w:szCs w:val="22"/>
        </w:rPr>
      </w:pPr>
      <w:bookmarkStart w:id="16" w:name="_Roles_and_responsibilities"/>
      <w:bookmarkEnd w:id="16"/>
      <w:r w:rsidRPr="00133BFE">
        <w:rPr>
          <w:rFonts w:ascii="Century Gothic" w:hAnsi="Century Gothic"/>
          <w:sz w:val="22"/>
          <w:szCs w:val="22"/>
        </w:rPr>
        <w:t xml:space="preserve">Roles and responsibilities </w:t>
      </w:r>
    </w:p>
    <w:p w14:paraId="0EA70A16" w14:textId="7824A2DE" w:rsidR="004F6FA7" w:rsidRPr="00133BFE" w:rsidRDefault="004F6FA7" w:rsidP="004F6FA7">
      <w:pPr>
        <w:pStyle w:val="TSB-Level1Numbers"/>
        <w:rPr>
          <w:rFonts w:ascii="Century Gothic" w:hAnsi="Century Gothic"/>
          <w:szCs w:val="22"/>
        </w:rPr>
      </w:pPr>
      <w:r w:rsidRPr="00133BFE">
        <w:rPr>
          <w:rFonts w:ascii="Century Gothic" w:hAnsi="Century Gothic"/>
          <w:szCs w:val="22"/>
        </w:rPr>
        <w:t xml:space="preserve">The </w:t>
      </w:r>
      <w:r w:rsidR="00B02472" w:rsidRPr="00133BFE">
        <w:rPr>
          <w:rFonts w:ascii="Century Gothic" w:hAnsi="Century Gothic"/>
          <w:b/>
          <w:szCs w:val="22"/>
        </w:rPr>
        <w:t>Management Committee</w:t>
      </w:r>
      <w:r w:rsidRPr="00133BFE">
        <w:rPr>
          <w:rFonts w:ascii="Century Gothic" w:hAnsi="Century Gothic"/>
          <w:szCs w:val="22"/>
        </w:rPr>
        <w:t xml:space="preserve"> will be responsible for:</w:t>
      </w:r>
    </w:p>
    <w:p w14:paraId="0F82C80F" w14:textId="6B20CE2F" w:rsidR="000E4C04" w:rsidRPr="00133BFE" w:rsidRDefault="000E4C04" w:rsidP="000E4C04">
      <w:pPr>
        <w:pStyle w:val="TSB-PolicyBullets"/>
        <w:rPr>
          <w:rFonts w:ascii="Century Gothic" w:hAnsi="Century Gothic"/>
        </w:rPr>
      </w:pPr>
      <w:r w:rsidRPr="00133BFE">
        <w:rPr>
          <w:rFonts w:ascii="Century Gothic" w:hAnsi="Century Gothic"/>
        </w:rPr>
        <w:t xml:space="preserve">Ensuring the school meets its </w:t>
      </w:r>
      <w:r w:rsidR="00207C45" w:rsidRPr="00133BFE">
        <w:rPr>
          <w:rFonts w:ascii="Century Gothic" w:hAnsi="Century Gothic"/>
        </w:rPr>
        <w:t xml:space="preserve">responsibility </w:t>
      </w:r>
      <w:r w:rsidRPr="00133BFE">
        <w:rPr>
          <w:rFonts w:ascii="Century Gothic" w:hAnsi="Century Gothic"/>
        </w:rPr>
        <w:t xml:space="preserve">to keep all pupils, </w:t>
      </w:r>
      <w:proofErr w:type="gramStart"/>
      <w:r w:rsidRPr="00133BFE">
        <w:rPr>
          <w:rFonts w:ascii="Century Gothic" w:hAnsi="Century Gothic"/>
        </w:rPr>
        <w:t>staff</w:t>
      </w:r>
      <w:proofErr w:type="gramEnd"/>
      <w:r w:rsidRPr="00133BFE">
        <w:rPr>
          <w:rFonts w:ascii="Century Gothic" w:hAnsi="Century Gothic"/>
        </w:rPr>
        <w:t xml:space="preserve"> and visitors safe.</w:t>
      </w:r>
    </w:p>
    <w:p w14:paraId="24285D89" w14:textId="7D71BD94" w:rsidR="004F6FA7" w:rsidRPr="00133BFE" w:rsidRDefault="004F6FA7" w:rsidP="004F6FA7">
      <w:pPr>
        <w:pStyle w:val="TSB-PolicyBullets"/>
        <w:rPr>
          <w:rFonts w:ascii="Century Gothic" w:hAnsi="Century Gothic"/>
        </w:rPr>
      </w:pPr>
      <w:r w:rsidRPr="00133BFE">
        <w:rPr>
          <w:rFonts w:ascii="Century Gothic" w:hAnsi="Century Gothic"/>
        </w:rPr>
        <w:t xml:space="preserve">Monitoring the overall implementation of this policy. </w:t>
      </w:r>
    </w:p>
    <w:p w14:paraId="60C67A1D" w14:textId="4635C418" w:rsidR="004F6FA7" w:rsidRPr="00133BFE" w:rsidRDefault="004F6FA7" w:rsidP="004F6FA7">
      <w:pPr>
        <w:pStyle w:val="TSB-PolicyBullets"/>
        <w:rPr>
          <w:rFonts w:ascii="Century Gothic" w:hAnsi="Century Gothic"/>
        </w:rPr>
      </w:pPr>
      <w:r w:rsidRPr="00133BFE">
        <w:rPr>
          <w:rFonts w:ascii="Century Gothic" w:hAnsi="Century Gothic"/>
        </w:rPr>
        <w:t>Reviewing th</w:t>
      </w:r>
      <w:r w:rsidR="00BB54B9" w:rsidRPr="00133BFE">
        <w:rPr>
          <w:rFonts w:ascii="Century Gothic" w:hAnsi="Century Gothic"/>
        </w:rPr>
        <w:t>is</w:t>
      </w:r>
      <w:r w:rsidRPr="00133BFE">
        <w:rPr>
          <w:rFonts w:ascii="Century Gothic" w:hAnsi="Century Gothic"/>
        </w:rPr>
        <w:t xml:space="preserve"> policy, in conjunction with the </w:t>
      </w:r>
      <w:r w:rsidR="00B02472" w:rsidRPr="00133BFE">
        <w:rPr>
          <w:rFonts w:ascii="Century Gothic" w:hAnsi="Century Gothic"/>
          <w:b/>
        </w:rPr>
        <w:t>Headteacher</w:t>
      </w:r>
      <w:r w:rsidRPr="00133BFE">
        <w:rPr>
          <w:rFonts w:ascii="Century Gothic" w:hAnsi="Century Gothic"/>
        </w:rPr>
        <w:t xml:space="preserve"> and </w:t>
      </w:r>
      <w:r w:rsidR="00B02472" w:rsidRPr="00133BFE">
        <w:rPr>
          <w:rFonts w:ascii="Century Gothic" w:hAnsi="Century Gothic"/>
          <w:b/>
        </w:rPr>
        <w:t>Health &amp; Safety Officer</w:t>
      </w:r>
      <w:r w:rsidRPr="00133BFE">
        <w:rPr>
          <w:rFonts w:ascii="Century Gothic" w:hAnsi="Century Gothic"/>
        </w:rPr>
        <w:t xml:space="preserve">, to ensure its effectiveness. </w:t>
      </w:r>
    </w:p>
    <w:p w14:paraId="5B536E05" w14:textId="0A297F5D" w:rsidR="004F6FA7" w:rsidRPr="00133BFE" w:rsidRDefault="004F6FA7" w:rsidP="004F6FA7">
      <w:pPr>
        <w:pStyle w:val="TSB-Level1Numbers"/>
        <w:rPr>
          <w:rFonts w:ascii="Century Gothic" w:hAnsi="Century Gothic"/>
          <w:szCs w:val="22"/>
        </w:rPr>
      </w:pPr>
      <w:r w:rsidRPr="00133BFE">
        <w:rPr>
          <w:rFonts w:ascii="Century Gothic" w:hAnsi="Century Gothic"/>
          <w:szCs w:val="22"/>
        </w:rPr>
        <w:t xml:space="preserve">The </w:t>
      </w:r>
      <w:r w:rsidR="00B02472" w:rsidRPr="00133BFE">
        <w:rPr>
          <w:rFonts w:ascii="Century Gothic" w:hAnsi="Century Gothic"/>
          <w:b/>
          <w:szCs w:val="22"/>
        </w:rPr>
        <w:t>Headteacher</w:t>
      </w:r>
      <w:r w:rsidRPr="00133BFE">
        <w:rPr>
          <w:rFonts w:ascii="Century Gothic" w:hAnsi="Century Gothic"/>
          <w:szCs w:val="22"/>
        </w:rPr>
        <w:t xml:space="preserve"> will be responsible for:</w:t>
      </w:r>
    </w:p>
    <w:p w14:paraId="6924FAF0" w14:textId="38B20CAB" w:rsidR="004F6FA7" w:rsidRPr="00133BFE" w:rsidRDefault="004F6FA7" w:rsidP="004F6FA7">
      <w:pPr>
        <w:pStyle w:val="TSB-PolicyBullets"/>
        <w:rPr>
          <w:rFonts w:ascii="Century Gothic" w:hAnsi="Century Gothic"/>
        </w:rPr>
      </w:pPr>
      <w:r w:rsidRPr="00133BFE">
        <w:rPr>
          <w:rFonts w:ascii="Century Gothic" w:hAnsi="Century Gothic"/>
        </w:rPr>
        <w:t>Appointing a competent member of staff to lead on school security</w:t>
      </w:r>
      <w:r w:rsidR="00BB54B9" w:rsidRPr="00133BFE">
        <w:rPr>
          <w:rFonts w:ascii="Century Gothic" w:hAnsi="Century Gothic"/>
        </w:rPr>
        <w:t xml:space="preserve"> and the procedures outlined in this policy</w:t>
      </w:r>
      <w:r w:rsidRPr="00133BFE">
        <w:rPr>
          <w:rFonts w:ascii="Century Gothic" w:hAnsi="Century Gothic"/>
        </w:rPr>
        <w:t xml:space="preserve"> – this will be the </w:t>
      </w:r>
      <w:r w:rsidR="00B02472" w:rsidRPr="00133BFE">
        <w:rPr>
          <w:rFonts w:ascii="Century Gothic" w:hAnsi="Century Gothic"/>
          <w:b/>
        </w:rPr>
        <w:t>Health &amp; Safety Officer</w:t>
      </w:r>
      <w:r w:rsidRPr="00133BFE">
        <w:rPr>
          <w:rFonts w:ascii="Century Gothic" w:hAnsi="Century Gothic"/>
        </w:rPr>
        <w:t xml:space="preserve">. </w:t>
      </w:r>
    </w:p>
    <w:p w14:paraId="669547FC" w14:textId="73FC9E25" w:rsidR="00F30D14" w:rsidRPr="00133BFE" w:rsidRDefault="00F30D14" w:rsidP="004F6FA7">
      <w:pPr>
        <w:pStyle w:val="TSB-PolicyBullets"/>
        <w:rPr>
          <w:rFonts w:ascii="Century Gothic" w:hAnsi="Century Gothic"/>
        </w:rPr>
      </w:pPr>
      <w:r w:rsidRPr="00133BFE">
        <w:rPr>
          <w:rFonts w:ascii="Century Gothic" w:hAnsi="Century Gothic"/>
        </w:rPr>
        <w:t xml:space="preserve">Ensuring effective and rehearsed emergency procedures are in place at the school. </w:t>
      </w:r>
    </w:p>
    <w:p w14:paraId="3D4BD8EB" w14:textId="045656B9" w:rsidR="00F30D14" w:rsidRPr="00133BFE" w:rsidRDefault="00F30D14" w:rsidP="004F6FA7">
      <w:pPr>
        <w:pStyle w:val="TSB-PolicyBullets"/>
        <w:rPr>
          <w:rFonts w:ascii="Century Gothic" w:hAnsi="Century Gothic"/>
        </w:rPr>
      </w:pPr>
      <w:r w:rsidRPr="00133BFE">
        <w:rPr>
          <w:rFonts w:ascii="Century Gothic" w:hAnsi="Century Gothic"/>
        </w:rPr>
        <w:t xml:space="preserve">Ensuring all staff members are aware of this policy and </w:t>
      </w:r>
      <w:r w:rsidR="000C6741" w:rsidRPr="00133BFE">
        <w:rPr>
          <w:rFonts w:ascii="Century Gothic" w:hAnsi="Century Gothic"/>
        </w:rPr>
        <w:t>can</w:t>
      </w:r>
      <w:r w:rsidRPr="00133BFE">
        <w:rPr>
          <w:rFonts w:ascii="Century Gothic" w:hAnsi="Century Gothic"/>
        </w:rPr>
        <w:t xml:space="preserve"> access a copy. </w:t>
      </w:r>
    </w:p>
    <w:p w14:paraId="634949B7" w14:textId="2783EDE5" w:rsidR="00F30D14" w:rsidRPr="00133BFE" w:rsidRDefault="00F30D14" w:rsidP="004F6FA7">
      <w:pPr>
        <w:pStyle w:val="TSB-PolicyBullets"/>
        <w:rPr>
          <w:rFonts w:ascii="Century Gothic" w:hAnsi="Century Gothic"/>
        </w:rPr>
      </w:pPr>
      <w:r w:rsidRPr="00133BFE">
        <w:rPr>
          <w:rFonts w:ascii="Century Gothic" w:hAnsi="Century Gothic"/>
        </w:rPr>
        <w:t xml:space="preserve">Ensuring that new staff members receive training on the school’s emergency procedures as part of their induction. </w:t>
      </w:r>
    </w:p>
    <w:p w14:paraId="0B4A2C48" w14:textId="194C73BA" w:rsidR="00BB54B9" w:rsidRPr="00133BFE" w:rsidRDefault="00BB54B9" w:rsidP="004F6FA7">
      <w:pPr>
        <w:pStyle w:val="TSB-PolicyBullets"/>
        <w:rPr>
          <w:rFonts w:ascii="Century Gothic" w:hAnsi="Century Gothic"/>
        </w:rPr>
      </w:pPr>
      <w:r w:rsidRPr="00133BFE">
        <w:rPr>
          <w:rFonts w:ascii="Century Gothic" w:hAnsi="Century Gothic"/>
        </w:rPr>
        <w:t xml:space="preserve">Ensuring all staff receive training following any changes to the school’s emergency procedures. </w:t>
      </w:r>
    </w:p>
    <w:p w14:paraId="57F9C314" w14:textId="7F49AC67" w:rsidR="00906B63" w:rsidRPr="00133BFE" w:rsidRDefault="00906B63" w:rsidP="004F6FA7">
      <w:pPr>
        <w:pStyle w:val="TSB-PolicyBullets"/>
        <w:rPr>
          <w:rFonts w:ascii="Century Gothic" w:hAnsi="Century Gothic"/>
        </w:rPr>
      </w:pPr>
      <w:r w:rsidRPr="00133BFE">
        <w:rPr>
          <w:rFonts w:ascii="Century Gothic" w:hAnsi="Century Gothic"/>
        </w:rPr>
        <w:t xml:space="preserve">Raising the alarm </w:t>
      </w:r>
      <w:r w:rsidR="000C6741" w:rsidRPr="00133BFE">
        <w:rPr>
          <w:rFonts w:ascii="Century Gothic" w:hAnsi="Century Gothic"/>
        </w:rPr>
        <w:t xml:space="preserve">in </w:t>
      </w:r>
      <w:r w:rsidRPr="00133BFE">
        <w:rPr>
          <w:rFonts w:ascii="Century Gothic" w:hAnsi="Century Gothic"/>
        </w:rPr>
        <w:t xml:space="preserve">an emergency and delegating this duty to a designated member of staff to carry out when they are not present at the school. </w:t>
      </w:r>
    </w:p>
    <w:p w14:paraId="2E58D03D" w14:textId="6EC80F3D" w:rsidR="004F6FA7" w:rsidRPr="00133BFE" w:rsidRDefault="00BB75B2" w:rsidP="00BB75B2">
      <w:pPr>
        <w:pStyle w:val="TSB-Level1Numbers"/>
        <w:rPr>
          <w:rFonts w:ascii="Century Gothic" w:hAnsi="Century Gothic"/>
          <w:szCs w:val="22"/>
        </w:rPr>
      </w:pPr>
      <w:r w:rsidRPr="00133BFE">
        <w:rPr>
          <w:rFonts w:ascii="Century Gothic" w:hAnsi="Century Gothic"/>
          <w:szCs w:val="22"/>
        </w:rPr>
        <w:t xml:space="preserve">The </w:t>
      </w:r>
      <w:r w:rsidR="00B02472" w:rsidRPr="00133BFE">
        <w:rPr>
          <w:rFonts w:ascii="Century Gothic" w:hAnsi="Century Gothic"/>
          <w:b/>
          <w:szCs w:val="22"/>
        </w:rPr>
        <w:t>Health &amp; Safety Officer</w:t>
      </w:r>
      <w:r w:rsidRPr="00133BFE">
        <w:rPr>
          <w:rFonts w:ascii="Century Gothic" w:hAnsi="Century Gothic"/>
          <w:szCs w:val="22"/>
        </w:rPr>
        <w:t xml:space="preserve"> will be responsible for:</w:t>
      </w:r>
    </w:p>
    <w:p w14:paraId="5EBBF564" w14:textId="6922FE05" w:rsidR="00BB75B2" w:rsidRPr="00133BFE" w:rsidRDefault="00BB75B2" w:rsidP="00BB75B2">
      <w:pPr>
        <w:pStyle w:val="TSB-PolicyBullets"/>
        <w:rPr>
          <w:rFonts w:ascii="Century Gothic" w:hAnsi="Century Gothic"/>
        </w:rPr>
      </w:pPr>
      <w:r w:rsidRPr="00133BFE">
        <w:rPr>
          <w:rFonts w:ascii="Century Gothic" w:hAnsi="Century Gothic"/>
        </w:rPr>
        <w:t>Identifying the likelihood of a security-related incident occurring that would result in</w:t>
      </w:r>
      <w:r w:rsidR="00BB54B9" w:rsidRPr="00133BFE">
        <w:rPr>
          <w:rFonts w:ascii="Century Gothic" w:hAnsi="Century Gothic"/>
        </w:rPr>
        <w:t xml:space="preserve"> activating this </w:t>
      </w:r>
      <w:proofErr w:type="gramStart"/>
      <w:r w:rsidR="00BB54B9" w:rsidRPr="00133BFE">
        <w:rPr>
          <w:rFonts w:ascii="Century Gothic" w:hAnsi="Century Gothic"/>
        </w:rPr>
        <w:t>policy,</w:t>
      </w:r>
      <w:r w:rsidR="00147B21" w:rsidRPr="00133BFE">
        <w:rPr>
          <w:rFonts w:ascii="Century Gothic" w:hAnsi="Century Gothic"/>
        </w:rPr>
        <w:t xml:space="preserve"> and</w:t>
      </w:r>
      <w:proofErr w:type="gramEnd"/>
      <w:r w:rsidR="00147B21" w:rsidRPr="00133BFE">
        <w:rPr>
          <w:rFonts w:ascii="Century Gothic" w:hAnsi="Century Gothic"/>
        </w:rPr>
        <w:t xml:space="preserve"> assessing the level of impact of these incidents. </w:t>
      </w:r>
      <w:r w:rsidRPr="00133BFE">
        <w:rPr>
          <w:rFonts w:ascii="Century Gothic" w:hAnsi="Century Gothic"/>
        </w:rPr>
        <w:t xml:space="preserve"> </w:t>
      </w:r>
    </w:p>
    <w:p w14:paraId="137B55D6" w14:textId="2DF66B5C" w:rsidR="004B0970" w:rsidRPr="00133BFE" w:rsidRDefault="00BB75B2" w:rsidP="004B0970">
      <w:pPr>
        <w:pStyle w:val="TSB-PolicyBullets"/>
        <w:rPr>
          <w:rFonts w:ascii="Century Gothic" w:hAnsi="Century Gothic"/>
        </w:rPr>
      </w:pPr>
      <w:r w:rsidRPr="00133BFE">
        <w:rPr>
          <w:rFonts w:ascii="Century Gothic" w:hAnsi="Century Gothic"/>
        </w:rPr>
        <w:t xml:space="preserve">Developing the school’s </w:t>
      </w:r>
      <w:proofErr w:type="spellStart"/>
      <w:r w:rsidRPr="00133BFE">
        <w:rPr>
          <w:rFonts w:ascii="Century Gothic" w:hAnsi="Century Gothic"/>
        </w:rPr>
        <w:t>invacuation</w:t>
      </w:r>
      <w:proofErr w:type="spellEnd"/>
      <w:r w:rsidRPr="00133BFE">
        <w:rPr>
          <w:rFonts w:ascii="Century Gothic" w:hAnsi="Century Gothic"/>
        </w:rPr>
        <w:t xml:space="preserve">, lockdown and evacuation procedures, in conjunction with the </w:t>
      </w:r>
      <w:r w:rsidR="00B02472" w:rsidRPr="00133BFE">
        <w:rPr>
          <w:rFonts w:ascii="Century Gothic" w:hAnsi="Century Gothic"/>
          <w:b/>
        </w:rPr>
        <w:t>Headteacher</w:t>
      </w:r>
      <w:r w:rsidRPr="00133BFE">
        <w:rPr>
          <w:rFonts w:ascii="Century Gothic" w:hAnsi="Century Gothic"/>
        </w:rPr>
        <w:t xml:space="preserve">. </w:t>
      </w:r>
    </w:p>
    <w:p w14:paraId="2942EF04" w14:textId="07F7707B" w:rsidR="00F30D14" w:rsidRPr="00133BFE" w:rsidRDefault="00F30D14" w:rsidP="00BB75B2">
      <w:pPr>
        <w:pStyle w:val="TSB-PolicyBullets"/>
        <w:rPr>
          <w:rFonts w:ascii="Century Gothic" w:hAnsi="Century Gothic"/>
        </w:rPr>
      </w:pPr>
      <w:r w:rsidRPr="00133BFE">
        <w:rPr>
          <w:rFonts w:ascii="Century Gothic" w:hAnsi="Century Gothic"/>
        </w:rPr>
        <w:t xml:space="preserve">Delivering training to all staff members on the emergency procedures outlined in this policy. </w:t>
      </w:r>
    </w:p>
    <w:p w14:paraId="3AA2E1AC" w14:textId="0ED413F1" w:rsidR="00F30D14" w:rsidRPr="00133BFE" w:rsidRDefault="00F30D14" w:rsidP="00BB75B2">
      <w:pPr>
        <w:pStyle w:val="TSB-PolicyBullets"/>
        <w:rPr>
          <w:rFonts w:ascii="Century Gothic" w:hAnsi="Century Gothic"/>
        </w:rPr>
      </w:pPr>
      <w:r w:rsidRPr="00133BFE">
        <w:rPr>
          <w:rFonts w:ascii="Century Gothic" w:hAnsi="Century Gothic"/>
        </w:rPr>
        <w:t xml:space="preserve">Leading rehearsals of emergency procedures. </w:t>
      </w:r>
    </w:p>
    <w:p w14:paraId="218B6E00" w14:textId="703DE501" w:rsidR="00F30D14" w:rsidRPr="00133BFE" w:rsidRDefault="00F30D14" w:rsidP="00BB75B2">
      <w:pPr>
        <w:pStyle w:val="TSB-PolicyBullets"/>
        <w:rPr>
          <w:rFonts w:ascii="Century Gothic" w:hAnsi="Century Gothic"/>
        </w:rPr>
      </w:pPr>
      <w:r w:rsidRPr="00133BFE">
        <w:rPr>
          <w:rFonts w:ascii="Century Gothic" w:hAnsi="Century Gothic"/>
        </w:rPr>
        <w:lastRenderedPageBreak/>
        <w:t xml:space="preserve">Recording all evacuation procedures, including drills and practices, in the </w:t>
      </w:r>
      <w:r w:rsidRPr="00133BFE">
        <w:rPr>
          <w:rFonts w:ascii="Century Gothic" w:hAnsi="Century Gothic"/>
          <w:b/>
        </w:rPr>
        <w:t>Evacuation Record Log</w:t>
      </w:r>
      <w:r w:rsidRPr="00133BFE">
        <w:rPr>
          <w:rFonts w:ascii="Century Gothic" w:hAnsi="Century Gothic"/>
        </w:rPr>
        <w:t xml:space="preserve"> (</w:t>
      </w:r>
      <w:hyperlink w:anchor="AppendixTitle1" w:history="1">
        <w:r w:rsidRPr="00133BFE">
          <w:rPr>
            <w:rStyle w:val="Hyperlink"/>
            <w:rFonts w:ascii="Century Gothic" w:hAnsi="Century Gothic"/>
            <w:color w:val="auto"/>
          </w:rPr>
          <w:t>Appendix 1</w:t>
        </w:r>
      </w:hyperlink>
      <w:r w:rsidRPr="00133BFE">
        <w:rPr>
          <w:rFonts w:ascii="Century Gothic" w:hAnsi="Century Gothic"/>
        </w:rPr>
        <w:t>).</w:t>
      </w:r>
    </w:p>
    <w:p w14:paraId="6025BDEB" w14:textId="113FE104" w:rsidR="004B0970" w:rsidRPr="00133BFE" w:rsidRDefault="004B0970" w:rsidP="00BB75B2">
      <w:pPr>
        <w:pStyle w:val="TSB-PolicyBullets"/>
        <w:rPr>
          <w:rFonts w:ascii="Century Gothic" w:hAnsi="Century Gothic"/>
        </w:rPr>
      </w:pPr>
      <w:r w:rsidRPr="00133BFE">
        <w:rPr>
          <w:rFonts w:ascii="Century Gothic" w:hAnsi="Century Gothic"/>
        </w:rPr>
        <w:t xml:space="preserve">Reviewing the school’s emergency procedures following any incident </w:t>
      </w:r>
      <w:r w:rsidR="00BB54B9" w:rsidRPr="00133BFE">
        <w:rPr>
          <w:rFonts w:ascii="Century Gothic" w:hAnsi="Century Gothic"/>
        </w:rPr>
        <w:t>during which they were activated</w:t>
      </w:r>
      <w:r w:rsidRPr="00133BFE">
        <w:rPr>
          <w:rFonts w:ascii="Century Gothic" w:hAnsi="Century Gothic"/>
        </w:rPr>
        <w:t xml:space="preserve">, and at least </w:t>
      </w:r>
      <w:r w:rsidRPr="00133BFE">
        <w:rPr>
          <w:rFonts w:ascii="Century Gothic" w:hAnsi="Century Gothic"/>
          <w:b/>
        </w:rPr>
        <w:t>annually</w:t>
      </w:r>
      <w:r w:rsidRPr="00133BFE">
        <w:rPr>
          <w:rFonts w:ascii="Century Gothic" w:hAnsi="Century Gothic"/>
        </w:rPr>
        <w:t>, to ensure the</w:t>
      </w:r>
      <w:r w:rsidR="00BB54B9" w:rsidRPr="00133BFE">
        <w:rPr>
          <w:rFonts w:ascii="Century Gothic" w:hAnsi="Century Gothic"/>
        </w:rPr>
        <w:t xml:space="preserve"> procedures</w:t>
      </w:r>
      <w:r w:rsidRPr="00133BFE">
        <w:rPr>
          <w:rFonts w:ascii="Century Gothic" w:hAnsi="Century Gothic"/>
        </w:rPr>
        <w:t xml:space="preserve"> remain effective. </w:t>
      </w:r>
    </w:p>
    <w:p w14:paraId="6DAA6C15" w14:textId="450CB0F7" w:rsidR="00906B63" w:rsidRPr="00133BFE" w:rsidRDefault="00B02472" w:rsidP="00F30D14">
      <w:pPr>
        <w:pStyle w:val="TSB-Level1Numbers"/>
        <w:rPr>
          <w:rFonts w:ascii="Century Gothic" w:hAnsi="Century Gothic"/>
          <w:szCs w:val="22"/>
        </w:rPr>
      </w:pPr>
      <w:r w:rsidRPr="00133BFE">
        <w:rPr>
          <w:rFonts w:ascii="Century Gothic" w:hAnsi="Century Gothic"/>
          <w:b/>
          <w:szCs w:val="22"/>
        </w:rPr>
        <w:t>School Business Manager</w:t>
      </w:r>
      <w:r w:rsidR="00906B63" w:rsidRPr="00133BFE">
        <w:rPr>
          <w:rFonts w:ascii="Century Gothic" w:hAnsi="Century Gothic"/>
          <w:szCs w:val="22"/>
        </w:rPr>
        <w:t xml:space="preserve"> will be responsible for informing</w:t>
      </w:r>
      <w:r w:rsidR="00EC7AE5" w:rsidRPr="00133BFE">
        <w:rPr>
          <w:rFonts w:ascii="Century Gothic" w:hAnsi="Century Gothic"/>
          <w:szCs w:val="22"/>
        </w:rPr>
        <w:t xml:space="preserve"> and seeking advice from</w:t>
      </w:r>
      <w:r w:rsidR="00906B63" w:rsidRPr="00133BFE">
        <w:rPr>
          <w:rFonts w:ascii="Century Gothic" w:hAnsi="Century Gothic"/>
          <w:szCs w:val="22"/>
        </w:rPr>
        <w:t xml:space="preserve"> the relevant external services, such as the police, in the event of an emergency. </w:t>
      </w:r>
    </w:p>
    <w:p w14:paraId="68311739" w14:textId="00579EF7" w:rsidR="004B0970" w:rsidRPr="00133BFE" w:rsidRDefault="004B0970" w:rsidP="004B0970">
      <w:pPr>
        <w:pStyle w:val="TSB-Level1Numbers"/>
        <w:rPr>
          <w:rFonts w:ascii="Century Gothic" w:hAnsi="Century Gothic"/>
          <w:szCs w:val="22"/>
        </w:rPr>
      </w:pPr>
      <w:r w:rsidRPr="00133BFE">
        <w:rPr>
          <w:rFonts w:ascii="Century Gothic" w:hAnsi="Century Gothic"/>
          <w:szCs w:val="22"/>
        </w:rPr>
        <w:t xml:space="preserve">The </w:t>
      </w:r>
      <w:r w:rsidR="00B02472" w:rsidRPr="00133BFE">
        <w:rPr>
          <w:rFonts w:ascii="Century Gothic" w:hAnsi="Century Gothic"/>
          <w:b/>
          <w:szCs w:val="22"/>
        </w:rPr>
        <w:t>Health &amp; Safety Officer</w:t>
      </w:r>
      <w:r w:rsidRPr="00133BFE">
        <w:rPr>
          <w:rFonts w:ascii="Century Gothic" w:hAnsi="Century Gothic"/>
          <w:szCs w:val="22"/>
        </w:rPr>
        <w:t xml:space="preserve"> will be responsible for ensuring that emergency </w:t>
      </w:r>
      <w:proofErr w:type="gramStart"/>
      <w:r w:rsidRPr="00133BFE">
        <w:rPr>
          <w:rFonts w:ascii="Century Gothic" w:hAnsi="Century Gothic"/>
          <w:szCs w:val="22"/>
        </w:rPr>
        <w:t>exits</w:t>
      </w:r>
      <w:proofErr w:type="gramEnd"/>
      <w:r w:rsidRPr="00133BFE">
        <w:rPr>
          <w:rFonts w:ascii="Century Gothic" w:hAnsi="Century Gothic"/>
          <w:szCs w:val="22"/>
        </w:rPr>
        <w:t xml:space="preserve"> and evacuation points are clearly signposted. </w:t>
      </w:r>
    </w:p>
    <w:p w14:paraId="112CBFAC" w14:textId="2A88842C" w:rsidR="004B0970" w:rsidRPr="00133BFE" w:rsidRDefault="00B02472" w:rsidP="00F30D14">
      <w:pPr>
        <w:pStyle w:val="TSB-Level1Numbers"/>
        <w:rPr>
          <w:rFonts w:ascii="Century Gothic" w:hAnsi="Century Gothic"/>
          <w:szCs w:val="22"/>
        </w:rPr>
      </w:pPr>
      <w:r w:rsidRPr="00133BFE">
        <w:rPr>
          <w:rFonts w:ascii="Century Gothic" w:hAnsi="Century Gothic"/>
          <w:b/>
          <w:szCs w:val="22"/>
        </w:rPr>
        <w:t>School Office Staff / School Incident Commander</w:t>
      </w:r>
      <w:r w:rsidR="004B0970" w:rsidRPr="00133BFE">
        <w:rPr>
          <w:rFonts w:ascii="Century Gothic" w:hAnsi="Century Gothic"/>
          <w:szCs w:val="22"/>
        </w:rPr>
        <w:t xml:space="preserve"> will be responsible for:</w:t>
      </w:r>
    </w:p>
    <w:p w14:paraId="4E35BA6A" w14:textId="20F75D57" w:rsidR="004B0970" w:rsidRPr="00133BFE" w:rsidRDefault="004B0970" w:rsidP="004B0970">
      <w:pPr>
        <w:pStyle w:val="TSB-PolicyBullets"/>
        <w:rPr>
          <w:rFonts w:ascii="Century Gothic" w:hAnsi="Century Gothic"/>
        </w:rPr>
      </w:pPr>
      <w:r w:rsidRPr="00133BFE">
        <w:rPr>
          <w:rFonts w:ascii="Century Gothic" w:hAnsi="Century Gothic"/>
        </w:rPr>
        <w:t xml:space="preserve">Providing the emergency services with copies of the school’s site plan. </w:t>
      </w:r>
    </w:p>
    <w:p w14:paraId="4CC48C3A" w14:textId="2FF45D04" w:rsidR="004B0970" w:rsidRPr="00133BFE" w:rsidRDefault="004B0970" w:rsidP="004B0970">
      <w:pPr>
        <w:pStyle w:val="TSB-PolicyBullets"/>
        <w:rPr>
          <w:rFonts w:ascii="Century Gothic" w:hAnsi="Century Gothic"/>
        </w:rPr>
      </w:pPr>
      <w:r w:rsidRPr="00133BFE">
        <w:rPr>
          <w:rFonts w:ascii="Century Gothic" w:hAnsi="Century Gothic"/>
        </w:rPr>
        <w:t xml:space="preserve">Ensuring that all contractors or external services working within the school are supplied with a copy of the school’s emergency procedures. </w:t>
      </w:r>
    </w:p>
    <w:p w14:paraId="4CA12B48" w14:textId="450F4575" w:rsidR="004B0970" w:rsidRPr="00133BFE" w:rsidRDefault="004B0970" w:rsidP="004B0970">
      <w:pPr>
        <w:pStyle w:val="TSB-PolicyBullets"/>
        <w:rPr>
          <w:rFonts w:ascii="Century Gothic" w:hAnsi="Century Gothic"/>
        </w:rPr>
      </w:pPr>
      <w:r w:rsidRPr="00133BFE">
        <w:rPr>
          <w:rFonts w:ascii="Century Gothic" w:hAnsi="Century Gothic"/>
        </w:rPr>
        <w:t xml:space="preserve">Continuously monitoring any emergency situations and keeping both the emergency services and fellow colleagues </w:t>
      </w:r>
      <w:proofErr w:type="gramStart"/>
      <w:r w:rsidRPr="00133BFE">
        <w:rPr>
          <w:rFonts w:ascii="Century Gothic" w:hAnsi="Century Gothic"/>
        </w:rPr>
        <w:t>up-to-date</w:t>
      </w:r>
      <w:proofErr w:type="gramEnd"/>
      <w:r w:rsidRPr="00133BFE">
        <w:rPr>
          <w:rFonts w:ascii="Century Gothic" w:hAnsi="Century Gothic"/>
        </w:rPr>
        <w:t xml:space="preserve">. </w:t>
      </w:r>
    </w:p>
    <w:p w14:paraId="43367990" w14:textId="7FB9ACF2" w:rsidR="00F30D14" w:rsidRPr="00133BFE" w:rsidRDefault="00F30D14" w:rsidP="00F30D14">
      <w:pPr>
        <w:pStyle w:val="TSB-Level1Numbers"/>
        <w:rPr>
          <w:rFonts w:ascii="Century Gothic" w:hAnsi="Century Gothic"/>
          <w:szCs w:val="22"/>
        </w:rPr>
      </w:pPr>
      <w:r w:rsidRPr="00133BFE">
        <w:rPr>
          <w:rFonts w:ascii="Century Gothic" w:hAnsi="Century Gothic"/>
          <w:szCs w:val="22"/>
        </w:rPr>
        <w:t>All members of staff will be responsible for:</w:t>
      </w:r>
    </w:p>
    <w:p w14:paraId="385B3C1C" w14:textId="23EF6C3B" w:rsidR="00F30D14" w:rsidRPr="00133BFE" w:rsidRDefault="00F30D14" w:rsidP="00F30D14">
      <w:pPr>
        <w:pStyle w:val="TSB-PolicyBullets"/>
        <w:rPr>
          <w:rFonts w:ascii="Century Gothic" w:hAnsi="Century Gothic"/>
        </w:rPr>
      </w:pPr>
      <w:r w:rsidRPr="00133BFE">
        <w:rPr>
          <w:rFonts w:ascii="Century Gothic" w:hAnsi="Century Gothic"/>
        </w:rPr>
        <w:t xml:space="preserve">Acting in accordance with this policy at all times. </w:t>
      </w:r>
    </w:p>
    <w:p w14:paraId="3317EACD" w14:textId="33E059DD" w:rsidR="00906B63" w:rsidRPr="00133BFE" w:rsidRDefault="00906B63" w:rsidP="00F30D14">
      <w:pPr>
        <w:pStyle w:val="TSB-PolicyBullets"/>
        <w:rPr>
          <w:rFonts w:ascii="Century Gothic" w:hAnsi="Century Gothic"/>
        </w:rPr>
      </w:pPr>
      <w:r w:rsidRPr="00133BFE">
        <w:rPr>
          <w:rFonts w:ascii="Century Gothic" w:hAnsi="Century Gothic"/>
        </w:rPr>
        <w:t xml:space="preserve">Ensuring pupils, fellow staff members and visitors remain as safe as possible whilst on the school premises. </w:t>
      </w:r>
    </w:p>
    <w:p w14:paraId="40E43586" w14:textId="4285E220" w:rsidR="00906B63" w:rsidRPr="00133BFE" w:rsidRDefault="00906B63" w:rsidP="00F30D14">
      <w:pPr>
        <w:pStyle w:val="TSB-PolicyBullets"/>
        <w:rPr>
          <w:rFonts w:ascii="Century Gothic" w:hAnsi="Century Gothic"/>
        </w:rPr>
      </w:pPr>
      <w:r w:rsidRPr="00133BFE">
        <w:rPr>
          <w:rFonts w:ascii="Century Gothic" w:hAnsi="Century Gothic"/>
        </w:rPr>
        <w:t xml:space="preserve">Ensuing that registers are accurately taken during an </w:t>
      </w:r>
      <w:proofErr w:type="spellStart"/>
      <w:r w:rsidRPr="00133BFE">
        <w:rPr>
          <w:rFonts w:ascii="Century Gothic" w:hAnsi="Century Gothic"/>
        </w:rPr>
        <w:t>invacuation</w:t>
      </w:r>
      <w:proofErr w:type="spellEnd"/>
      <w:r w:rsidRPr="00133BFE">
        <w:rPr>
          <w:rFonts w:ascii="Century Gothic" w:hAnsi="Century Gothic"/>
        </w:rPr>
        <w:t>, lockdown or evacuation</w:t>
      </w:r>
      <w:r w:rsidR="00E37F66" w:rsidRPr="00133BFE">
        <w:rPr>
          <w:rFonts w:ascii="Century Gothic" w:hAnsi="Century Gothic"/>
        </w:rPr>
        <w:t xml:space="preserve">, and reporting the names of missing pupils to the </w:t>
      </w:r>
      <w:r w:rsidR="00B02472" w:rsidRPr="00133BFE">
        <w:rPr>
          <w:rFonts w:ascii="Century Gothic" w:hAnsi="Century Gothic"/>
          <w:b/>
        </w:rPr>
        <w:t>Headteacher</w:t>
      </w:r>
      <w:r w:rsidR="00E37F66" w:rsidRPr="00133BFE">
        <w:rPr>
          <w:rFonts w:ascii="Century Gothic" w:hAnsi="Century Gothic"/>
        </w:rPr>
        <w:t xml:space="preserve"> immediately. </w:t>
      </w:r>
    </w:p>
    <w:p w14:paraId="3C0BA3EF" w14:textId="623A04AC" w:rsidR="00E37F66" w:rsidRPr="00133BFE" w:rsidRDefault="00E37F66" w:rsidP="00F30D14">
      <w:pPr>
        <w:pStyle w:val="TSB-PolicyBullets"/>
        <w:rPr>
          <w:rFonts w:ascii="Century Gothic" w:hAnsi="Century Gothic"/>
        </w:rPr>
      </w:pPr>
      <w:r w:rsidRPr="00133BFE">
        <w:rPr>
          <w:rFonts w:ascii="Century Gothic" w:hAnsi="Century Gothic"/>
        </w:rPr>
        <w:t xml:space="preserve">Informing the </w:t>
      </w:r>
      <w:r w:rsidR="00B02472" w:rsidRPr="00133BFE">
        <w:rPr>
          <w:rFonts w:ascii="Century Gothic" w:hAnsi="Century Gothic"/>
          <w:b/>
        </w:rPr>
        <w:t>Headteacher or Incident Commander</w:t>
      </w:r>
      <w:r w:rsidRPr="00133BFE">
        <w:rPr>
          <w:rFonts w:ascii="Century Gothic" w:hAnsi="Century Gothic"/>
        </w:rPr>
        <w:t xml:space="preserve"> of any pupils missing from the classroom when the alarm was raised. </w:t>
      </w:r>
    </w:p>
    <w:p w14:paraId="564C8DCD" w14:textId="22A21864" w:rsidR="00E37F66" w:rsidRPr="00133BFE" w:rsidRDefault="00E37F66" w:rsidP="00F30D14">
      <w:pPr>
        <w:pStyle w:val="TSB-PolicyBullets"/>
        <w:rPr>
          <w:rFonts w:ascii="Century Gothic" w:hAnsi="Century Gothic"/>
        </w:rPr>
      </w:pPr>
      <w:r w:rsidRPr="00133BFE">
        <w:rPr>
          <w:rFonts w:ascii="Century Gothic" w:hAnsi="Century Gothic"/>
        </w:rPr>
        <w:t xml:space="preserve">Maintaining an orderly manner and encouraging pupils to stay calm during emergency procedures. </w:t>
      </w:r>
    </w:p>
    <w:p w14:paraId="5314E654" w14:textId="2B0E64AE" w:rsidR="00CC5C71" w:rsidRPr="00133BFE" w:rsidRDefault="00CC5C71" w:rsidP="00CC5C71">
      <w:pPr>
        <w:pStyle w:val="Heading10"/>
        <w:rPr>
          <w:rFonts w:ascii="Century Gothic" w:hAnsi="Century Gothic"/>
          <w:sz w:val="22"/>
          <w:szCs w:val="22"/>
        </w:rPr>
      </w:pPr>
      <w:proofErr w:type="spellStart"/>
      <w:r w:rsidRPr="00133BFE">
        <w:rPr>
          <w:rFonts w:ascii="Century Gothic" w:hAnsi="Century Gothic"/>
          <w:sz w:val="22"/>
          <w:szCs w:val="22"/>
        </w:rPr>
        <w:t>Invacuation</w:t>
      </w:r>
      <w:proofErr w:type="spellEnd"/>
      <w:r w:rsidRPr="00133BFE">
        <w:rPr>
          <w:rFonts w:ascii="Century Gothic" w:hAnsi="Century Gothic"/>
          <w:sz w:val="22"/>
          <w:szCs w:val="22"/>
        </w:rPr>
        <w:t xml:space="preserve"> procedure </w:t>
      </w:r>
    </w:p>
    <w:p w14:paraId="02E40181" w14:textId="77777777" w:rsidR="00CC5C71" w:rsidRPr="00133BFE" w:rsidRDefault="00CC5C71" w:rsidP="00CC5C71">
      <w:pPr>
        <w:pStyle w:val="TSB-Level1Numbers"/>
        <w:ind w:left="1424" w:hanging="431"/>
        <w:rPr>
          <w:rFonts w:ascii="Century Gothic" w:hAnsi="Century Gothic"/>
          <w:szCs w:val="22"/>
        </w:rPr>
      </w:pPr>
      <w:r w:rsidRPr="00133BFE">
        <w:rPr>
          <w:rFonts w:ascii="Century Gothic" w:hAnsi="Century Gothic"/>
          <w:szCs w:val="22"/>
        </w:rPr>
        <w:t xml:space="preserve">The aim of the </w:t>
      </w:r>
      <w:proofErr w:type="spellStart"/>
      <w:r w:rsidRPr="00133BFE">
        <w:rPr>
          <w:rFonts w:ascii="Century Gothic" w:hAnsi="Century Gothic"/>
          <w:szCs w:val="22"/>
        </w:rPr>
        <w:t>invacuation</w:t>
      </w:r>
      <w:proofErr w:type="spellEnd"/>
      <w:r w:rsidRPr="00133BFE">
        <w:rPr>
          <w:rFonts w:ascii="Century Gothic" w:hAnsi="Century Gothic"/>
          <w:szCs w:val="22"/>
        </w:rPr>
        <w:t xml:space="preserve"> procedure is to protect lives by keeping people inside away from perceived danger. This procedure will be used in the event of armed intrusion, chemical </w:t>
      </w:r>
      <w:proofErr w:type="gramStart"/>
      <w:r w:rsidRPr="00133BFE">
        <w:rPr>
          <w:rFonts w:ascii="Century Gothic" w:hAnsi="Century Gothic"/>
          <w:szCs w:val="22"/>
        </w:rPr>
        <w:t>spillages</w:t>
      </w:r>
      <w:proofErr w:type="gramEnd"/>
      <w:r w:rsidRPr="00133BFE">
        <w:rPr>
          <w:rFonts w:ascii="Century Gothic" w:hAnsi="Century Gothic"/>
          <w:szCs w:val="22"/>
        </w:rPr>
        <w:t xml:space="preserve"> and air pollution.</w:t>
      </w:r>
    </w:p>
    <w:p w14:paraId="001A551F" w14:textId="48318A6F" w:rsidR="00CC5C71" w:rsidRPr="00133BFE" w:rsidRDefault="00CC5C71" w:rsidP="00CC5C71">
      <w:pPr>
        <w:pStyle w:val="TSB-Level1Numbers"/>
        <w:ind w:left="1424" w:hanging="431"/>
        <w:rPr>
          <w:rFonts w:ascii="Century Gothic" w:hAnsi="Century Gothic"/>
          <w:szCs w:val="22"/>
        </w:rPr>
      </w:pPr>
      <w:r w:rsidRPr="00133BFE">
        <w:rPr>
          <w:rFonts w:ascii="Century Gothic" w:hAnsi="Century Gothic"/>
          <w:szCs w:val="22"/>
        </w:rPr>
        <w:t xml:space="preserve">The warning siren for the school’s </w:t>
      </w:r>
      <w:proofErr w:type="spellStart"/>
      <w:r w:rsidRPr="00133BFE">
        <w:rPr>
          <w:rFonts w:ascii="Century Gothic" w:hAnsi="Century Gothic"/>
          <w:szCs w:val="22"/>
        </w:rPr>
        <w:t>invacuation</w:t>
      </w:r>
      <w:proofErr w:type="spellEnd"/>
      <w:r w:rsidRPr="00133BFE">
        <w:rPr>
          <w:rFonts w:ascii="Century Gothic" w:hAnsi="Century Gothic"/>
          <w:szCs w:val="22"/>
        </w:rPr>
        <w:t xml:space="preserve"> procedure is the sound of </w:t>
      </w:r>
      <w:r w:rsidRPr="00133BFE">
        <w:rPr>
          <w:rFonts w:ascii="Century Gothic" w:hAnsi="Century Gothic"/>
          <w:b/>
          <w:szCs w:val="22"/>
        </w:rPr>
        <w:t>ascending chimes</w:t>
      </w:r>
      <w:r w:rsidRPr="00133BFE">
        <w:rPr>
          <w:rFonts w:ascii="Century Gothic" w:hAnsi="Century Gothic"/>
          <w:szCs w:val="22"/>
        </w:rPr>
        <w:t xml:space="preserve">. </w:t>
      </w:r>
    </w:p>
    <w:p w14:paraId="0D4043C7" w14:textId="184BD4E5" w:rsidR="00CC5C71" w:rsidRPr="00133BFE" w:rsidRDefault="00CC5C71" w:rsidP="00CC5C71">
      <w:pPr>
        <w:pStyle w:val="TSB-Level1Numbers"/>
        <w:ind w:left="1424" w:hanging="431"/>
        <w:rPr>
          <w:rFonts w:ascii="Century Gothic" w:hAnsi="Century Gothic"/>
          <w:szCs w:val="22"/>
        </w:rPr>
      </w:pPr>
      <w:r w:rsidRPr="00133BFE">
        <w:rPr>
          <w:rFonts w:ascii="Century Gothic" w:hAnsi="Century Gothic"/>
          <w:szCs w:val="22"/>
        </w:rPr>
        <w:lastRenderedPageBreak/>
        <w:t xml:space="preserve">The </w:t>
      </w:r>
      <w:r w:rsidR="00B02472" w:rsidRPr="00133BFE">
        <w:rPr>
          <w:rFonts w:ascii="Century Gothic" w:hAnsi="Century Gothic"/>
          <w:b/>
          <w:szCs w:val="22"/>
        </w:rPr>
        <w:t>SLT Team / Incident Commander</w:t>
      </w:r>
      <w:r w:rsidRPr="00133BFE">
        <w:rPr>
          <w:rFonts w:ascii="Century Gothic" w:hAnsi="Century Gothic"/>
          <w:szCs w:val="22"/>
        </w:rPr>
        <w:t xml:space="preserve"> will sound the alarm as soon as a concern has been raised. </w:t>
      </w:r>
    </w:p>
    <w:p w14:paraId="7574F101" w14:textId="276B7014" w:rsidR="00CC5C71" w:rsidRPr="00133BFE" w:rsidRDefault="00CC5C71" w:rsidP="00CC5C71">
      <w:pPr>
        <w:pStyle w:val="TSB-Level1Numbers"/>
        <w:ind w:left="1424" w:hanging="431"/>
        <w:rPr>
          <w:rFonts w:ascii="Century Gothic" w:hAnsi="Century Gothic"/>
          <w:szCs w:val="22"/>
        </w:rPr>
      </w:pPr>
      <w:r w:rsidRPr="00133BFE">
        <w:rPr>
          <w:rFonts w:ascii="Century Gothic" w:hAnsi="Century Gothic"/>
          <w:szCs w:val="22"/>
        </w:rPr>
        <w:t xml:space="preserve">Staff members will keep in contact using </w:t>
      </w:r>
      <w:r w:rsidRPr="00133BFE">
        <w:rPr>
          <w:rFonts w:ascii="Century Gothic" w:hAnsi="Century Gothic"/>
          <w:b/>
          <w:szCs w:val="22"/>
        </w:rPr>
        <w:t>two-way radio</w:t>
      </w:r>
      <w:r w:rsidR="00B02472" w:rsidRPr="00133BFE">
        <w:rPr>
          <w:rFonts w:ascii="Century Gothic" w:hAnsi="Century Gothic"/>
          <w:b/>
          <w:szCs w:val="22"/>
        </w:rPr>
        <w:t xml:space="preserve">s </w:t>
      </w:r>
      <w:r w:rsidRPr="00133BFE">
        <w:rPr>
          <w:rFonts w:ascii="Century Gothic" w:hAnsi="Century Gothic"/>
          <w:szCs w:val="22"/>
        </w:rPr>
        <w:t xml:space="preserve">to inform each other of any problems experienced while carrying out the procedure, </w:t>
      </w:r>
      <w:proofErr w:type="gramStart"/>
      <w:r w:rsidRPr="00133BFE">
        <w:rPr>
          <w:rFonts w:ascii="Century Gothic" w:hAnsi="Century Gothic"/>
          <w:szCs w:val="22"/>
        </w:rPr>
        <w:t>e.g.</w:t>
      </w:r>
      <w:proofErr w:type="gramEnd"/>
      <w:r w:rsidRPr="00133BFE">
        <w:rPr>
          <w:rFonts w:ascii="Century Gothic" w:hAnsi="Century Gothic"/>
          <w:szCs w:val="22"/>
        </w:rPr>
        <w:t xml:space="preserve"> missing pupils. </w:t>
      </w:r>
    </w:p>
    <w:p w14:paraId="224EB3AE" w14:textId="47A2F19E" w:rsidR="00CC5C71" w:rsidRPr="00133BFE" w:rsidRDefault="00CC5C71" w:rsidP="00CC5C71">
      <w:pPr>
        <w:pStyle w:val="TSB-Level1Numbers"/>
        <w:ind w:left="1424" w:hanging="431"/>
        <w:rPr>
          <w:rFonts w:ascii="Century Gothic" w:hAnsi="Century Gothic"/>
          <w:szCs w:val="22"/>
        </w:rPr>
      </w:pPr>
      <w:r w:rsidRPr="00133BFE">
        <w:rPr>
          <w:rFonts w:ascii="Century Gothic" w:hAnsi="Century Gothic"/>
          <w:szCs w:val="22"/>
        </w:rPr>
        <w:t xml:space="preserve">Throughout the procedure, the </w:t>
      </w:r>
      <w:r w:rsidR="00B02472" w:rsidRPr="00133BFE">
        <w:rPr>
          <w:rFonts w:ascii="Century Gothic" w:hAnsi="Century Gothic"/>
          <w:b/>
          <w:szCs w:val="22"/>
        </w:rPr>
        <w:t>Headteacher</w:t>
      </w:r>
      <w:r w:rsidRPr="00133BFE">
        <w:rPr>
          <w:rFonts w:ascii="Century Gothic" w:hAnsi="Century Gothic"/>
          <w:szCs w:val="22"/>
        </w:rPr>
        <w:t xml:space="preserve">, or another designated member of staff, will continuously keep other staff members updated, where possible, using </w:t>
      </w:r>
      <w:r w:rsidRPr="00133BFE">
        <w:rPr>
          <w:rFonts w:ascii="Century Gothic" w:hAnsi="Century Gothic"/>
          <w:b/>
          <w:szCs w:val="22"/>
        </w:rPr>
        <w:t>two-way radios</w:t>
      </w:r>
      <w:r w:rsidRPr="00133BFE">
        <w:rPr>
          <w:rFonts w:ascii="Century Gothic" w:hAnsi="Century Gothic"/>
          <w:szCs w:val="22"/>
        </w:rPr>
        <w:t xml:space="preserve">.   </w:t>
      </w:r>
    </w:p>
    <w:p w14:paraId="404FE344" w14:textId="77777777" w:rsidR="00CC5C71" w:rsidRPr="00133BFE" w:rsidRDefault="00CC5C71" w:rsidP="00CC5C71">
      <w:pPr>
        <w:pStyle w:val="TSB-Level1Numbers"/>
        <w:ind w:left="1424" w:hanging="431"/>
        <w:rPr>
          <w:rFonts w:ascii="Century Gothic" w:hAnsi="Century Gothic"/>
          <w:szCs w:val="22"/>
        </w:rPr>
      </w:pPr>
      <w:r w:rsidRPr="00133BFE">
        <w:rPr>
          <w:rFonts w:ascii="Century Gothic" w:hAnsi="Century Gothic"/>
          <w:szCs w:val="22"/>
        </w:rPr>
        <w:t xml:space="preserve">During an </w:t>
      </w:r>
      <w:proofErr w:type="spellStart"/>
      <w:r w:rsidRPr="00133BFE">
        <w:rPr>
          <w:rFonts w:ascii="Century Gothic" w:hAnsi="Century Gothic"/>
          <w:szCs w:val="22"/>
        </w:rPr>
        <w:t>invacuation</w:t>
      </w:r>
      <w:proofErr w:type="spellEnd"/>
      <w:r w:rsidRPr="00133BFE">
        <w:rPr>
          <w:rFonts w:ascii="Century Gothic" w:hAnsi="Century Gothic"/>
          <w:szCs w:val="22"/>
        </w:rPr>
        <w:t xml:space="preserve">, pupils, staff members and visitors outside the school building will move quickly and quietly through the nearest entrance to the building. </w:t>
      </w:r>
    </w:p>
    <w:p w14:paraId="53CE855D" w14:textId="77777777" w:rsidR="00CC5C71" w:rsidRPr="00133BFE" w:rsidRDefault="00CC5C71" w:rsidP="00CC5C71">
      <w:pPr>
        <w:pStyle w:val="TSB-Level1Numbers"/>
        <w:ind w:left="1424" w:hanging="431"/>
        <w:rPr>
          <w:rFonts w:ascii="Century Gothic" w:hAnsi="Century Gothic"/>
          <w:szCs w:val="22"/>
        </w:rPr>
      </w:pPr>
      <w:r w:rsidRPr="00133BFE">
        <w:rPr>
          <w:rFonts w:ascii="Century Gothic" w:hAnsi="Century Gothic"/>
          <w:szCs w:val="22"/>
        </w:rPr>
        <w:t xml:space="preserve">If staff are in buildings adjacent to where pupils or other staff members are outside, they will signal to the class to come inside immediately. </w:t>
      </w:r>
    </w:p>
    <w:p w14:paraId="34DF1C93" w14:textId="75F42300" w:rsidR="00CC5C71" w:rsidRPr="00133BFE" w:rsidRDefault="00CC5C71" w:rsidP="00CC5C71">
      <w:pPr>
        <w:pStyle w:val="TSB-Level1Numbers"/>
        <w:ind w:left="1424" w:hanging="431"/>
        <w:rPr>
          <w:rFonts w:ascii="Century Gothic" w:hAnsi="Century Gothic"/>
          <w:szCs w:val="22"/>
        </w:rPr>
      </w:pPr>
      <w:r w:rsidRPr="00133BFE">
        <w:rPr>
          <w:rFonts w:ascii="Century Gothic" w:hAnsi="Century Gothic"/>
          <w:szCs w:val="22"/>
        </w:rPr>
        <w:t xml:space="preserve">When all personnel are inside, doors and windows </w:t>
      </w:r>
      <w:r w:rsidR="00CB01F0" w:rsidRPr="00133BFE">
        <w:rPr>
          <w:rFonts w:ascii="Century Gothic" w:hAnsi="Century Gothic"/>
          <w:szCs w:val="22"/>
        </w:rPr>
        <w:t>will</w:t>
      </w:r>
      <w:r w:rsidRPr="00133BFE">
        <w:rPr>
          <w:rFonts w:ascii="Century Gothic" w:hAnsi="Century Gothic"/>
          <w:szCs w:val="22"/>
        </w:rPr>
        <w:t xml:space="preserve"> be securely locked</w:t>
      </w:r>
      <w:r w:rsidR="00FD6E64" w:rsidRPr="00133BFE">
        <w:rPr>
          <w:rFonts w:ascii="Century Gothic" w:hAnsi="Century Gothic"/>
          <w:szCs w:val="22"/>
        </w:rPr>
        <w:t xml:space="preserve"> and, if sheltering from an environmental hazard, all ventilation </w:t>
      </w:r>
      <w:r w:rsidR="00FA7049" w:rsidRPr="00133BFE">
        <w:rPr>
          <w:rFonts w:ascii="Century Gothic" w:hAnsi="Century Gothic"/>
          <w:szCs w:val="22"/>
        </w:rPr>
        <w:t>and/</w:t>
      </w:r>
      <w:r w:rsidR="00FD6E64" w:rsidRPr="00133BFE">
        <w:rPr>
          <w:rFonts w:ascii="Century Gothic" w:hAnsi="Century Gothic"/>
          <w:szCs w:val="22"/>
        </w:rPr>
        <w:t>or air circulation systems will be switched off</w:t>
      </w:r>
      <w:r w:rsidRPr="00133BFE">
        <w:rPr>
          <w:rFonts w:ascii="Century Gothic" w:hAnsi="Century Gothic"/>
          <w:szCs w:val="22"/>
        </w:rPr>
        <w:t>.</w:t>
      </w:r>
    </w:p>
    <w:p w14:paraId="3BA86F95" w14:textId="77912CAC" w:rsidR="00FD6E64" w:rsidRPr="00133BFE" w:rsidRDefault="00FD6E64" w:rsidP="00CC5C71">
      <w:pPr>
        <w:pStyle w:val="TSB-Level1Numbers"/>
        <w:ind w:left="1424" w:hanging="431"/>
        <w:rPr>
          <w:rFonts w:ascii="Century Gothic" w:hAnsi="Century Gothic"/>
          <w:szCs w:val="22"/>
        </w:rPr>
      </w:pPr>
      <w:r w:rsidRPr="00133BFE">
        <w:rPr>
          <w:rFonts w:ascii="Century Gothic" w:hAnsi="Century Gothic"/>
          <w:szCs w:val="22"/>
        </w:rPr>
        <w:t xml:space="preserve">A register will be taken of all pupils, </w:t>
      </w:r>
      <w:proofErr w:type="gramStart"/>
      <w:r w:rsidRPr="00133BFE">
        <w:rPr>
          <w:rFonts w:ascii="Century Gothic" w:hAnsi="Century Gothic"/>
          <w:szCs w:val="22"/>
        </w:rPr>
        <w:t>staff</w:t>
      </w:r>
      <w:proofErr w:type="gramEnd"/>
      <w:r w:rsidRPr="00133BFE">
        <w:rPr>
          <w:rFonts w:ascii="Century Gothic" w:hAnsi="Century Gothic"/>
          <w:szCs w:val="22"/>
        </w:rPr>
        <w:t xml:space="preserve"> and visitors to determine whether anyone is missing or injured. </w:t>
      </w:r>
    </w:p>
    <w:p w14:paraId="6E57FA6F" w14:textId="13EE6514" w:rsidR="00CC5C71" w:rsidRPr="00133BFE" w:rsidRDefault="00CC5C71" w:rsidP="00CC5C71">
      <w:pPr>
        <w:pStyle w:val="TSB-Level1Numbers"/>
        <w:ind w:left="1424" w:hanging="431"/>
        <w:rPr>
          <w:rFonts w:ascii="Century Gothic" w:hAnsi="Century Gothic"/>
          <w:szCs w:val="22"/>
        </w:rPr>
      </w:pPr>
      <w:r w:rsidRPr="00133BFE">
        <w:rPr>
          <w:rFonts w:ascii="Century Gothic" w:hAnsi="Century Gothic"/>
          <w:szCs w:val="22"/>
        </w:rPr>
        <w:t xml:space="preserve">Main entrances into the school site will be locked if necessary. </w:t>
      </w:r>
    </w:p>
    <w:p w14:paraId="402F55A8" w14:textId="4C78C853" w:rsidR="00CC5C71" w:rsidRPr="00133BFE" w:rsidRDefault="00CC5C71" w:rsidP="00CC5C71">
      <w:pPr>
        <w:pStyle w:val="TSB-Level1Numbers"/>
        <w:ind w:left="1424" w:hanging="431"/>
        <w:rPr>
          <w:rFonts w:ascii="Century Gothic" w:hAnsi="Century Gothic"/>
          <w:szCs w:val="22"/>
        </w:rPr>
      </w:pPr>
      <w:r w:rsidRPr="00133BFE">
        <w:rPr>
          <w:rFonts w:ascii="Century Gothic" w:hAnsi="Century Gothic"/>
          <w:szCs w:val="22"/>
        </w:rPr>
        <w:t xml:space="preserve">Prior to the procedure, the </w:t>
      </w:r>
      <w:r w:rsidR="00B02472" w:rsidRPr="00133BFE">
        <w:rPr>
          <w:rFonts w:ascii="Century Gothic" w:hAnsi="Century Gothic"/>
          <w:b/>
          <w:szCs w:val="22"/>
        </w:rPr>
        <w:t>Headteacher</w:t>
      </w:r>
      <w:r w:rsidRPr="00133BFE">
        <w:rPr>
          <w:rFonts w:ascii="Century Gothic" w:hAnsi="Century Gothic"/>
          <w:szCs w:val="22"/>
        </w:rPr>
        <w:t xml:space="preserve"> will identify designated ‘safe rooms’ throughout the school building, which all staff members will be made aware of. </w:t>
      </w:r>
    </w:p>
    <w:p w14:paraId="72F5E612" w14:textId="1974C564" w:rsidR="00CC5C71" w:rsidRPr="00133BFE" w:rsidRDefault="00CC5C71" w:rsidP="00CC5C71">
      <w:pPr>
        <w:pStyle w:val="TSB-Level1Numbers"/>
        <w:ind w:left="1424" w:hanging="431"/>
        <w:rPr>
          <w:rFonts w:ascii="Century Gothic" w:hAnsi="Century Gothic"/>
          <w:szCs w:val="22"/>
        </w:rPr>
      </w:pPr>
      <w:r w:rsidRPr="00133BFE">
        <w:rPr>
          <w:rFonts w:ascii="Century Gothic" w:hAnsi="Century Gothic"/>
          <w:szCs w:val="22"/>
        </w:rPr>
        <w:t>The school’s designated ‘safe rooms’ are as follows:</w:t>
      </w:r>
    </w:p>
    <w:tbl>
      <w:tblPr>
        <w:tblStyle w:val="TableGrid"/>
        <w:tblW w:w="5633" w:type="dxa"/>
        <w:jc w:val="center"/>
        <w:tblLook w:val="04A0" w:firstRow="1" w:lastRow="0" w:firstColumn="1" w:lastColumn="0" w:noHBand="0" w:noVBand="1"/>
      </w:tblPr>
      <w:tblGrid>
        <w:gridCol w:w="2813"/>
        <w:gridCol w:w="2820"/>
      </w:tblGrid>
      <w:tr w:rsidR="00133BFE" w:rsidRPr="00133BFE" w14:paraId="5706DC91" w14:textId="77777777" w:rsidTr="00554F7D">
        <w:trPr>
          <w:trHeight w:val="397"/>
          <w:jc w:val="center"/>
        </w:trPr>
        <w:tc>
          <w:tcPr>
            <w:tcW w:w="2813" w:type="dxa"/>
            <w:shd w:val="clear" w:color="auto" w:fill="D8D8D8" w:themeFill="accent2"/>
            <w:vAlign w:val="center"/>
          </w:tcPr>
          <w:p w14:paraId="622A9941" w14:textId="7DFEAC56" w:rsidR="00554F7D" w:rsidRPr="00133BFE" w:rsidRDefault="00554F7D" w:rsidP="00DC48E1">
            <w:pPr>
              <w:jc w:val="center"/>
              <w:rPr>
                <w:rFonts w:ascii="Century Gothic" w:hAnsi="Century Gothic"/>
                <w:b/>
              </w:rPr>
            </w:pPr>
            <w:r w:rsidRPr="00133BFE">
              <w:rPr>
                <w:rFonts w:ascii="Century Gothic" w:hAnsi="Century Gothic"/>
                <w:b/>
              </w:rPr>
              <w:t>Centre</w:t>
            </w:r>
          </w:p>
        </w:tc>
        <w:tc>
          <w:tcPr>
            <w:tcW w:w="2820" w:type="dxa"/>
            <w:shd w:val="clear" w:color="auto" w:fill="D8D8D8" w:themeFill="accent2"/>
            <w:vAlign w:val="center"/>
          </w:tcPr>
          <w:p w14:paraId="1746385E" w14:textId="77777777" w:rsidR="00554F7D" w:rsidRPr="00133BFE" w:rsidRDefault="00554F7D" w:rsidP="00DC48E1">
            <w:pPr>
              <w:jc w:val="center"/>
              <w:rPr>
                <w:rFonts w:ascii="Century Gothic" w:hAnsi="Century Gothic"/>
                <w:b/>
              </w:rPr>
            </w:pPr>
            <w:r w:rsidRPr="00133BFE">
              <w:rPr>
                <w:rFonts w:ascii="Century Gothic" w:hAnsi="Century Gothic"/>
                <w:b/>
              </w:rPr>
              <w:t>Designated room number</w:t>
            </w:r>
          </w:p>
        </w:tc>
      </w:tr>
      <w:tr w:rsidR="00133BFE" w:rsidRPr="00133BFE" w14:paraId="6FF2F821" w14:textId="220FD2D6" w:rsidTr="00554F7D">
        <w:trPr>
          <w:trHeight w:val="397"/>
          <w:jc w:val="center"/>
        </w:trPr>
        <w:tc>
          <w:tcPr>
            <w:tcW w:w="2813" w:type="dxa"/>
            <w:vAlign w:val="center"/>
          </w:tcPr>
          <w:p w14:paraId="3D488A1B" w14:textId="148FDC97" w:rsidR="00554F7D" w:rsidRPr="00133BFE" w:rsidRDefault="00554F7D" w:rsidP="00B02472">
            <w:pPr>
              <w:jc w:val="center"/>
              <w:rPr>
                <w:rFonts w:ascii="Century Gothic" w:hAnsi="Century Gothic"/>
                <w:b/>
              </w:rPr>
            </w:pPr>
            <w:r w:rsidRPr="00133BFE">
              <w:rPr>
                <w:rFonts w:ascii="Century Gothic" w:hAnsi="Century Gothic"/>
              </w:rPr>
              <w:t>Secondary Short Stay</w:t>
            </w:r>
          </w:p>
        </w:tc>
        <w:tc>
          <w:tcPr>
            <w:tcW w:w="2820" w:type="dxa"/>
            <w:vAlign w:val="center"/>
          </w:tcPr>
          <w:p w14:paraId="22E70913" w14:textId="332FA76C" w:rsidR="00554F7D" w:rsidRPr="00133BFE" w:rsidRDefault="00554F7D" w:rsidP="00B02472">
            <w:pPr>
              <w:jc w:val="center"/>
              <w:rPr>
                <w:rFonts w:ascii="Century Gothic" w:hAnsi="Century Gothic"/>
                <w:bCs/>
              </w:rPr>
            </w:pPr>
            <w:r w:rsidRPr="00133BFE">
              <w:rPr>
                <w:rFonts w:ascii="Century Gothic" w:hAnsi="Century Gothic"/>
                <w:bCs/>
              </w:rPr>
              <w:t>Classroom 2</w:t>
            </w:r>
          </w:p>
        </w:tc>
      </w:tr>
      <w:tr w:rsidR="00133BFE" w:rsidRPr="00133BFE" w14:paraId="1CA85449" w14:textId="77777777" w:rsidTr="00554F7D">
        <w:trPr>
          <w:trHeight w:val="397"/>
          <w:jc w:val="center"/>
        </w:trPr>
        <w:tc>
          <w:tcPr>
            <w:tcW w:w="2813" w:type="dxa"/>
            <w:vAlign w:val="center"/>
          </w:tcPr>
          <w:p w14:paraId="572605B2" w14:textId="16A6C1D8" w:rsidR="00554F7D" w:rsidRPr="00133BFE" w:rsidRDefault="00554F7D" w:rsidP="00B02472">
            <w:pPr>
              <w:jc w:val="center"/>
              <w:rPr>
                <w:rFonts w:ascii="Century Gothic" w:hAnsi="Century Gothic"/>
              </w:rPr>
            </w:pPr>
            <w:r w:rsidRPr="00133BFE">
              <w:rPr>
                <w:rFonts w:ascii="Century Gothic" w:hAnsi="Century Gothic"/>
              </w:rPr>
              <w:t>Secondary Specialist</w:t>
            </w:r>
          </w:p>
        </w:tc>
        <w:tc>
          <w:tcPr>
            <w:tcW w:w="2820" w:type="dxa"/>
            <w:vAlign w:val="center"/>
          </w:tcPr>
          <w:p w14:paraId="68B5534E" w14:textId="5A972160" w:rsidR="00554F7D" w:rsidRPr="00133BFE" w:rsidRDefault="00554F7D" w:rsidP="00B02472">
            <w:pPr>
              <w:jc w:val="center"/>
              <w:rPr>
                <w:rFonts w:ascii="Century Gothic" w:hAnsi="Century Gothic"/>
              </w:rPr>
            </w:pPr>
            <w:r w:rsidRPr="00133BFE">
              <w:rPr>
                <w:rFonts w:ascii="Century Gothic" w:hAnsi="Century Gothic"/>
              </w:rPr>
              <w:t>H2</w:t>
            </w:r>
          </w:p>
        </w:tc>
      </w:tr>
      <w:tr w:rsidR="00133BFE" w:rsidRPr="00133BFE" w14:paraId="121C66A9" w14:textId="77777777" w:rsidTr="00554F7D">
        <w:trPr>
          <w:trHeight w:val="397"/>
          <w:jc w:val="center"/>
        </w:trPr>
        <w:tc>
          <w:tcPr>
            <w:tcW w:w="2813" w:type="dxa"/>
            <w:vAlign w:val="center"/>
          </w:tcPr>
          <w:p w14:paraId="00B62DC5" w14:textId="3855CB92" w:rsidR="00554F7D" w:rsidRPr="00133BFE" w:rsidRDefault="00554F7D" w:rsidP="00B02472">
            <w:pPr>
              <w:jc w:val="center"/>
              <w:rPr>
                <w:rFonts w:ascii="Century Gothic" w:hAnsi="Century Gothic"/>
              </w:rPr>
            </w:pPr>
            <w:r w:rsidRPr="00133BFE">
              <w:rPr>
                <w:rFonts w:ascii="Century Gothic" w:hAnsi="Century Gothic"/>
              </w:rPr>
              <w:t>Primary Short Stay</w:t>
            </w:r>
          </w:p>
        </w:tc>
        <w:tc>
          <w:tcPr>
            <w:tcW w:w="2820" w:type="dxa"/>
            <w:vAlign w:val="center"/>
          </w:tcPr>
          <w:p w14:paraId="68068959" w14:textId="6ECD8E2C" w:rsidR="00554F7D" w:rsidRPr="00133BFE" w:rsidRDefault="00554F7D" w:rsidP="00B02472">
            <w:pPr>
              <w:jc w:val="center"/>
              <w:rPr>
                <w:rFonts w:ascii="Century Gothic" w:hAnsi="Century Gothic"/>
              </w:rPr>
            </w:pPr>
            <w:r w:rsidRPr="00133BFE">
              <w:rPr>
                <w:rFonts w:ascii="Century Gothic" w:hAnsi="Century Gothic"/>
              </w:rPr>
              <w:t>P1</w:t>
            </w:r>
          </w:p>
        </w:tc>
      </w:tr>
      <w:tr w:rsidR="00133BFE" w:rsidRPr="00133BFE" w14:paraId="7F90E0DB" w14:textId="77777777" w:rsidTr="00554F7D">
        <w:trPr>
          <w:trHeight w:val="397"/>
          <w:jc w:val="center"/>
        </w:trPr>
        <w:tc>
          <w:tcPr>
            <w:tcW w:w="2813" w:type="dxa"/>
            <w:vAlign w:val="center"/>
          </w:tcPr>
          <w:p w14:paraId="669B2281" w14:textId="51421C8B" w:rsidR="00554F7D" w:rsidRPr="00133BFE" w:rsidRDefault="00554F7D" w:rsidP="00B02472">
            <w:pPr>
              <w:jc w:val="center"/>
              <w:rPr>
                <w:rFonts w:ascii="Century Gothic" w:hAnsi="Century Gothic"/>
              </w:rPr>
            </w:pPr>
            <w:r w:rsidRPr="00133BFE">
              <w:rPr>
                <w:rFonts w:ascii="Century Gothic" w:hAnsi="Century Gothic"/>
              </w:rPr>
              <w:t>Primary Specialist</w:t>
            </w:r>
          </w:p>
        </w:tc>
        <w:tc>
          <w:tcPr>
            <w:tcW w:w="2820" w:type="dxa"/>
            <w:vAlign w:val="center"/>
          </w:tcPr>
          <w:p w14:paraId="6887A925" w14:textId="21A3801B" w:rsidR="00554F7D" w:rsidRPr="00133BFE" w:rsidRDefault="00554F7D" w:rsidP="00B02472">
            <w:pPr>
              <w:jc w:val="center"/>
              <w:rPr>
                <w:rFonts w:ascii="Century Gothic" w:hAnsi="Century Gothic"/>
              </w:rPr>
            </w:pPr>
            <w:r w:rsidRPr="00133BFE">
              <w:rPr>
                <w:rFonts w:ascii="Century Gothic" w:hAnsi="Century Gothic"/>
              </w:rPr>
              <w:t>M1</w:t>
            </w:r>
          </w:p>
        </w:tc>
      </w:tr>
    </w:tbl>
    <w:p w14:paraId="1933F042" w14:textId="77777777" w:rsidR="00CB01F0" w:rsidRPr="00133BFE" w:rsidRDefault="00CB01F0" w:rsidP="00CB01F0">
      <w:pPr>
        <w:pStyle w:val="TSB-Level1Numbers"/>
        <w:numPr>
          <w:ilvl w:val="0"/>
          <w:numId w:val="0"/>
        </w:numPr>
        <w:ind w:left="1424"/>
        <w:rPr>
          <w:rFonts w:ascii="Century Gothic" w:hAnsi="Century Gothic"/>
          <w:szCs w:val="22"/>
        </w:rPr>
      </w:pPr>
    </w:p>
    <w:p w14:paraId="53EC7E96" w14:textId="42B0E0F8" w:rsidR="00CC5C71" w:rsidRPr="00133BFE" w:rsidRDefault="00D26293" w:rsidP="00CC5C71">
      <w:pPr>
        <w:pStyle w:val="TSB-Level1Numbers"/>
        <w:ind w:left="1424" w:hanging="431"/>
        <w:rPr>
          <w:rFonts w:ascii="Century Gothic" w:hAnsi="Century Gothic"/>
          <w:szCs w:val="22"/>
        </w:rPr>
      </w:pPr>
      <w:r w:rsidRPr="00133BFE">
        <w:rPr>
          <w:rFonts w:ascii="Century Gothic" w:hAnsi="Century Gothic"/>
          <w:szCs w:val="22"/>
        </w:rPr>
        <w:t xml:space="preserve">Where an </w:t>
      </w:r>
      <w:proofErr w:type="spellStart"/>
      <w:r w:rsidRPr="00133BFE">
        <w:rPr>
          <w:rFonts w:ascii="Century Gothic" w:hAnsi="Century Gothic"/>
          <w:szCs w:val="22"/>
        </w:rPr>
        <w:t>invacuation</w:t>
      </w:r>
      <w:proofErr w:type="spellEnd"/>
      <w:r w:rsidRPr="00133BFE">
        <w:rPr>
          <w:rFonts w:ascii="Century Gothic" w:hAnsi="Century Gothic"/>
          <w:szCs w:val="22"/>
        </w:rPr>
        <w:t xml:space="preserve"> occurs during lesson time, p</w:t>
      </w:r>
      <w:r w:rsidR="00935F46" w:rsidRPr="00133BFE">
        <w:rPr>
          <w:rFonts w:ascii="Century Gothic" w:hAnsi="Century Gothic"/>
          <w:szCs w:val="22"/>
        </w:rPr>
        <w:t xml:space="preserve">upils will be </w:t>
      </w:r>
      <w:r w:rsidRPr="00133BFE">
        <w:rPr>
          <w:rFonts w:ascii="Century Gothic" w:hAnsi="Century Gothic"/>
          <w:szCs w:val="22"/>
        </w:rPr>
        <w:t>guided towards their</w:t>
      </w:r>
      <w:r w:rsidR="00CC5C71" w:rsidRPr="00133BFE">
        <w:rPr>
          <w:rFonts w:ascii="Century Gothic" w:hAnsi="Century Gothic"/>
          <w:szCs w:val="22"/>
        </w:rPr>
        <w:t xml:space="preserve"> designated ‘safe room’ by their </w:t>
      </w:r>
      <w:r w:rsidR="00554F7D" w:rsidRPr="00133BFE">
        <w:rPr>
          <w:rFonts w:ascii="Century Gothic" w:hAnsi="Century Gothic"/>
          <w:b/>
          <w:szCs w:val="22"/>
        </w:rPr>
        <w:t>Class Teaching Assistant</w:t>
      </w:r>
      <w:r w:rsidR="00CC5C71" w:rsidRPr="00133BFE">
        <w:rPr>
          <w:rFonts w:ascii="Century Gothic" w:hAnsi="Century Gothic"/>
          <w:szCs w:val="22"/>
        </w:rPr>
        <w:t xml:space="preserve"> or </w:t>
      </w:r>
      <w:r w:rsidR="00554F7D" w:rsidRPr="00133BFE">
        <w:rPr>
          <w:rFonts w:ascii="Century Gothic" w:hAnsi="Century Gothic"/>
          <w:b/>
          <w:szCs w:val="22"/>
        </w:rPr>
        <w:t>Class Teacher</w:t>
      </w:r>
      <w:r w:rsidR="00CC5C71" w:rsidRPr="00133BFE">
        <w:rPr>
          <w:rFonts w:ascii="Century Gothic" w:hAnsi="Century Gothic"/>
          <w:szCs w:val="22"/>
        </w:rPr>
        <w:t xml:space="preserve">, </w:t>
      </w:r>
      <w:r w:rsidR="00CB01F0" w:rsidRPr="00133BFE">
        <w:rPr>
          <w:rFonts w:ascii="Century Gothic" w:hAnsi="Century Gothic"/>
          <w:szCs w:val="22"/>
        </w:rPr>
        <w:t xml:space="preserve">who will </w:t>
      </w:r>
      <w:r w:rsidR="00CC5C71" w:rsidRPr="00133BFE">
        <w:rPr>
          <w:rFonts w:ascii="Century Gothic" w:hAnsi="Century Gothic"/>
          <w:szCs w:val="22"/>
        </w:rPr>
        <w:t>ensur</w:t>
      </w:r>
      <w:r w:rsidR="00CB01F0" w:rsidRPr="00133BFE">
        <w:rPr>
          <w:rFonts w:ascii="Century Gothic" w:hAnsi="Century Gothic"/>
          <w:szCs w:val="22"/>
        </w:rPr>
        <w:t>e</w:t>
      </w:r>
      <w:r w:rsidR="00CC5C71" w:rsidRPr="00133BFE">
        <w:rPr>
          <w:rFonts w:ascii="Century Gothic" w:hAnsi="Century Gothic"/>
          <w:szCs w:val="22"/>
        </w:rPr>
        <w:t xml:space="preserve"> that all pupils are accounted for. </w:t>
      </w:r>
    </w:p>
    <w:p w14:paraId="32C12B6B" w14:textId="3D416825" w:rsidR="00CC5C71" w:rsidRPr="00133BFE" w:rsidRDefault="00CC5C71" w:rsidP="00CC5C71">
      <w:pPr>
        <w:pStyle w:val="TSB-Level1Numbers"/>
        <w:ind w:left="1424" w:hanging="431"/>
        <w:rPr>
          <w:rFonts w:ascii="Century Gothic" w:hAnsi="Century Gothic"/>
          <w:szCs w:val="22"/>
        </w:rPr>
      </w:pPr>
      <w:r w:rsidRPr="00133BFE">
        <w:rPr>
          <w:rFonts w:ascii="Century Gothic" w:hAnsi="Century Gothic"/>
          <w:szCs w:val="22"/>
        </w:rPr>
        <w:t xml:space="preserve">When the </w:t>
      </w:r>
      <w:proofErr w:type="spellStart"/>
      <w:r w:rsidRPr="00133BFE">
        <w:rPr>
          <w:rFonts w:ascii="Century Gothic" w:hAnsi="Century Gothic"/>
          <w:szCs w:val="22"/>
        </w:rPr>
        <w:t>invacuation</w:t>
      </w:r>
      <w:proofErr w:type="spellEnd"/>
      <w:r w:rsidRPr="00133BFE">
        <w:rPr>
          <w:rFonts w:ascii="Century Gothic" w:hAnsi="Century Gothic"/>
          <w:szCs w:val="22"/>
        </w:rPr>
        <w:t xml:space="preserve"> procedure occurs during lunchtime, or a lesson change over, all staff members will guide pupils towards the nearest designated ‘safe room’. </w:t>
      </w:r>
    </w:p>
    <w:p w14:paraId="114530FE" w14:textId="79F37CA6" w:rsidR="00183E7D" w:rsidRPr="00133BFE" w:rsidRDefault="00183E7D" w:rsidP="00CC5C71">
      <w:pPr>
        <w:pStyle w:val="TSB-Level1Numbers"/>
        <w:ind w:left="1424" w:hanging="431"/>
        <w:rPr>
          <w:rFonts w:ascii="Century Gothic" w:hAnsi="Century Gothic"/>
          <w:szCs w:val="22"/>
        </w:rPr>
      </w:pPr>
      <w:r w:rsidRPr="00133BFE">
        <w:rPr>
          <w:rFonts w:ascii="Century Gothic" w:hAnsi="Century Gothic"/>
          <w:szCs w:val="22"/>
        </w:rPr>
        <w:lastRenderedPageBreak/>
        <w:t xml:space="preserve">Visitors will be directed to the nearest designated ‘safe room’. </w:t>
      </w:r>
    </w:p>
    <w:p w14:paraId="37AB7A11" w14:textId="77777777" w:rsidR="00CC5C71" w:rsidRPr="00133BFE" w:rsidRDefault="00CC5C71" w:rsidP="00CC5C71">
      <w:pPr>
        <w:pStyle w:val="TSB-Level1Numbers"/>
        <w:ind w:left="1424" w:hanging="431"/>
        <w:rPr>
          <w:rFonts w:ascii="Century Gothic" w:hAnsi="Century Gothic"/>
          <w:szCs w:val="22"/>
        </w:rPr>
      </w:pPr>
      <w:r w:rsidRPr="00133BFE">
        <w:rPr>
          <w:rFonts w:ascii="Century Gothic" w:hAnsi="Century Gothic"/>
          <w:szCs w:val="22"/>
        </w:rPr>
        <w:t xml:space="preserve">Staff members will instruct pupils to stay away from the windows and doors. </w:t>
      </w:r>
    </w:p>
    <w:p w14:paraId="4876C1FB" w14:textId="77777777" w:rsidR="00CC5C71" w:rsidRPr="00133BFE" w:rsidRDefault="00CC5C71" w:rsidP="00CC5C71">
      <w:pPr>
        <w:pStyle w:val="TSB-Level1Numbers"/>
        <w:ind w:left="1424" w:hanging="431"/>
        <w:rPr>
          <w:rFonts w:ascii="Century Gothic" w:hAnsi="Century Gothic"/>
          <w:szCs w:val="22"/>
        </w:rPr>
      </w:pPr>
      <w:r w:rsidRPr="00133BFE">
        <w:rPr>
          <w:rFonts w:ascii="Century Gothic" w:hAnsi="Century Gothic"/>
          <w:szCs w:val="22"/>
        </w:rPr>
        <w:t>Where necessary, pupils will be informed to lie or sit on the floor.</w:t>
      </w:r>
    </w:p>
    <w:p w14:paraId="0EFC91EE" w14:textId="7DDE0C1E" w:rsidR="00CC5C71" w:rsidRPr="00133BFE" w:rsidRDefault="00CC5C71" w:rsidP="00CC5C71">
      <w:pPr>
        <w:pStyle w:val="TSB-Level1Numbers"/>
        <w:ind w:left="1424" w:hanging="431"/>
        <w:rPr>
          <w:rFonts w:ascii="Century Gothic" w:hAnsi="Century Gothic"/>
          <w:szCs w:val="22"/>
        </w:rPr>
      </w:pPr>
      <w:r w:rsidRPr="00133BFE">
        <w:rPr>
          <w:rFonts w:ascii="Century Gothic" w:hAnsi="Century Gothic"/>
          <w:szCs w:val="22"/>
        </w:rPr>
        <w:t>Pupils</w:t>
      </w:r>
      <w:r w:rsidR="00CD272C" w:rsidRPr="00133BFE">
        <w:rPr>
          <w:rFonts w:ascii="Century Gothic" w:hAnsi="Century Gothic"/>
          <w:szCs w:val="22"/>
        </w:rPr>
        <w:t>,</w:t>
      </w:r>
      <w:r w:rsidRPr="00133BFE">
        <w:rPr>
          <w:rFonts w:ascii="Century Gothic" w:hAnsi="Century Gothic"/>
          <w:szCs w:val="22"/>
        </w:rPr>
        <w:t xml:space="preserve"> staff members </w:t>
      </w:r>
      <w:r w:rsidR="00CD272C" w:rsidRPr="00133BFE">
        <w:rPr>
          <w:rFonts w:ascii="Century Gothic" w:hAnsi="Century Gothic"/>
          <w:szCs w:val="22"/>
        </w:rPr>
        <w:t>and visitors will</w:t>
      </w:r>
      <w:r w:rsidRPr="00133BFE">
        <w:rPr>
          <w:rFonts w:ascii="Century Gothic" w:hAnsi="Century Gothic"/>
          <w:szCs w:val="22"/>
        </w:rPr>
        <w:t xml:space="preserve"> remain in their designated rooms</w:t>
      </w:r>
      <w:r w:rsidR="00CD272C" w:rsidRPr="00133BFE">
        <w:rPr>
          <w:rFonts w:ascii="Century Gothic" w:hAnsi="Century Gothic"/>
          <w:szCs w:val="22"/>
        </w:rPr>
        <w:t xml:space="preserve"> or </w:t>
      </w:r>
      <w:r w:rsidRPr="00133BFE">
        <w:rPr>
          <w:rFonts w:ascii="Century Gothic" w:hAnsi="Century Gothic"/>
          <w:szCs w:val="22"/>
        </w:rPr>
        <w:t xml:space="preserve">positions until told to do so by the emergency services, or the </w:t>
      </w:r>
      <w:r w:rsidR="00554F7D" w:rsidRPr="00133BFE">
        <w:rPr>
          <w:rFonts w:ascii="Century Gothic" w:hAnsi="Century Gothic"/>
          <w:b/>
          <w:szCs w:val="22"/>
        </w:rPr>
        <w:t>Headteacher</w:t>
      </w:r>
      <w:r w:rsidRPr="00133BFE">
        <w:rPr>
          <w:rFonts w:ascii="Century Gothic" w:hAnsi="Century Gothic"/>
          <w:szCs w:val="22"/>
        </w:rPr>
        <w:t xml:space="preserve"> has given an announcement to declare the risk has gone.</w:t>
      </w:r>
    </w:p>
    <w:p w14:paraId="54C95672" w14:textId="025F4691" w:rsidR="00FC5C82" w:rsidRPr="00133BFE" w:rsidRDefault="00FC5C82" w:rsidP="00CC5C71">
      <w:pPr>
        <w:pStyle w:val="TSB-Level1Numbers"/>
        <w:ind w:left="1424" w:hanging="431"/>
        <w:rPr>
          <w:rFonts w:ascii="Century Gothic" w:hAnsi="Century Gothic"/>
          <w:szCs w:val="22"/>
        </w:rPr>
      </w:pPr>
      <w:r w:rsidRPr="00133BFE">
        <w:rPr>
          <w:rFonts w:ascii="Century Gothic" w:hAnsi="Century Gothic"/>
          <w:szCs w:val="22"/>
        </w:rPr>
        <w:t>Staff will be responsible for reassuring pupils and keeping them calm during the procedure.</w:t>
      </w:r>
    </w:p>
    <w:p w14:paraId="0A76FF7A" w14:textId="77777777" w:rsidR="00CC5C71" w:rsidRPr="00133BFE" w:rsidRDefault="00CC5C71" w:rsidP="00CC5C71">
      <w:pPr>
        <w:pStyle w:val="TSB-Level1Numbers"/>
        <w:ind w:left="1424" w:hanging="431"/>
        <w:rPr>
          <w:rFonts w:ascii="Century Gothic" w:hAnsi="Century Gothic"/>
          <w:szCs w:val="22"/>
        </w:rPr>
      </w:pPr>
      <w:r w:rsidRPr="00133BFE">
        <w:rPr>
          <w:rFonts w:ascii="Century Gothic" w:hAnsi="Century Gothic"/>
          <w:szCs w:val="22"/>
        </w:rPr>
        <w:t xml:space="preserve">When the </w:t>
      </w:r>
      <w:proofErr w:type="spellStart"/>
      <w:r w:rsidRPr="00133BFE">
        <w:rPr>
          <w:rFonts w:ascii="Century Gothic" w:hAnsi="Century Gothic"/>
          <w:szCs w:val="22"/>
        </w:rPr>
        <w:t>invacuation</w:t>
      </w:r>
      <w:proofErr w:type="spellEnd"/>
      <w:r w:rsidRPr="00133BFE">
        <w:rPr>
          <w:rFonts w:ascii="Century Gothic" w:hAnsi="Century Gothic"/>
          <w:szCs w:val="22"/>
        </w:rPr>
        <w:t xml:space="preserve"> procedure has finished, pupils will return to their timetabled classroom where a register will be taken. </w:t>
      </w:r>
    </w:p>
    <w:p w14:paraId="12339EA6" w14:textId="0237CB77" w:rsidR="00CC5C71" w:rsidRPr="00133BFE" w:rsidRDefault="00CC5C71" w:rsidP="00CC5C71">
      <w:pPr>
        <w:pStyle w:val="TSB-Level1Numbers"/>
        <w:ind w:left="1424" w:hanging="431"/>
        <w:rPr>
          <w:rFonts w:ascii="Century Gothic" w:hAnsi="Century Gothic"/>
          <w:szCs w:val="22"/>
        </w:rPr>
      </w:pPr>
      <w:r w:rsidRPr="00133BFE">
        <w:rPr>
          <w:rFonts w:ascii="Century Gothic" w:hAnsi="Century Gothic"/>
          <w:szCs w:val="22"/>
        </w:rPr>
        <w:t xml:space="preserve">Throughout the </w:t>
      </w:r>
      <w:proofErr w:type="spellStart"/>
      <w:r w:rsidRPr="00133BFE">
        <w:rPr>
          <w:rFonts w:ascii="Century Gothic" w:hAnsi="Century Gothic"/>
          <w:szCs w:val="22"/>
        </w:rPr>
        <w:t>invacuation</w:t>
      </w:r>
      <w:proofErr w:type="spellEnd"/>
      <w:r w:rsidRPr="00133BFE">
        <w:rPr>
          <w:rFonts w:ascii="Century Gothic" w:hAnsi="Century Gothic"/>
          <w:szCs w:val="22"/>
        </w:rPr>
        <w:t xml:space="preserve"> procedure, the </w:t>
      </w:r>
      <w:proofErr w:type="gramStart"/>
      <w:r w:rsidR="00554F7D" w:rsidRPr="00133BFE">
        <w:rPr>
          <w:rFonts w:ascii="Century Gothic" w:hAnsi="Century Gothic"/>
          <w:b/>
          <w:szCs w:val="22"/>
        </w:rPr>
        <w:t>School</w:t>
      </w:r>
      <w:proofErr w:type="gramEnd"/>
      <w:r w:rsidR="00554F7D" w:rsidRPr="00133BFE">
        <w:rPr>
          <w:rFonts w:ascii="Century Gothic" w:hAnsi="Century Gothic"/>
          <w:b/>
          <w:szCs w:val="22"/>
        </w:rPr>
        <w:t xml:space="preserve"> Office</w:t>
      </w:r>
      <w:r w:rsidRPr="00133BFE">
        <w:rPr>
          <w:rFonts w:ascii="Century Gothic" w:hAnsi="Century Gothic"/>
          <w:szCs w:val="22"/>
        </w:rPr>
        <w:t xml:space="preserve"> will keep in contact with the emergency services, ensuring the procedure is being implemented correctly. </w:t>
      </w:r>
    </w:p>
    <w:p w14:paraId="615A0A0A" w14:textId="77777777" w:rsidR="00CC5C71" w:rsidRPr="00133BFE" w:rsidRDefault="00CC5C71" w:rsidP="00CC5C71">
      <w:pPr>
        <w:pStyle w:val="TSB-Level1Numbers"/>
        <w:ind w:left="1424" w:hanging="431"/>
        <w:rPr>
          <w:rFonts w:ascii="Century Gothic" w:hAnsi="Century Gothic"/>
          <w:szCs w:val="22"/>
        </w:rPr>
      </w:pPr>
      <w:r w:rsidRPr="00133BFE">
        <w:rPr>
          <w:rFonts w:ascii="Century Gothic" w:hAnsi="Century Gothic"/>
          <w:szCs w:val="22"/>
        </w:rPr>
        <w:t xml:space="preserve">Following an occurrence necessitating the </w:t>
      </w:r>
      <w:proofErr w:type="spellStart"/>
      <w:r w:rsidRPr="00133BFE">
        <w:rPr>
          <w:rFonts w:ascii="Century Gothic" w:hAnsi="Century Gothic"/>
          <w:szCs w:val="22"/>
        </w:rPr>
        <w:t>invacuation</w:t>
      </w:r>
      <w:proofErr w:type="spellEnd"/>
      <w:r w:rsidRPr="00133BFE">
        <w:rPr>
          <w:rFonts w:ascii="Century Gothic" w:hAnsi="Century Gothic"/>
          <w:szCs w:val="22"/>
        </w:rPr>
        <w:t xml:space="preserve"> procedure, the following actions will be taken:</w:t>
      </w:r>
    </w:p>
    <w:p w14:paraId="3BB7903E" w14:textId="1B36A662" w:rsidR="00CC5C71" w:rsidRPr="00133BFE" w:rsidRDefault="00CC5C71" w:rsidP="00CC5C71">
      <w:pPr>
        <w:pStyle w:val="TSB-PolicyBullets"/>
        <w:rPr>
          <w:rFonts w:ascii="Century Gothic" w:hAnsi="Century Gothic"/>
        </w:rPr>
      </w:pPr>
      <w:r w:rsidRPr="00133BFE">
        <w:rPr>
          <w:rFonts w:ascii="Century Gothic" w:hAnsi="Century Gothic"/>
        </w:rPr>
        <w:t xml:space="preserve">A follow up talk with staff members and pupils will be delivered by the </w:t>
      </w:r>
      <w:r w:rsidR="00554F7D" w:rsidRPr="00133BFE">
        <w:rPr>
          <w:rFonts w:ascii="Century Gothic" w:hAnsi="Century Gothic"/>
          <w:b/>
        </w:rPr>
        <w:t>Headteacher.</w:t>
      </w:r>
    </w:p>
    <w:p w14:paraId="0C257484" w14:textId="501A0394" w:rsidR="00CC5C71" w:rsidRPr="00133BFE" w:rsidRDefault="00CC5C71" w:rsidP="00CC5C71">
      <w:pPr>
        <w:pStyle w:val="TSB-PolicyBullets"/>
        <w:rPr>
          <w:rFonts w:ascii="Century Gothic" w:hAnsi="Century Gothic"/>
        </w:rPr>
      </w:pPr>
      <w:r w:rsidRPr="00133BFE">
        <w:rPr>
          <w:rFonts w:ascii="Century Gothic" w:hAnsi="Century Gothic"/>
        </w:rPr>
        <w:t xml:space="preserve">Support will be sought where necessary, </w:t>
      </w:r>
      <w:r w:rsidR="006A4207" w:rsidRPr="00133BFE">
        <w:rPr>
          <w:rFonts w:ascii="Century Gothic" w:hAnsi="Century Gothic"/>
        </w:rPr>
        <w:t>for example,</w:t>
      </w:r>
      <w:r w:rsidR="009048D5" w:rsidRPr="00133BFE">
        <w:rPr>
          <w:rFonts w:ascii="Century Gothic" w:hAnsi="Century Gothic"/>
        </w:rPr>
        <w:t xml:space="preserve"> from</w:t>
      </w:r>
      <w:r w:rsidR="006A4207" w:rsidRPr="00133BFE">
        <w:rPr>
          <w:rFonts w:ascii="Century Gothic" w:hAnsi="Century Gothic"/>
        </w:rPr>
        <w:t xml:space="preserve"> </w:t>
      </w:r>
      <w:r w:rsidRPr="00133BFE">
        <w:rPr>
          <w:rFonts w:ascii="Century Gothic" w:hAnsi="Century Gothic"/>
        </w:rPr>
        <w:t>counsell</w:t>
      </w:r>
      <w:r w:rsidR="006A4207" w:rsidRPr="00133BFE">
        <w:rPr>
          <w:rFonts w:ascii="Century Gothic" w:hAnsi="Century Gothic"/>
        </w:rPr>
        <w:t>ing services</w:t>
      </w:r>
    </w:p>
    <w:p w14:paraId="13F3A534" w14:textId="13D63683" w:rsidR="00CC5C71" w:rsidRPr="00133BFE" w:rsidRDefault="00CC5C71" w:rsidP="00CC5C71">
      <w:pPr>
        <w:pStyle w:val="TSB-PolicyBullets"/>
        <w:rPr>
          <w:rFonts w:ascii="Century Gothic" w:hAnsi="Century Gothic"/>
        </w:rPr>
      </w:pPr>
      <w:r w:rsidRPr="00133BFE">
        <w:rPr>
          <w:rFonts w:ascii="Century Gothic" w:hAnsi="Century Gothic"/>
        </w:rPr>
        <w:t xml:space="preserve">Parents and other stakeholders will be informed via letter </w:t>
      </w:r>
    </w:p>
    <w:p w14:paraId="051566AE" w14:textId="178D7FA5" w:rsidR="00CC5C71" w:rsidRPr="00133BFE" w:rsidRDefault="00CC5C71" w:rsidP="00CC5C71">
      <w:pPr>
        <w:pStyle w:val="TSB-PolicyBullets"/>
        <w:rPr>
          <w:rFonts w:ascii="Century Gothic" w:hAnsi="Century Gothic"/>
        </w:rPr>
      </w:pPr>
      <w:r w:rsidRPr="00133BFE">
        <w:rPr>
          <w:rFonts w:ascii="Century Gothic" w:hAnsi="Century Gothic"/>
        </w:rPr>
        <w:t>The response to the crisis will be evaluated and procedures amended where necessary</w:t>
      </w:r>
    </w:p>
    <w:p w14:paraId="2A668B19" w14:textId="39CB08D2" w:rsidR="00622552" w:rsidRPr="00133BFE" w:rsidRDefault="00622552" w:rsidP="00CC5C71">
      <w:pPr>
        <w:pStyle w:val="TSB-PolicyBullets"/>
        <w:rPr>
          <w:rFonts w:ascii="Century Gothic" w:hAnsi="Century Gothic"/>
        </w:rPr>
      </w:pPr>
      <w:r w:rsidRPr="00133BFE">
        <w:rPr>
          <w:rFonts w:ascii="Century Gothic" w:hAnsi="Century Gothic"/>
        </w:rPr>
        <w:t xml:space="preserve">The school’s </w:t>
      </w:r>
      <w:r w:rsidRPr="00133BFE">
        <w:rPr>
          <w:rFonts w:ascii="Century Gothic" w:hAnsi="Century Gothic"/>
          <w:b/>
        </w:rPr>
        <w:t>Business Continuity Plan</w:t>
      </w:r>
      <w:r w:rsidRPr="00133BFE">
        <w:rPr>
          <w:rFonts w:ascii="Century Gothic" w:hAnsi="Century Gothic"/>
        </w:rPr>
        <w:t xml:space="preserve"> will be activated to help restore normality following an incident </w:t>
      </w:r>
    </w:p>
    <w:p w14:paraId="78466F99" w14:textId="1C845BEB" w:rsidR="00CC5C71" w:rsidRPr="00133BFE" w:rsidRDefault="00CC5C71" w:rsidP="00CC5C71">
      <w:pPr>
        <w:pStyle w:val="Heading10"/>
        <w:rPr>
          <w:rFonts w:ascii="Century Gothic" w:hAnsi="Century Gothic"/>
          <w:sz w:val="22"/>
          <w:szCs w:val="22"/>
        </w:rPr>
      </w:pPr>
      <w:bookmarkStart w:id="17" w:name="_Lockdown_procedure"/>
      <w:bookmarkEnd w:id="17"/>
      <w:r w:rsidRPr="00133BFE">
        <w:rPr>
          <w:rFonts w:ascii="Century Gothic" w:hAnsi="Century Gothic"/>
          <w:sz w:val="22"/>
          <w:szCs w:val="22"/>
        </w:rPr>
        <w:t xml:space="preserve">Lockdown procedure </w:t>
      </w:r>
    </w:p>
    <w:p w14:paraId="6ADC0340" w14:textId="17F22AA4" w:rsidR="00E305FC" w:rsidRPr="00133BFE" w:rsidRDefault="00465E0F" w:rsidP="00E305FC">
      <w:pPr>
        <w:pStyle w:val="TSB-Level1Numbers"/>
        <w:ind w:left="1424" w:hanging="431"/>
        <w:rPr>
          <w:rFonts w:ascii="Century Gothic" w:hAnsi="Century Gothic"/>
          <w:szCs w:val="22"/>
        </w:rPr>
      </w:pPr>
      <w:r w:rsidRPr="00133BFE">
        <w:rPr>
          <w:rFonts w:ascii="Century Gothic" w:hAnsi="Century Gothic"/>
          <w:szCs w:val="22"/>
        </w:rPr>
        <w:t>T</w:t>
      </w:r>
      <w:r w:rsidR="00E305FC" w:rsidRPr="00133BFE">
        <w:rPr>
          <w:rFonts w:ascii="Century Gothic" w:hAnsi="Century Gothic"/>
          <w:szCs w:val="22"/>
        </w:rPr>
        <w:t xml:space="preserve">his procedure will be implemented as a sensible and proportionate response to any external or internal incident which has the potential to pose a threat to the safety and wellbeing of pupils, staff members and visitors. </w:t>
      </w:r>
    </w:p>
    <w:p w14:paraId="1575ACF5" w14:textId="66989026" w:rsidR="00E305FC" w:rsidRPr="00133BFE" w:rsidRDefault="00E305FC" w:rsidP="00E305FC">
      <w:pPr>
        <w:pStyle w:val="TSB-Level1Numbers"/>
        <w:ind w:left="1424" w:hanging="431"/>
        <w:rPr>
          <w:rFonts w:ascii="Century Gothic" w:hAnsi="Century Gothic"/>
          <w:szCs w:val="22"/>
        </w:rPr>
      </w:pPr>
      <w:r w:rsidRPr="00133BFE">
        <w:rPr>
          <w:rFonts w:ascii="Century Gothic" w:hAnsi="Century Gothic"/>
          <w:szCs w:val="22"/>
        </w:rPr>
        <w:t xml:space="preserve">The </w:t>
      </w:r>
      <w:r w:rsidR="00554F7D" w:rsidRPr="00133BFE">
        <w:rPr>
          <w:rFonts w:ascii="Century Gothic" w:hAnsi="Century Gothic"/>
          <w:b/>
          <w:szCs w:val="22"/>
        </w:rPr>
        <w:t>Headteacher</w:t>
      </w:r>
      <w:r w:rsidRPr="00133BFE">
        <w:rPr>
          <w:rFonts w:ascii="Century Gothic" w:hAnsi="Century Gothic"/>
          <w:szCs w:val="22"/>
        </w:rPr>
        <w:t xml:space="preserve"> will ensure that all staff members understand when and how this procedure will be implemented. </w:t>
      </w:r>
    </w:p>
    <w:p w14:paraId="5E78EC79" w14:textId="77777777" w:rsidR="00E305FC" w:rsidRPr="00133BFE" w:rsidRDefault="00E305FC" w:rsidP="00E305FC">
      <w:pPr>
        <w:pStyle w:val="TSB-Level1Numbers"/>
        <w:ind w:left="1424" w:hanging="431"/>
        <w:rPr>
          <w:rFonts w:ascii="Century Gothic" w:hAnsi="Century Gothic"/>
          <w:szCs w:val="22"/>
        </w:rPr>
      </w:pPr>
      <w:r w:rsidRPr="00133BFE">
        <w:rPr>
          <w:rFonts w:ascii="Century Gothic" w:hAnsi="Century Gothic"/>
          <w:szCs w:val="22"/>
        </w:rPr>
        <w:t>Depending on the circumstances, either a partial lockdown or full lockdown procedure will be implemented.</w:t>
      </w:r>
    </w:p>
    <w:p w14:paraId="6014C402" w14:textId="31C0E70A" w:rsidR="00E305FC" w:rsidRPr="00133BFE" w:rsidRDefault="00E305FC" w:rsidP="00E305FC">
      <w:pPr>
        <w:pStyle w:val="TSB-Level1Numbers"/>
        <w:ind w:left="1424" w:hanging="431"/>
        <w:rPr>
          <w:rFonts w:ascii="Century Gothic" w:hAnsi="Century Gothic"/>
          <w:szCs w:val="22"/>
        </w:rPr>
      </w:pPr>
      <w:r w:rsidRPr="00133BFE">
        <w:rPr>
          <w:rFonts w:ascii="Century Gothic" w:hAnsi="Century Gothic"/>
          <w:szCs w:val="22"/>
        </w:rPr>
        <w:lastRenderedPageBreak/>
        <w:t xml:space="preserve">The </w:t>
      </w:r>
      <w:r w:rsidR="00554F7D" w:rsidRPr="00133BFE">
        <w:rPr>
          <w:rFonts w:ascii="Century Gothic" w:hAnsi="Century Gothic"/>
          <w:b/>
          <w:szCs w:val="22"/>
        </w:rPr>
        <w:t>Headteacher</w:t>
      </w:r>
      <w:r w:rsidRPr="00133BFE">
        <w:rPr>
          <w:rFonts w:ascii="Century Gothic" w:hAnsi="Century Gothic"/>
          <w:szCs w:val="22"/>
        </w:rPr>
        <w:t xml:space="preserve"> will take all factors into consideration when deciding whether to partially or fully lockdown the school. Where possible, advice will be sought from the emergency services. </w:t>
      </w:r>
    </w:p>
    <w:p w14:paraId="17B069B4" w14:textId="77777777" w:rsidR="00E305FC" w:rsidRPr="00133BFE" w:rsidRDefault="00E305FC" w:rsidP="00E305FC">
      <w:pPr>
        <w:pStyle w:val="TSB-Level1Numbers"/>
        <w:ind w:left="1424" w:hanging="431"/>
        <w:rPr>
          <w:rFonts w:ascii="Century Gothic" w:hAnsi="Century Gothic"/>
          <w:szCs w:val="22"/>
        </w:rPr>
      </w:pPr>
      <w:r w:rsidRPr="00133BFE">
        <w:rPr>
          <w:rFonts w:ascii="Century Gothic" w:hAnsi="Century Gothic"/>
          <w:szCs w:val="22"/>
        </w:rPr>
        <w:t>The partial lockdown procedure is a precautionary measure but puts the school in a state of readiness should the situation escalate. It will be used in the event of, but not limited to, the following:</w:t>
      </w:r>
    </w:p>
    <w:p w14:paraId="78019DF1" w14:textId="77777777" w:rsidR="00E305FC" w:rsidRPr="00133BFE" w:rsidRDefault="00E305FC" w:rsidP="00E305FC">
      <w:pPr>
        <w:pStyle w:val="TSB-PolicyBullets"/>
        <w:rPr>
          <w:rFonts w:ascii="Century Gothic" w:hAnsi="Century Gothic"/>
        </w:rPr>
      </w:pPr>
      <w:r w:rsidRPr="00133BFE">
        <w:rPr>
          <w:rFonts w:ascii="Century Gothic" w:hAnsi="Century Gothic"/>
        </w:rPr>
        <w:t>A local risk of air pollution</w:t>
      </w:r>
    </w:p>
    <w:p w14:paraId="71152913" w14:textId="77777777" w:rsidR="00E305FC" w:rsidRPr="00133BFE" w:rsidRDefault="00E305FC" w:rsidP="00E305FC">
      <w:pPr>
        <w:pStyle w:val="TSB-PolicyBullets"/>
        <w:rPr>
          <w:rFonts w:ascii="Century Gothic" w:hAnsi="Century Gothic"/>
        </w:rPr>
      </w:pPr>
      <w:r w:rsidRPr="00133BFE">
        <w:rPr>
          <w:rFonts w:ascii="Century Gothic" w:hAnsi="Century Gothic"/>
        </w:rPr>
        <w:t xml:space="preserve">A civil disturbance in the local community with the potential to pose a risk to the school </w:t>
      </w:r>
    </w:p>
    <w:p w14:paraId="0959BFA7" w14:textId="65F0B3CB" w:rsidR="00CC5C71" w:rsidRPr="00133BFE" w:rsidRDefault="00E305FC" w:rsidP="00E305FC">
      <w:pPr>
        <w:pStyle w:val="TSB-Level1Numbers"/>
        <w:rPr>
          <w:rFonts w:ascii="Century Gothic" w:hAnsi="Century Gothic"/>
          <w:szCs w:val="22"/>
        </w:rPr>
      </w:pPr>
      <w:r w:rsidRPr="00133BFE">
        <w:rPr>
          <w:rFonts w:ascii="Century Gothic" w:hAnsi="Century Gothic"/>
          <w:szCs w:val="22"/>
        </w:rPr>
        <w:t>The full lockdown procedure will be used in the event of, but not limited to, the following:</w:t>
      </w:r>
    </w:p>
    <w:p w14:paraId="0D568591" w14:textId="77777777" w:rsidR="00E305FC" w:rsidRPr="00133BFE" w:rsidRDefault="00E305FC" w:rsidP="00E305FC">
      <w:pPr>
        <w:pStyle w:val="TSB-PolicyBullets"/>
        <w:rPr>
          <w:rFonts w:ascii="Century Gothic" w:hAnsi="Century Gothic"/>
        </w:rPr>
      </w:pPr>
      <w:r w:rsidRPr="00133BFE">
        <w:rPr>
          <w:rFonts w:ascii="Century Gothic" w:hAnsi="Century Gothic"/>
        </w:rPr>
        <w:t>An intruder on the school site</w:t>
      </w:r>
    </w:p>
    <w:p w14:paraId="4B4EC598" w14:textId="77777777" w:rsidR="00E305FC" w:rsidRPr="00133BFE" w:rsidRDefault="00E305FC" w:rsidP="00E305FC">
      <w:pPr>
        <w:pStyle w:val="TSB-PolicyBullets"/>
        <w:rPr>
          <w:rFonts w:ascii="Century Gothic" w:hAnsi="Century Gothic"/>
        </w:rPr>
      </w:pPr>
      <w:r w:rsidRPr="00133BFE">
        <w:rPr>
          <w:rFonts w:ascii="Century Gothic" w:hAnsi="Century Gothic"/>
        </w:rPr>
        <w:t>A major fire in the vicinity of the school</w:t>
      </w:r>
    </w:p>
    <w:p w14:paraId="27FF41B8" w14:textId="77777777" w:rsidR="00E305FC" w:rsidRPr="00133BFE" w:rsidRDefault="00E305FC" w:rsidP="00E305FC">
      <w:pPr>
        <w:pStyle w:val="TSB-PolicyBullets"/>
        <w:rPr>
          <w:rFonts w:ascii="Century Gothic" w:hAnsi="Century Gothic"/>
        </w:rPr>
      </w:pPr>
      <w:r w:rsidRPr="00133BFE">
        <w:rPr>
          <w:rFonts w:ascii="Century Gothic" w:hAnsi="Century Gothic"/>
        </w:rPr>
        <w:t xml:space="preserve">The </w:t>
      </w:r>
      <w:proofErr w:type="gramStart"/>
      <w:r w:rsidRPr="00133BFE">
        <w:rPr>
          <w:rFonts w:ascii="Century Gothic" w:hAnsi="Century Gothic"/>
        </w:rPr>
        <w:t>close proximity</w:t>
      </w:r>
      <w:proofErr w:type="gramEnd"/>
      <w:r w:rsidRPr="00133BFE">
        <w:rPr>
          <w:rFonts w:ascii="Century Gothic" w:hAnsi="Century Gothic"/>
        </w:rPr>
        <w:t xml:space="preserve"> of a dangerous dog, or other animal, roaming loose</w:t>
      </w:r>
    </w:p>
    <w:p w14:paraId="581012CD" w14:textId="6886A290" w:rsidR="00E305FC" w:rsidRPr="00133BFE" w:rsidRDefault="00E305FC" w:rsidP="00E305FC">
      <w:pPr>
        <w:pStyle w:val="TSB-Level1Numbers"/>
        <w:ind w:left="1424" w:hanging="431"/>
        <w:rPr>
          <w:rFonts w:ascii="Century Gothic" w:hAnsi="Century Gothic"/>
          <w:szCs w:val="22"/>
        </w:rPr>
      </w:pPr>
      <w:r w:rsidRPr="00133BFE">
        <w:rPr>
          <w:rFonts w:ascii="Century Gothic" w:hAnsi="Century Gothic"/>
          <w:szCs w:val="22"/>
        </w:rPr>
        <w:t xml:space="preserve">The signal given for staff members to implement the lockdown procedure is </w:t>
      </w:r>
      <w:r w:rsidR="00554F7D" w:rsidRPr="00133BFE">
        <w:rPr>
          <w:rFonts w:ascii="Century Gothic" w:hAnsi="Century Gothic"/>
          <w:b/>
          <w:szCs w:val="22"/>
        </w:rPr>
        <w:t>the</w:t>
      </w:r>
      <w:r w:rsidRPr="00133BFE">
        <w:rPr>
          <w:rFonts w:ascii="Century Gothic" w:hAnsi="Century Gothic"/>
          <w:b/>
          <w:szCs w:val="22"/>
        </w:rPr>
        <w:t xml:space="preserve"> </w:t>
      </w:r>
      <w:r w:rsidR="00554F7D" w:rsidRPr="00133BFE">
        <w:rPr>
          <w:rFonts w:ascii="Century Gothic" w:hAnsi="Century Gothic"/>
          <w:b/>
          <w:szCs w:val="22"/>
        </w:rPr>
        <w:t>Sc</w:t>
      </w:r>
      <w:r w:rsidRPr="00133BFE">
        <w:rPr>
          <w:rFonts w:ascii="Century Gothic" w:hAnsi="Century Gothic"/>
          <w:b/>
          <w:szCs w:val="22"/>
        </w:rPr>
        <w:t xml:space="preserve">hool </w:t>
      </w:r>
      <w:r w:rsidR="00554F7D" w:rsidRPr="00133BFE">
        <w:rPr>
          <w:rFonts w:ascii="Century Gothic" w:hAnsi="Century Gothic"/>
          <w:b/>
          <w:szCs w:val="22"/>
        </w:rPr>
        <w:t>Fire B</w:t>
      </w:r>
      <w:r w:rsidRPr="00133BFE">
        <w:rPr>
          <w:rFonts w:ascii="Century Gothic" w:hAnsi="Century Gothic"/>
          <w:b/>
          <w:szCs w:val="22"/>
        </w:rPr>
        <w:t>ell</w:t>
      </w:r>
      <w:r w:rsidR="00554F7D" w:rsidRPr="00133BFE">
        <w:rPr>
          <w:rFonts w:ascii="Century Gothic" w:hAnsi="Century Gothic"/>
          <w:b/>
          <w:szCs w:val="22"/>
        </w:rPr>
        <w:t xml:space="preserve"> (One Short Blast)</w:t>
      </w:r>
      <w:r w:rsidRPr="00133BFE">
        <w:rPr>
          <w:rFonts w:ascii="Century Gothic" w:hAnsi="Century Gothic"/>
          <w:szCs w:val="22"/>
        </w:rPr>
        <w:t xml:space="preserve">. </w:t>
      </w:r>
    </w:p>
    <w:p w14:paraId="7BAE241A" w14:textId="5AB78D82" w:rsidR="00E305FC" w:rsidRPr="00133BFE" w:rsidRDefault="0062214C" w:rsidP="00E305FC">
      <w:pPr>
        <w:pStyle w:val="TSB-Level1Numbers"/>
        <w:ind w:left="1424" w:hanging="431"/>
        <w:rPr>
          <w:rFonts w:ascii="Century Gothic" w:hAnsi="Century Gothic"/>
          <w:szCs w:val="22"/>
        </w:rPr>
      </w:pPr>
      <w:r w:rsidRPr="00133BFE">
        <w:rPr>
          <w:rFonts w:ascii="Century Gothic" w:hAnsi="Century Gothic"/>
          <w:szCs w:val="22"/>
        </w:rPr>
        <w:t>Staff will be informed of the type of lockdown procedure that will be implemented and</w:t>
      </w:r>
      <w:r w:rsidR="006A4207" w:rsidRPr="00133BFE">
        <w:rPr>
          <w:rFonts w:ascii="Century Gothic" w:hAnsi="Century Gothic"/>
          <w:szCs w:val="22"/>
        </w:rPr>
        <w:t xml:space="preserve"> made aware</w:t>
      </w:r>
      <w:r w:rsidRPr="00133BFE">
        <w:rPr>
          <w:rFonts w:ascii="Century Gothic" w:hAnsi="Century Gothic"/>
          <w:szCs w:val="22"/>
        </w:rPr>
        <w:t xml:space="preserve"> that it is not a drill via</w:t>
      </w:r>
      <w:r w:rsidR="00554F7D" w:rsidRPr="00133BFE">
        <w:rPr>
          <w:rFonts w:ascii="Century Gothic" w:hAnsi="Century Gothic"/>
          <w:szCs w:val="22"/>
        </w:rPr>
        <w:t xml:space="preserve"> </w:t>
      </w:r>
      <w:r w:rsidR="00554F7D" w:rsidRPr="00133BFE">
        <w:rPr>
          <w:rFonts w:ascii="Century Gothic" w:hAnsi="Century Gothic"/>
          <w:b/>
          <w:bCs/>
          <w:szCs w:val="22"/>
        </w:rPr>
        <w:t>Two- Way Radios</w:t>
      </w:r>
      <w:r w:rsidR="00554F7D" w:rsidRPr="00133BFE">
        <w:rPr>
          <w:rFonts w:ascii="Century Gothic" w:hAnsi="Century Gothic"/>
          <w:szCs w:val="22"/>
        </w:rPr>
        <w:t>. Staff will be informed not to evacuate the building, but to make their way to the designated safe zone.</w:t>
      </w:r>
    </w:p>
    <w:p w14:paraId="62ABED48" w14:textId="6BE2CC34" w:rsidR="00E305FC" w:rsidRPr="00133BFE" w:rsidRDefault="00E305FC" w:rsidP="00E305FC">
      <w:pPr>
        <w:pStyle w:val="TSB-Level1Numbers"/>
        <w:ind w:left="1424" w:hanging="431"/>
        <w:rPr>
          <w:rFonts w:ascii="Century Gothic" w:hAnsi="Century Gothic"/>
          <w:szCs w:val="22"/>
        </w:rPr>
      </w:pPr>
      <w:r w:rsidRPr="00133BFE">
        <w:rPr>
          <w:rFonts w:ascii="Century Gothic" w:hAnsi="Century Gothic"/>
          <w:szCs w:val="22"/>
        </w:rPr>
        <w:t xml:space="preserve">Lines of communication between staff members will be kept open </w:t>
      </w:r>
      <w:r w:rsidR="006A4207" w:rsidRPr="00133BFE">
        <w:rPr>
          <w:rFonts w:ascii="Century Gothic" w:hAnsi="Century Gothic"/>
          <w:szCs w:val="22"/>
        </w:rPr>
        <w:t>using</w:t>
      </w:r>
      <w:r w:rsidRPr="00133BFE">
        <w:rPr>
          <w:rFonts w:ascii="Century Gothic" w:hAnsi="Century Gothic"/>
          <w:szCs w:val="22"/>
        </w:rPr>
        <w:t xml:space="preserve"> </w:t>
      </w:r>
      <w:r w:rsidRPr="00133BFE">
        <w:rPr>
          <w:rFonts w:ascii="Century Gothic" w:hAnsi="Century Gothic"/>
          <w:b/>
          <w:szCs w:val="22"/>
        </w:rPr>
        <w:t>two-way radios</w:t>
      </w:r>
      <w:r w:rsidRPr="00133BFE">
        <w:rPr>
          <w:rFonts w:ascii="Century Gothic" w:hAnsi="Century Gothic"/>
          <w:szCs w:val="22"/>
        </w:rPr>
        <w:t xml:space="preserve">; however, unnecessary calls to the school office will not be made as this could delay important communication.  </w:t>
      </w:r>
    </w:p>
    <w:p w14:paraId="78BADC76" w14:textId="77777777" w:rsidR="00E305FC" w:rsidRPr="00133BFE" w:rsidRDefault="00E305FC" w:rsidP="00E305FC">
      <w:pPr>
        <w:pStyle w:val="TSB-Level1Numbers"/>
        <w:ind w:left="1424" w:hanging="431"/>
        <w:rPr>
          <w:rFonts w:ascii="Century Gothic" w:hAnsi="Century Gothic"/>
          <w:szCs w:val="22"/>
        </w:rPr>
      </w:pPr>
      <w:r w:rsidRPr="00133BFE">
        <w:rPr>
          <w:rFonts w:ascii="Century Gothic" w:hAnsi="Century Gothic"/>
          <w:szCs w:val="22"/>
        </w:rPr>
        <w:t xml:space="preserve">As soon as the alarm has been raised, the </w:t>
      </w:r>
      <w:r w:rsidRPr="00133BFE">
        <w:rPr>
          <w:rFonts w:ascii="Century Gothic" w:hAnsi="Century Gothic"/>
          <w:b/>
          <w:szCs w:val="22"/>
        </w:rPr>
        <w:t>school office staff</w:t>
      </w:r>
      <w:r w:rsidRPr="00133BFE">
        <w:rPr>
          <w:rFonts w:ascii="Century Gothic" w:hAnsi="Century Gothic"/>
          <w:szCs w:val="22"/>
        </w:rPr>
        <w:t xml:space="preserve"> will ensure that the relevant emergency services are informed and kept </w:t>
      </w:r>
      <w:proofErr w:type="gramStart"/>
      <w:r w:rsidRPr="00133BFE">
        <w:rPr>
          <w:rFonts w:ascii="Century Gothic" w:hAnsi="Century Gothic"/>
          <w:szCs w:val="22"/>
        </w:rPr>
        <w:t>up-to-date</w:t>
      </w:r>
      <w:proofErr w:type="gramEnd"/>
      <w:r w:rsidRPr="00133BFE">
        <w:rPr>
          <w:rFonts w:ascii="Century Gothic" w:hAnsi="Century Gothic"/>
          <w:szCs w:val="22"/>
        </w:rPr>
        <w:t xml:space="preserve"> with the situation. </w:t>
      </w:r>
    </w:p>
    <w:p w14:paraId="33A89DFE" w14:textId="610FCBB9" w:rsidR="00E305FC" w:rsidRPr="00133BFE" w:rsidRDefault="00E305FC" w:rsidP="00E305FC">
      <w:pPr>
        <w:pStyle w:val="TSB-Level1Numbers"/>
        <w:ind w:left="1424" w:hanging="431"/>
        <w:rPr>
          <w:rFonts w:ascii="Century Gothic" w:hAnsi="Century Gothic"/>
          <w:szCs w:val="22"/>
        </w:rPr>
      </w:pPr>
      <w:r w:rsidRPr="00133BFE">
        <w:rPr>
          <w:rFonts w:ascii="Century Gothic" w:hAnsi="Century Gothic"/>
          <w:szCs w:val="22"/>
        </w:rPr>
        <w:t xml:space="preserve">In the event of </w:t>
      </w:r>
      <w:r w:rsidR="00F673CF" w:rsidRPr="00133BFE">
        <w:rPr>
          <w:rFonts w:ascii="Century Gothic" w:hAnsi="Century Gothic"/>
          <w:szCs w:val="22"/>
        </w:rPr>
        <w:t xml:space="preserve">the school </w:t>
      </w:r>
      <w:r w:rsidRPr="00133BFE">
        <w:rPr>
          <w:rFonts w:ascii="Century Gothic" w:hAnsi="Century Gothic"/>
          <w:szCs w:val="22"/>
        </w:rPr>
        <w:t xml:space="preserve">implementing the lockdown procedure, pupils will be instructed to remain in their classroom, or will be guided to the nearest </w:t>
      </w:r>
      <w:r w:rsidR="004F3F75" w:rsidRPr="00133BFE">
        <w:rPr>
          <w:rFonts w:ascii="Century Gothic" w:hAnsi="Century Gothic"/>
          <w:szCs w:val="22"/>
        </w:rPr>
        <w:t xml:space="preserve">suitable </w:t>
      </w:r>
      <w:r w:rsidRPr="00133BFE">
        <w:rPr>
          <w:rFonts w:ascii="Century Gothic" w:hAnsi="Century Gothic"/>
          <w:szCs w:val="22"/>
        </w:rPr>
        <w:t>room</w:t>
      </w:r>
      <w:r w:rsidR="004F3F75" w:rsidRPr="00133BFE">
        <w:rPr>
          <w:rFonts w:ascii="Century Gothic" w:hAnsi="Century Gothic"/>
          <w:szCs w:val="22"/>
        </w:rPr>
        <w:t xml:space="preserve">, </w:t>
      </w:r>
      <w:proofErr w:type="gramStart"/>
      <w:r w:rsidR="004F3F75" w:rsidRPr="00133BFE">
        <w:rPr>
          <w:rFonts w:ascii="Century Gothic" w:hAnsi="Century Gothic"/>
          <w:szCs w:val="22"/>
        </w:rPr>
        <w:t>e.g.</w:t>
      </w:r>
      <w:proofErr w:type="gramEnd"/>
      <w:r w:rsidR="004F3F75" w:rsidRPr="00133BFE">
        <w:rPr>
          <w:rFonts w:ascii="Century Gothic" w:hAnsi="Century Gothic"/>
          <w:szCs w:val="22"/>
        </w:rPr>
        <w:t xml:space="preserve"> classroom, hall, sports hall or office</w:t>
      </w:r>
      <w:r w:rsidRPr="00133BFE">
        <w:rPr>
          <w:rFonts w:ascii="Century Gothic" w:hAnsi="Century Gothic"/>
          <w:szCs w:val="22"/>
        </w:rPr>
        <w:t>.</w:t>
      </w:r>
    </w:p>
    <w:p w14:paraId="66C1EE51" w14:textId="5DD13671" w:rsidR="00E305FC" w:rsidRPr="00133BFE" w:rsidRDefault="00E305FC" w:rsidP="00E305FC">
      <w:pPr>
        <w:pStyle w:val="TSB-Level1Numbers"/>
        <w:ind w:left="1424" w:hanging="431"/>
        <w:rPr>
          <w:rFonts w:ascii="Century Gothic" w:hAnsi="Century Gothic"/>
          <w:szCs w:val="22"/>
        </w:rPr>
      </w:pPr>
      <w:r w:rsidRPr="00133BFE">
        <w:rPr>
          <w:rFonts w:ascii="Century Gothic" w:hAnsi="Century Gothic"/>
          <w:szCs w:val="22"/>
        </w:rPr>
        <w:t xml:space="preserve">Staff members will ensure that the toilets, </w:t>
      </w:r>
      <w:proofErr w:type="gramStart"/>
      <w:r w:rsidRPr="00133BFE">
        <w:rPr>
          <w:rFonts w:ascii="Century Gothic" w:hAnsi="Century Gothic"/>
          <w:szCs w:val="22"/>
        </w:rPr>
        <w:t>canteen</w:t>
      </w:r>
      <w:proofErr w:type="gramEnd"/>
      <w:r w:rsidRPr="00133BFE">
        <w:rPr>
          <w:rFonts w:ascii="Century Gothic" w:hAnsi="Century Gothic"/>
          <w:szCs w:val="22"/>
        </w:rPr>
        <w:t xml:space="preserve"> and playgrounds are cleared of all pupils, staff members and visitors. </w:t>
      </w:r>
    </w:p>
    <w:p w14:paraId="5BDE3ACF" w14:textId="2EF09A3C" w:rsidR="004F3F75" w:rsidRPr="00133BFE" w:rsidRDefault="004F3F75" w:rsidP="004F3F75">
      <w:pPr>
        <w:pStyle w:val="TSB-Level1Numbers"/>
        <w:ind w:left="1424" w:hanging="431"/>
        <w:rPr>
          <w:rFonts w:ascii="Century Gothic" w:hAnsi="Century Gothic"/>
          <w:szCs w:val="22"/>
        </w:rPr>
      </w:pPr>
      <w:r w:rsidRPr="00133BFE">
        <w:rPr>
          <w:rFonts w:ascii="Century Gothic" w:hAnsi="Century Gothic"/>
          <w:bCs/>
          <w:szCs w:val="22"/>
        </w:rPr>
        <w:t xml:space="preserve">Staff have a responsibility to ensure that any items that could be used as weapons, </w:t>
      </w:r>
      <w:proofErr w:type="gramStart"/>
      <w:r w:rsidRPr="00133BFE">
        <w:rPr>
          <w:rFonts w:ascii="Century Gothic" w:hAnsi="Century Gothic"/>
          <w:bCs/>
          <w:szCs w:val="22"/>
        </w:rPr>
        <w:t>e.g.</w:t>
      </w:r>
      <w:proofErr w:type="gramEnd"/>
      <w:r w:rsidRPr="00133BFE">
        <w:rPr>
          <w:rFonts w:ascii="Century Gothic" w:hAnsi="Century Gothic"/>
          <w:bCs/>
          <w:szCs w:val="22"/>
        </w:rPr>
        <w:t xml:space="preserve"> kitchen utensils or sports equipment, are kept securely locked away when not in use. </w:t>
      </w:r>
    </w:p>
    <w:p w14:paraId="38E0797C" w14:textId="77777777" w:rsidR="00E305FC" w:rsidRPr="00133BFE" w:rsidRDefault="00E305FC" w:rsidP="00E305FC">
      <w:pPr>
        <w:pStyle w:val="TSB-Level1Numbers"/>
        <w:ind w:left="1424" w:hanging="431"/>
        <w:rPr>
          <w:rFonts w:ascii="Century Gothic" w:hAnsi="Century Gothic"/>
          <w:szCs w:val="22"/>
        </w:rPr>
      </w:pPr>
      <w:r w:rsidRPr="00133BFE">
        <w:rPr>
          <w:rFonts w:ascii="Century Gothic" w:hAnsi="Century Gothic"/>
          <w:szCs w:val="22"/>
        </w:rPr>
        <w:lastRenderedPageBreak/>
        <w:t xml:space="preserve">Pupils who are outside the school, or not in classrooms, will be led inside as quickly as possible, unless this will endanger them and others. </w:t>
      </w:r>
    </w:p>
    <w:p w14:paraId="16A15EA5" w14:textId="17B6EC0C" w:rsidR="00E305FC" w:rsidRPr="00133BFE" w:rsidRDefault="00E305FC" w:rsidP="00E305FC">
      <w:pPr>
        <w:pStyle w:val="TSB-Level1Numbers"/>
        <w:ind w:left="1424" w:hanging="431"/>
        <w:rPr>
          <w:rFonts w:ascii="Century Gothic" w:hAnsi="Century Gothic"/>
          <w:szCs w:val="22"/>
        </w:rPr>
      </w:pPr>
      <w:r w:rsidRPr="00133BFE">
        <w:rPr>
          <w:rFonts w:ascii="Century Gothic" w:hAnsi="Century Gothic"/>
          <w:szCs w:val="22"/>
        </w:rPr>
        <w:t>If staff members</w:t>
      </w:r>
      <w:r w:rsidR="00CA737D" w:rsidRPr="00133BFE">
        <w:rPr>
          <w:rFonts w:ascii="Century Gothic" w:hAnsi="Century Gothic"/>
          <w:szCs w:val="22"/>
        </w:rPr>
        <w:t>,</w:t>
      </w:r>
      <w:r w:rsidRPr="00133BFE">
        <w:rPr>
          <w:rFonts w:ascii="Century Gothic" w:hAnsi="Century Gothic"/>
          <w:szCs w:val="22"/>
        </w:rPr>
        <w:t xml:space="preserve"> pupils</w:t>
      </w:r>
      <w:r w:rsidR="00CA737D" w:rsidRPr="00133BFE">
        <w:rPr>
          <w:rFonts w:ascii="Century Gothic" w:hAnsi="Century Gothic"/>
          <w:szCs w:val="22"/>
        </w:rPr>
        <w:t xml:space="preserve"> or visitors</w:t>
      </w:r>
      <w:r w:rsidRPr="00133BFE">
        <w:rPr>
          <w:rFonts w:ascii="Century Gothic" w:hAnsi="Century Gothic"/>
          <w:szCs w:val="22"/>
        </w:rPr>
        <w:t xml:space="preserve"> remain outside during the implementation of a full lockdown, they will hide in the designated safe area, </w:t>
      </w:r>
      <w:r w:rsidRPr="00133BFE">
        <w:rPr>
          <w:rFonts w:ascii="Century Gothic" w:hAnsi="Century Gothic"/>
          <w:b/>
          <w:szCs w:val="22"/>
        </w:rPr>
        <w:t>description of safe area</w:t>
      </w:r>
      <w:r w:rsidRPr="00133BFE">
        <w:rPr>
          <w:rFonts w:ascii="Century Gothic" w:hAnsi="Century Gothic"/>
          <w:szCs w:val="22"/>
        </w:rPr>
        <w:t>, until the emergency services have arrived.</w:t>
      </w:r>
    </w:p>
    <w:p w14:paraId="47B89630" w14:textId="7E030D6F" w:rsidR="00E305FC" w:rsidRPr="00133BFE" w:rsidRDefault="00E305FC" w:rsidP="00E305FC">
      <w:pPr>
        <w:pStyle w:val="TSB-Level1Numbers"/>
        <w:ind w:left="1424" w:hanging="431"/>
        <w:rPr>
          <w:rFonts w:ascii="Century Gothic" w:hAnsi="Century Gothic"/>
          <w:szCs w:val="22"/>
        </w:rPr>
      </w:pPr>
      <w:r w:rsidRPr="00133BFE">
        <w:rPr>
          <w:rFonts w:ascii="Century Gothic" w:hAnsi="Century Gothic"/>
          <w:szCs w:val="22"/>
        </w:rPr>
        <w:t xml:space="preserve">Classroom teachers </w:t>
      </w:r>
      <w:r w:rsidR="00CA737D" w:rsidRPr="00133BFE">
        <w:rPr>
          <w:rFonts w:ascii="Century Gothic" w:hAnsi="Century Gothic"/>
          <w:szCs w:val="22"/>
        </w:rPr>
        <w:t>will be</w:t>
      </w:r>
      <w:r w:rsidRPr="00133BFE">
        <w:rPr>
          <w:rFonts w:ascii="Century Gothic" w:hAnsi="Century Gothic"/>
          <w:szCs w:val="22"/>
        </w:rPr>
        <w:t xml:space="preserve"> responsible for the pupils within their classroom. </w:t>
      </w:r>
    </w:p>
    <w:p w14:paraId="0F669CC3" w14:textId="5681B2F8" w:rsidR="00E305FC" w:rsidRPr="00133BFE" w:rsidRDefault="00E305FC" w:rsidP="00E305FC">
      <w:pPr>
        <w:pStyle w:val="TSB-Level1Numbers"/>
        <w:ind w:left="1424" w:hanging="431"/>
        <w:rPr>
          <w:rFonts w:ascii="Century Gothic" w:hAnsi="Century Gothic"/>
          <w:szCs w:val="22"/>
        </w:rPr>
      </w:pPr>
      <w:r w:rsidRPr="00133BFE">
        <w:rPr>
          <w:rFonts w:ascii="Century Gothic" w:hAnsi="Century Gothic"/>
          <w:szCs w:val="22"/>
        </w:rPr>
        <w:t xml:space="preserve">When all personnel and pupils are inside, doors and windows </w:t>
      </w:r>
      <w:r w:rsidR="006815C0" w:rsidRPr="00133BFE">
        <w:rPr>
          <w:rFonts w:ascii="Century Gothic" w:hAnsi="Century Gothic"/>
          <w:szCs w:val="22"/>
        </w:rPr>
        <w:t>will</w:t>
      </w:r>
      <w:r w:rsidRPr="00133BFE">
        <w:rPr>
          <w:rFonts w:ascii="Century Gothic" w:hAnsi="Century Gothic"/>
          <w:szCs w:val="22"/>
        </w:rPr>
        <w:t xml:space="preserve"> be securely locked, including fire doors, external </w:t>
      </w:r>
      <w:proofErr w:type="gramStart"/>
      <w:r w:rsidRPr="00133BFE">
        <w:rPr>
          <w:rFonts w:ascii="Century Gothic" w:hAnsi="Century Gothic"/>
          <w:szCs w:val="22"/>
        </w:rPr>
        <w:t>doors</w:t>
      </w:r>
      <w:proofErr w:type="gramEnd"/>
      <w:r w:rsidRPr="00133BFE">
        <w:rPr>
          <w:rFonts w:ascii="Century Gothic" w:hAnsi="Century Gothic"/>
          <w:szCs w:val="22"/>
        </w:rPr>
        <w:t xml:space="preserve"> and internal doors.</w:t>
      </w:r>
    </w:p>
    <w:p w14:paraId="2CA92557" w14:textId="30AF4E33" w:rsidR="00F673CF" w:rsidRPr="00133BFE" w:rsidRDefault="00554F7D" w:rsidP="00F673CF">
      <w:pPr>
        <w:pStyle w:val="TSB-Level1Numbers"/>
        <w:ind w:left="1424" w:hanging="431"/>
        <w:rPr>
          <w:rFonts w:ascii="Century Gothic" w:hAnsi="Century Gothic"/>
          <w:szCs w:val="22"/>
        </w:rPr>
      </w:pPr>
      <w:r w:rsidRPr="00133BFE">
        <w:rPr>
          <w:rFonts w:ascii="Century Gothic" w:hAnsi="Century Gothic"/>
          <w:b/>
          <w:szCs w:val="22"/>
        </w:rPr>
        <w:t>Linden Staff</w:t>
      </w:r>
      <w:r w:rsidR="00F673CF" w:rsidRPr="00133BFE">
        <w:rPr>
          <w:rFonts w:ascii="Century Gothic" w:hAnsi="Century Gothic"/>
          <w:szCs w:val="22"/>
        </w:rPr>
        <w:t xml:space="preserve"> will conduct a register or headcount. Staff will notify the school office immediately of any pupils not accounted for via </w:t>
      </w:r>
      <w:r w:rsidR="00F673CF" w:rsidRPr="00133BFE">
        <w:rPr>
          <w:rFonts w:ascii="Century Gothic" w:hAnsi="Century Gothic"/>
          <w:b/>
          <w:szCs w:val="22"/>
        </w:rPr>
        <w:t>two-way radios</w:t>
      </w:r>
      <w:r w:rsidR="00F673CF" w:rsidRPr="00133BFE">
        <w:rPr>
          <w:rFonts w:ascii="Century Gothic" w:hAnsi="Century Gothic"/>
          <w:szCs w:val="22"/>
        </w:rPr>
        <w:t xml:space="preserve">, and an immediate search will be instigated, where appropriate. </w:t>
      </w:r>
    </w:p>
    <w:p w14:paraId="700A38F1" w14:textId="006B85B7" w:rsidR="00F673CF" w:rsidRPr="00133BFE" w:rsidRDefault="00F673CF" w:rsidP="00F673CF">
      <w:pPr>
        <w:pStyle w:val="TSB-Level1Numbers"/>
        <w:ind w:left="1424" w:hanging="431"/>
        <w:rPr>
          <w:rFonts w:ascii="Century Gothic" w:hAnsi="Century Gothic"/>
          <w:szCs w:val="22"/>
        </w:rPr>
      </w:pPr>
      <w:r w:rsidRPr="00133BFE">
        <w:rPr>
          <w:rFonts w:ascii="Century Gothic" w:hAnsi="Century Gothic"/>
          <w:szCs w:val="22"/>
        </w:rPr>
        <w:t xml:space="preserve">Once all personnel and pupils are inside, the </w:t>
      </w:r>
      <w:r w:rsidRPr="00133BFE">
        <w:rPr>
          <w:rFonts w:ascii="Century Gothic" w:hAnsi="Century Gothic"/>
          <w:b/>
          <w:szCs w:val="22"/>
        </w:rPr>
        <w:t>SLT</w:t>
      </w:r>
      <w:r w:rsidRPr="00133BFE">
        <w:rPr>
          <w:rFonts w:ascii="Century Gothic" w:hAnsi="Century Gothic"/>
          <w:szCs w:val="22"/>
        </w:rPr>
        <w:t xml:space="preserve"> will conduct an on-going and dynamic risk assessment based on advice from the emergency services. </w:t>
      </w:r>
    </w:p>
    <w:p w14:paraId="53377A8C" w14:textId="49320C7D" w:rsidR="00F673CF" w:rsidRPr="00133BFE" w:rsidRDefault="00F673CF" w:rsidP="00F673CF">
      <w:pPr>
        <w:pStyle w:val="TSB-Level1Numbers"/>
        <w:ind w:left="1424" w:hanging="431"/>
        <w:rPr>
          <w:rFonts w:ascii="Century Gothic" w:hAnsi="Century Gothic"/>
          <w:szCs w:val="22"/>
        </w:rPr>
      </w:pPr>
      <w:r w:rsidRPr="00133BFE">
        <w:rPr>
          <w:rFonts w:ascii="Century Gothic" w:hAnsi="Century Gothic"/>
          <w:szCs w:val="22"/>
        </w:rPr>
        <w:t xml:space="preserve">All pupils, staff members and visitors will be made aware of their nearest exit point in case a hostile intruder manages to gain access. </w:t>
      </w:r>
    </w:p>
    <w:p w14:paraId="2015F78C" w14:textId="44AB6A3A" w:rsidR="004F3F75" w:rsidRPr="00133BFE" w:rsidRDefault="004F3F75" w:rsidP="00F673CF">
      <w:pPr>
        <w:pStyle w:val="TSB-Level1Numbers"/>
        <w:ind w:left="1424" w:hanging="431"/>
        <w:rPr>
          <w:rFonts w:ascii="Century Gothic" w:hAnsi="Century Gothic"/>
          <w:szCs w:val="22"/>
        </w:rPr>
      </w:pPr>
      <w:r w:rsidRPr="00133BFE">
        <w:rPr>
          <w:rFonts w:ascii="Century Gothic" w:hAnsi="Century Gothic"/>
          <w:szCs w:val="22"/>
        </w:rPr>
        <w:t xml:space="preserve">If it is considered necessary to leave the school site, staff will lead pupils and visitors to the pre-arranged alternative place of safety, </w:t>
      </w:r>
      <w:r w:rsidRPr="00133BFE">
        <w:rPr>
          <w:rFonts w:ascii="Century Gothic" w:hAnsi="Century Gothic"/>
          <w:b/>
          <w:bCs/>
          <w:szCs w:val="22"/>
        </w:rPr>
        <w:t>details of alternative place of safety</w:t>
      </w:r>
      <w:r w:rsidRPr="00133BFE">
        <w:rPr>
          <w:rFonts w:ascii="Century Gothic" w:hAnsi="Century Gothic"/>
          <w:szCs w:val="22"/>
        </w:rPr>
        <w:t>.</w:t>
      </w:r>
    </w:p>
    <w:p w14:paraId="12653696" w14:textId="77777777" w:rsidR="00F673CF" w:rsidRPr="00133BFE" w:rsidRDefault="00F673CF" w:rsidP="00F673CF">
      <w:pPr>
        <w:pStyle w:val="TSB-Level1Numbers"/>
        <w:ind w:left="1424" w:hanging="431"/>
        <w:rPr>
          <w:rFonts w:ascii="Century Gothic" w:hAnsi="Century Gothic"/>
          <w:szCs w:val="22"/>
        </w:rPr>
      </w:pPr>
      <w:r w:rsidRPr="00133BFE">
        <w:rPr>
          <w:rFonts w:ascii="Century Gothic" w:hAnsi="Century Gothic"/>
          <w:szCs w:val="22"/>
        </w:rPr>
        <w:t xml:space="preserve">Pupils may be asked to hide or disperse if this will improve their safety. </w:t>
      </w:r>
    </w:p>
    <w:p w14:paraId="4FEBD748" w14:textId="77777777" w:rsidR="00F673CF" w:rsidRPr="00133BFE" w:rsidRDefault="00F673CF" w:rsidP="00F673CF">
      <w:pPr>
        <w:pStyle w:val="TSB-Level1Numbers"/>
        <w:ind w:left="1424" w:hanging="431"/>
        <w:rPr>
          <w:rFonts w:ascii="Century Gothic" w:hAnsi="Century Gothic"/>
          <w:szCs w:val="22"/>
        </w:rPr>
      </w:pPr>
      <w:r w:rsidRPr="00133BFE">
        <w:rPr>
          <w:rFonts w:ascii="Century Gothic" w:hAnsi="Century Gothic"/>
          <w:szCs w:val="22"/>
        </w:rPr>
        <w:t xml:space="preserve">Pupils are instructed to take cover under their tables where possible. </w:t>
      </w:r>
    </w:p>
    <w:p w14:paraId="25AEC73D" w14:textId="77777777" w:rsidR="00F673CF" w:rsidRPr="00133BFE" w:rsidRDefault="00F673CF" w:rsidP="00F673CF">
      <w:pPr>
        <w:pStyle w:val="TSB-Level1Numbers"/>
        <w:ind w:left="1424" w:hanging="431"/>
        <w:rPr>
          <w:rFonts w:ascii="Century Gothic" w:hAnsi="Century Gothic"/>
          <w:szCs w:val="22"/>
        </w:rPr>
      </w:pPr>
      <w:r w:rsidRPr="00133BFE">
        <w:rPr>
          <w:rFonts w:ascii="Century Gothic" w:hAnsi="Century Gothic"/>
          <w:szCs w:val="22"/>
        </w:rPr>
        <w:t>In the event of a partial lockdown, movement may be permitted within the building, dependent upon the circumstances, but this will be supervised by a staff member.</w:t>
      </w:r>
    </w:p>
    <w:p w14:paraId="3D1E4015" w14:textId="5DC312C7" w:rsidR="00F673CF" w:rsidRPr="00133BFE" w:rsidRDefault="00F673CF" w:rsidP="00F673CF">
      <w:pPr>
        <w:pStyle w:val="TSB-Level1Numbers"/>
        <w:ind w:left="1424" w:hanging="431"/>
        <w:rPr>
          <w:rFonts w:ascii="Century Gothic" w:hAnsi="Century Gothic"/>
          <w:szCs w:val="22"/>
        </w:rPr>
      </w:pPr>
      <w:r w:rsidRPr="00133BFE">
        <w:rPr>
          <w:rFonts w:ascii="Century Gothic" w:hAnsi="Century Gothic"/>
          <w:szCs w:val="22"/>
        </w:rPr>
        <w:t>In the event of an air pollution issue</w:t>
      </w:r>
      <w:r w:rsidR="00DC48E1" w:rsidRPr="00133BFE">
        <w:rPr>
          <w:rFonts w:ascii="Century Gothic" w:hAnsi="Century Gothic"/>
          <w:szCs w:val="22"/>
        </w:rPr>
        <w:t xml:space="preserve"> or a chemical, biological, </w:t>
      </w:r>
      <w:proofErr w:type="gramStart"/>
      <w:r w:rsidR="00DC48E1" w:rsidRPr="00133BFE">
        <w:rPr>
          <w:rFonts w:ascii="Century Gothic" w:hAnsi="Century Gothic"/>
          <w:szCs w:val="22"/>
        </w:rPr>
        <w:t>radiological</w:t>
      </w:r>
      <w:proofErr w:type="gramEnd"/>
      <w:r w:rsidR="00DC48E1" w:rsidRPr="00133BFE">
        <w:rPr>
          <w:rFonts w:ascii="Century Gothic" w:hAnsi="Century Gothic"/>
          <w:szCs w:val="22"/>
        </w:rPr>
        <w:t xml:space="preserve"> or nuclear (CBRN) attac</w:t>
      </w:r>
      <w:r w:rsidR="0044783F" w:rsidRPr="00133BFE">
        <w:rPr>
          <w:rFonts w:ascii="Century Gothic" w:hAnsi="Century Gothic"/>
          <w:szCs w:val="22"/>
        </w:rPr>
        <w:t>k</w:t>
      </w:r>
      <w:r w:rsidRPr="00133BFE">
        <w:rPr>
          <w:rFonts w:ascii="Century Gothic" w:hAnsi="Century Gothic"/>
          <w:szCs w:val="22"/>
        </w:rPr>
        <w:t>, air vents will be closed, where possible, as an additional precaution.</w:t>
      </w:r>
    </w:p>
    <w:p w14:paraId="4C8D4610" w14:textId="77777777" w:rsidR="00F673CF" w:rsidRPr="00133BFE" w:rsidRDefault="00F673CF" w:rsidP="00F673CF">
      <w:pPr>
        <w:pStyle w:val="TSB-Level1Numbers"/>
        <w:ind w:left="1424" w:hanging="431"/>
        <w:rPr>
          <w:rFonts w:ascii="Century Gothic" w:hAnsi="Century Gothic"/>
          <w:szCs w:val="22"/>
        </w:rPr>
      </w:pPr>
      <w:r w:rsidRPr="00133BFE">
        <w:rPr>
          <w:rFonts w:ascii="Century Gothic" w:hAnsi="Century Gothic"/>
          <w:szCs w:val="22"/>
        </w:rPr>
        <w:t xml:space="preserve">In the event of a full lockdown, once all pupils have been accounted for, the following actions will be carried out by staff members </w:t>
      </w:r>
      <w:proofErr w:type="gramStart"/>
      <w:r w:rsidRPr="00133BFE">
        <w:rPr>
          <w:rFonts w:ascii="Century Gothic" w:hAnsi="Century Gothic"/>
          <w:szCs w:val="22"/>
        </w:rPr>
        <w:t>in order to</w:t>
      </w:r>
      <w:proofErr w:type="gramEnd"/>
      <w:r w:rsidRPr="00133BFE">
        <w:rPr>
          <w:rFonts w:ascii="Century Gothic" w:hAnsi="Century Gothic"/>
          <w:szCs w:val="22"/>
        </w:rPr>
        <w:t xml:space="preserve"> increase protection:</w:t>
      </w:r>
    </w:p>
    <w:p w14:paraId="2690EA49" w14:textId="77777777" w:rsidR="00F673CF" w:rsidRPr="00133BFE" w:rsidRDefault="00F673CF" w:rsidP="00F673CF">
      <w:pPr>
        <w:pStyle w:val="TSB-PolicyBullets"/>
        <w:rPr>
          <w:rFonts w:ascii="Century Gothic" w:hAnsi="Century Gothic"/>
        </w:rPr>
      </w:pPr>
      <w:r w:rsidRPr="00133BFE">
        <w:rPr>
          <w:rFonts w:ascii="Century Gothic" w:hAnsi="Century Gothic"/>
        </w:rPr>
        <w:t xml:space="preserve">Blocking off access points by moving furniture to obstruct doorways etc. </w:t>
      </w:r>
    </w:p>
    <w:p w14:paraId="2078ADA4" w14:textId="77777777" w:rsidR="00F673CF" w:rsidRPr="00133BFE" w:rsidRDefault="00F673CF" w:rsidP="00F673CF">
      <w:pPr>
        <w:pStyle w:val="TSB-PolicyBullets"/>
        <w:rPr>
          <w:rFonts w:ascii="Century Gothic" w:hAnsi="Century Gothic"/>
        </w:rPr>
      </w:pPr>
      <w:r w:rsidRPr="00133BFE">
        <w:rPr>
          <w:rFonts w:ascii="Century Gothic" w:hAnsi="Century Gothic"/>
        </w:rPr>
        <w:t>Drawing all curtains and blinds</w:t>
      </w:r>
    </w:p>
    <w:p w14:paraId="50AA2C1E" w14:textId="77777777" w:rsidR="00F673CF" w:rsidRPr="00133BFE" w:rsidRDefault="00F673CF" w:rsidP="00F673CF">
      <w:pPr>
        <w:pStyle w:val="TSB-PolicyBullets"/>
        <w:rPr>
          <w:rFonts w:ascii="Century Gothic" w:hAnsi="Century Gothic"/>
        </w:rPr>
      </w:pPr>
      <w:r w:rsidRPr="00133BFE">
        <w:rPr>
          <w:rFonts w:ascii="Century Gothic" w:hAnsi="Century Gothic"/>
        </w:rPr>
        <w:lastRenderedPageBreak/>
        <w:t>Turning off all lights and electronical monitors expressing light</w:t>
      </w:r>
    </w:p>
    <w:p w14:paraId="2B6B55F0" w14:textId="77777777" w:rsidR="00F673CF" w:rsidRPr="00133BFE" w:rsidRDefault="00F673CF" w:rsidP="00F673CF">
      <w:pPr>
        <w:pStyle w:val="TSB-PolicyBullets"/>
        <w:rPr>
          <w:rFonts w:ascii="Century Gothic" w:hAnsi="Century Gothic"/>
        </w:rPr>
      </w:pPr>
      <w:r w:rsidRPr="00133BFE">
        <w:rPr>
          <w:rFonts w:ascii="Century Gothic" w:hAnsi="Century Gothic"/>
        </w:rPr>
        <w:t>Instructing all pupils to either sit on the floor, under a table or against a wall</w:t>
      </w:r>
    </w:p>
    <w:p w14:paraId="4FCCA643" w14:textId="2D991D20" w:rsidR="00F673CF" w:rsidRPr="00133BFE" w:rsidRDefault="00F673CF" w:rsidP="00F673CF">
      <w:pPr>
        <w:pStyle w:val="TSB-PolicyBullets"/>
        <w:rPr>
          <w:rFonts w:ascii="Century Gothic" w:hAnsi="Century Gothic"/>
        </w:rPr>
      </w:pPr>
      <w:r w:rsidRPr="00133BFE">
        <w:rPr>
          <w:rFonts w:ascii="Century Gothic" w:hAnsi="Century Gothic"/>
        </w:rPr>
        <w:t>Ensuring all people are kept out of sight and away from windows or doors</w:t>
      </w:r>
    </w:p>
    <w:p w14:paraId="65FF2027" w14:textId="2EAEAE1A" w:rsidR="004F3F75" w:rsidRPr="00133BFE" w:rsidRDefault="004F3F75" w:rsidP="00F673CF">
      <w:pPr>
        <w:pStyle w:val="TSB-PolicyBullets"/>
        <w:rPr>
          <w:rFonts w:ascii="Century Gothic" w:hAnsi="Century Gothic"/>
        </w:rPr>
      </w:pPr>
      <w:r w:rsidRPr="00133BFE">
        <w:rPr>
          <w:rFonts w:ascii="Century Gothic" w:hAnsi="Century Gothic"/>
        </w:rPr>
        <w:t>Instructing people to stay as quiet as possible</w:t>
      </w:r>
    </w:p>
    <w:p w14:paraId="7D483C1A" w14:textId="1FB44738" w:rsidR="00622552" w:rsidRPr="00133BFE" w:rsidRDefault="00622552" w:rsidP="00F673CF">
      <w:pPr>
        <w:pStyle w:val="TSB-PolicyBullets"/>
        <w:rPr>
          <w:rFonts w:ascii="Century Gothic" w:hAnsi="Century Gothic"/>
        </w:rPr>
      </w:pPr>
      <w:r w:rsidRPr="00133BFE">
        <w:rPr>
          <w:rFonts w:ascii="Century Gothic" w:hAnsi="Century Gothic"/>
        </w:rPr>
        <w:t>Activating retractable security bollards at access points to the school to prevent unauthorised vehicles from accessing the site</w:t>
      </w:r>
    </w:p>
    <w:p w14:paraId="557A5466" w14:textId="1B9DC33F" w:rsidR="00F673CF" w:rsidRPr="00133BFE" w:rsidRDefault="00F673CF" w:rsidP="00F673CF">
      <w:pPr>
        <w:pStyle w:val="TSB-Level1Numbers"/>
        <w:ind w:left="1424" w:hanging="431"/>
        <w:rPr>
          <w:rFonts w:ascii="Century Gothic" w:hAnsi="Century Gothic"/>
          <w:szCs w:val="22"/>
        </w:rPr>
      </w:pPr>
      <w:r w:rsidRPr="00133BFE">
        <w:rPr>
          <w:rFonts w:ascii="Century Gothic" w:hAnsi="Century Gothic"/>
          <w:szCs w:val="22"/>
        </w:rPr>
        <w:t xml:space="preserve">All personnel will remain inside until an ‘all clear’ signal has been given, either via </w:t>
      </w:r>
      <w:r w:rsidR="00554F7D" w:rsidRPr="00133BFE">
        <w:rPr>
          <w:rFonts w:ascii="Century Gothic" w:hAnsi="Century Gothic"/>
          <w:b/>
          <w:szCs w:val="22"/>
        </w:rPr>
        <w:t>Two-Way Radios</w:t>
      </w:r>
      <w:r w:rsidRPr="00133BFE">
        <w:rPr>
          <w:rFonts w:ascii="Century Gothic" w:hAnsi="Century Gothic"/>
          <w:szCs w:val="22"/>
        </w:rPr>
        <w:t xml:space="preserve"> or by the </w:t>
      </w:r>
      <w:r w:rsidRPr="00133BFE">
        <w:rPr>
          <w:rFonts w:ascii="Century Gothic" w:hAnsi="Century Gothic"/>
          <w:b/>
          <w:szCs w:val="22"/>
        </w:rPr>
        <w:t>SLT</w:t>
      </w:r>
      <w:r w:rsidRPr="00133BFE">
        <w:rPr>
          <w:rFonts w:ascii="Century Gothic" w:hAnsi="Century Gothic"/>
          <w:szCs w:val="22"/>
        </w:rPr>
        <w:t>, or unless told to evacuate by the emergency services.</w:t>
      </w:r>
      <w:r w:rsidR="004F3F75" w:rsidRPr="00133BFE">
        <w:rPr>
          <w:rFonts w:ascii="Century Gothic" w:hAnsi="Century Gothic"/>
          <w:szCs w:val="22"/>
        </w:rPr>
        <w:t xml:space="preserve"> </w:t>
      </w:r>
      <w:r w:rsidRPr="00133BFE">
        <w:rPr>
          <w:rFonts w:ascii="Century Gothic" w:hAnsi="Century Gothic"/>
          <w:szCs w:val="22"/>
        </w:rPr>
        <w:t xml:space="preserve">If someone is taken hostage on the premises, the school will seek to evacuate the rest of the site. </w:t>
      </w:r>
    </w:p>
    <w:p w14:paraId="51049D4D" w14:textId="685FC572" w:rsidR="00F673CF" w:rsidRPr="00133BFE" w:rsidRDefault="00F673CF" w:rsidP="00F673CF">
      <w:pPr>
        <w:pStyle w:val="TSB-Level1Numbers"/>
        <w:ind w:left="1424" w:hanging="431"/>
        <w:rPr>
          <w:rFonts w:ascii="Century Gothic" w:hAnsi="Century Gothic"/>
          <w:szCs w:val="22"/>
        </w:rPr>
      </w:pPr>
      <w:r w:rsidRPr="00133BFE">
        <w:rPr>
          <w:rFonts w:ascii="Century Gothic" w:hAnsi="Century Gothic"/>
          <w:szCs w:val="22"/>
        </w:rPr>
        <w:t xml:space="preserve">Parents will be notified as soon as it is practicable to do so via the </w:t>
      </w:r>
      <w:r w:rsidR="00554F7D" w:rsidRPr="00133BFE">
        <w:rPr>
          <w:rFonts w:ascii="Century Gothic" w:hAnsi="Century Gothic"/>
          <w:b/>
          <w:szCs w:val="22"/>
        </w:rPr>
        <w:t>Telephone call</w:t>
      </w:r>
      <w:r w:rsidR="00554F7D" w:rsidRPr="00133BFE">
        <w:rPr>
          <w:rFonts w:ascii="Century Gothic" w:hAnsi="Century Gothic"/>
          <w:szCs w:val="22"/>
        </w:rPr>
        <w:t xml:space="preserve"> from the school Admin Team.</w:t>
      </w:r>
    </w:p>
    <w:p w14:paraId="3913816B" w14:textId="4431F3D5" w:rsidR="00F673CF" w:rsidRPr="00133BFE" w:rsidRDefault="00F673CF" w:rsidP="00F673CF">
      <w:pPr>
        <w:pStyle w:val="TSB-Level1Numbers"/>
        <w:ind w:left="1424" w:hanging="431"/>
        <w:rPr>
          <w:rFonts w:ascii="Century Gothic" w:hAnsi="Century Gothic"/>
          <w:szCs w:val="22"/>
        </w:rPr>
      </w:pPr>
      <w:r w:rsidRPr="00133BFE">
        <w:rPr>
          <w:rFonts w:ascii="Century Gothic" w:hAnsi="Century Gothic"/>
          <w:szCs w:val="22"/>
        </w:rPr>
        <w:t xml:space="preserve">Pupils will not be released to parents during a lockdown. </w:t>
      </w:r>
    </w:p>
    <w:p w14:paraId="3C58B5AC" w14:textId="1F7F66AD" w:rsidR="00F673CF" w:rsidRPr="00133BFE" w:rsidRDefault="00F673CF" w:rsidP="00F673CF">
      <w:pPr>
        <w:pStyle w:val="TSB-Level1Numbers"/>
        <w:ind w:left="1424" w:hanging="431"/>
        <w:rPr>
          <w:rFonts w:ascii="Century Gothic" w:hAnsi="Century Gothic"/>
          <w:szCs w:val="22"/>
        </w:rPr>
      </w:pPr>
      <w:r w:rsidRPr="00133BFE">
        <w:rPr>
          <w:rFonts w:ascii="Century Gothic" w:hAnsi="Century Gothic"/>
          <w:szCs w:val="22"/>
        </w:rPr>
        <w:t xml:space="preserve">If it is necessary to evacuate the building, </w:t>
      </w:r>
      <w:r w:rsidRPr="00133BFE">
        <w:rPr>
          <w:rFonts w:ascii="Century Gothic" w:hAnsi="Century Gothic"/>
          <w:b/>
          <w:szCs w:val="22"/>
        </w:rPr>
        <w:t>a continuous ring of the fire alarm will be sounded</w:t>
      </w:r>
      <w:r w:rsidRPr="00133BFE">
        <w:rPr>
          <w:rFonts w:ascii="Century Gothic" w:hAnsi="Century Gothic"/>
          <w:szCs w:val="22"/>
        </w:rPr>
        <w:t xml:space="preserve">. </w:t>
      </w:r>
    </w:p>
    <w:p w14:paraId="7592C506" w14:textId="068D14F0" w:rsidR="00622552" w:rsidRPr="00133BFE" w:rsidRDefault="00622552" w:rsidP="00622552">
      <w:pPr>
        <w:pStyle w:val="TSB-Level1Numbers"/>
        <w:ind w:left="1424" w:hanging="431"/>
        <w:rPr>
          <w:rFonts w:ascii="Century Gothic" w:hAnsi="Century Gothic"/>
          <w:szCs w:val="22"/>
        </w:rPr>
      </w:pPr>
      <w:r w:rsidRPr="00133BFE">
        <w:rPr>
          <w:rFonts w:ascii="Century Gothic" w:hAnsi="Century Gothic"/>
          <w:szCs w:val="22"/>
        </w:rPr>
        <w:t xml:space="preserve">The school’s </w:t>
      </w:r>
      <w:r w:rsidRPr="00133BFE">
        <w:rPr>
          <w:rFonts w:ascii="Century Gothic" w:hAnsi="Century Gothic"/>
          <w:b/>
          <w:szCs w:val="22"/>
        </w:rPr>
        <w:t>Business Continuity Plan</w:t>
      </w:r>
      <w:r w:rsidRPr="00133BFE">
        <w:rPr>
          <w:rFonts w:ascii="Century Gothic" w:hAnsi="Century Gothic"/>
          <w:szCs w:val="22"/>
        </w:rPr>
        <w:t xml:space="preserve"> will be activated to help restore normality following an incident. </w:t>
      </w:r>
    </w:p>
    <w:p w14:paraId="323E4C1F" w14:textId="77777777" w:rsidR="00F673CF" w:rsidRPr="00133BFE" w:rsidRDefault="00F673CF" w:rsidP="00F673CF">
      <w:pPr>
        <w:pStyle w:val="TSB-Level1Numbers"/>
        <w:ind w:left="1424" w:hanging="431"/>
        <w:rPr>
          <w:rFonts w:ascii="Century Gothic" w:hAnsi="Century Gothic"/>
          <w:szCs w:val="22"/>
        </w:rPr>
      </w:pPr>
      <w:proofErr w:type="gramStart"/>
      <w:r w:rsidRPr="00133BFE">
        <w:rPr>
          <w:rFonts w:ascii="Century Gothic" w:hAnsi="Century Gothic"/>
          <w:szCs w:val="22"/>
        </w:rPr>
        <w:t>In order to</w:t>
      </w:r>
      <w:proofErr w:type="gramEnd"/>
      <w:r w:rsidRPr="00133BFE">
        <w:rPr>
          <w:rFonts w:ascii="Century Gothic" w:hAnsi="Century Gothic"/>
          <w:szCs w:val="22"/>
        </w:rPr>
        <w:t xml:space="preserve"> ensure the effective implementation of the lockdown procedure, a lockdown drill will be undertaken at least </w:t>
      </w:r>
      <w:r w:rsidRPr="00133BFE">
        <w:rPr>
          <w:rFonts w:ascii="Century Gothic" w:hAnsi="Century Gothic"/>
          <w:b/>
          <w:szCs w:val="22"/>
        </w:rPr>
        <w:t>once</w:t>
      </w:r>
      <w:r w:rsidRPr="00133BFE">
        <w:rPr>
          <w:rFonts w:ascii="Century Gothic" w:hAnsi="Century Gothic"/>
          <w:szCs w:val="22"/>
        </w:rPr>
        <w:t xml:space="preserve"> a year. </w:t>
      </w:r>
    </w:p>
    <w:p w14:paraId="5E2E5234" w14:textId="0FE3A91E" w:rsidR="00E305FC" w:rsidRPr="00133BFE" w:rsidRDefault="00F673CF" w:rsidP="00F673CF">
      <w:pPr>
        <w:pStyle w:val="Heading10"/>
        <w:rPr>
          <w:rFonts w:ascii="Century Gothic" w:hAnsi="Century Gothic"/>
          <w:sz w:val="22"/>
          <w:szCs w:val="22"/>
        </w:rPr>
      </w:pPr>
      <w:bookmarkStart w:id="18" w:name="_Evacuation_procedure"/>
      <w:bookmarkEnd w:id="18"/>
      <w:r w:rsidRPr="00133BFE">
        <w:rPr>
          <w:rFonts w:ascii="Century Gothic" w:hAnsi="Century Gothic"/>
          <w:sz w:val="22"/>
          <w:szCs w:val="22"/>
        </w:rPr>
        <w:t xml:space="preserve">Evacuation procedure </w:t>
      </w:r>
    </w:p>
    <w:p w14:paraId="059EDF9A" w14:textId="47D4ADE1" w:rsidR="00A04B31" w:rsidRPr="00133BFE" w:rsidRDefault="00A04B31" w:rsidP="00A04B31">
      <w:pPr>
        <w:pStyle w:val="TSB-Level1Numbers"/>
        <w:ind w:left="1424" w:hanging="431"/>
        <w:rPr>
          <w:rFonts w:ascii="Century Gothic" w:hAnsi="Century Gothic"/>
          <w:szCs w:val="22"/>
        </w:rPr>
      </w:pPr>
      <w:r w:rsidRPr="00133BFE">
        <w:rPr>
          <w:rFonts w:ascii="Century Gothic" w:hAnsi="Century Gothic"/>
          <w:szCs w:val="22"/>
        </w:rPr>
        <w:t xml:space="preserve">The school will carry out evacuation drills at least </w:t>
      </w:r>
      <w:r w:rsidRPr="00133BFE">
        <w:rPr>
          <w:rFonts w:ascii="Century Gothic" w:hAnsi="Century Gothic"/>
          <w:b/>
          <w:szCs w:val="22"/>
        </w:rPr>
        <w:t>once a term</w:t>
      </w:r>
      <w:r w:rsidRPr="00133BFE">
        <w:rPr>
          <w:rFonts w:ascii="Century Gothic" w:hAnsi="Century Gothic"/>
          <w:szCs w:val="22"/>
        </w:rPr>
        <w:t xml:space="preserve"> </w:t>
      </w:r>
      <w:proofErr w:type="gramStart"/>
      <w:r w:rsidRPr="00133BFE">
        <w:rPr>
          <w:rFonts w:ascii="Century Gothic" w:hAnsi="Century Gothic"/>
          <w:szCs w:val="22"/>
        </w:rPr>
        <w:t>in order to</w:t>
      </w:r>
      <w:proofErr w:type="gramEnd"/>
      <w:r w:rsidRPr="00133BFE">
        <w:rPr>
          <w:rFonts w:ascii="Century Gothic" w:hAnsi="Century Gothic"/>
          <w:szCs w:val="22"/>
        </w:rPr>
        <w:t xml:space="preserve"> ensure pupils and staff members fully understand what is involved in the procedure and that it is implemented effectively. </w:t>
      </w:r>
    </w:p>
    <w:p w14:paraId="3AF4DA62" w14:textId="02371334" w:rsidR="00A04B31" w:rsidRPr="00133BFE" w:rsidRDefault="00A04B31" w:rsidP="00A04B31">
      <w:pPr>
        <w:pStyle w:val="TSB-Level1Numbers"/>
        <w:ind w:left="1424" w:hanging="431"/>
        <w:rPr>
          <w:rFonts w:ascii="Century Gothic" w:hAnsi="Century Gothic"/>
          <w:szCs w:val="22"/>
        </w:rPr>
      </w:pPr>
      <w:r w:rsidRPr="00133BFE">
        <w:rPr>
          <w:rFonts w:ascii="Century Gothic" w:hAnsi="Century Gothic"/>
          <w:szCs w:val="22"/>
        </w:rPr>
        <w:t xml:space="preserve">In </w:t>
      </w:r>
      <w:r w:rsidR="009048D5" w:rsidRPr="00133BFE">
        <w:rPr>
          <w:rFonts w:ascii="Century Gothic" w:hAnsi="Century Gothic"/>
          <w:szCs w:val="22"/>
        </w:rPr>
        <w:t>an emergency</w:t>
      </w:r>
      <w:r w:rsidRPr="00133BFE">
        <w:rPr>
          <w:rFonts w:ascii="Century Gothic" w:hAnsi="Century Gothic"/>
          <w:szCs w:val="22"/>
        </w:rPr>
        <w:t>, such as a fire, the school’s evacuation procedure will be implemented with the priority of getting everyone out of the school safely and calling the emergency services.</w:t>
      </w:r>
    </w:p>
    <w:p w14:paraId="5E6AA75C" w14:textId="77777777" w:rsidR="00A04B31" w:rsidRPr="00133BFE" w:rsidRDefault="00A04B31" w:rsidP="00A04B31">
      <w:pPr>
        <w:pStyle w:val="TSB-Level1Numbers"/>
        <w:ind w:left="1424" w:hanging="431"/>
        <w:rPr>
          <w:rFonts w:ascii="Century Gothic" w:hAnsi="Century Gothic"/>
          <w:szCs w:val="22"/>
        </w:rPr>
      </w:pPr>
      <w:r w:rsidRPr="00133BFE">
        <w:rPr>
          <w:rFonts w:ascii="Century Gothic" w:hAnsi="Century Gothic"/>
          <w:szCs w:val="22"/>
        </w:rPr>
        <w:t xml:space="preserve">All staff members will have a copy of the evacuation procedure and clear instructions regarding the fire evacuation procedure will be displayed in every classroom. </w:t>
      </w:r>
    </w:p>
    <w:p w14:paraId="3CA35262" w14:textId="5BAAA4B1" w:rsidR="00A04B31" w:rsidRPr="00133BFE" w:rsidRDefault="00A04B31" w:rsidP="00A04B31">
      <w:pPr>
        <w:pStyle w:val="TSB-Level1Numbers"/>
        <w:ind w:left="1424" w:hanging="431"/>
        <w:rPr>
          <w:rFonts w:ascii="Century Gothic" w:hAnsi="Century Gothic"/>
          <w:szCs w:val="22"/>
        </w:rPr>
      </w:pPr>
      <w:r w:rsidRPr="00133BFE">
        <w:rPr>
          <w:rFonts w:ascii="Century Gothic" w:hAnsi="Century Gothic"/>
          <w:szCs w:val="22"/>
        </w:rPr>
        <w:t xml:space="preserve">New staff members </w:t>
      </w:r>
      <w:r w:rsidR="001E75B0" w:rsidRPr="00133BFE">
        <w:rPr>
          <w:rFonts w:ascii="Century Gothic" w:hAnsi="Century Gothic"/>
          <w:szCs w:val="22"/>
        </w:rPr>
        <w:t>will be</w:t>
      </w:r>
      <w:r w:rsidRPr="00133BFE">
        <w:rPr>
          <w:rFonts w:ascii="Century Gothic" w:hAnsi="Century Gothic"/>
          <w:szCs w:val="22"/>
        </w:rPr>
        <w:t xml:space="preserve"> advised of evacuation procedures as part of their induction training. </w:t>
      </w:r>
    </w:p>
    <w:p w14:paraId="609C4AE6" w14:textId="61A7A3F4" w:rsidR="00A04B31" w:rsidRPr="00133BFE" w:rsidRDefault="00A04B31" w:rsidP="00A04B31">
      <w:pPr>
        <w:pStyle w:val="TSB-Level1Numbers"/>
        <w:ind w:left="1424" w:hanging="431"/>
        <w:rPr>
          <w:rFonts w:ascii="Century Gothic" w:hAnsi="Century Gothic"/>
          <w:szCs w:val="22"/>
        </w:rPr>
      </w:pPr>
      <w:r w:rsidRPr="00133BFE">
        <w:rPr>
          <w:rFonts w:ascii="Century Gothic" w:hAnsi="Century Gothic"/>
          <w:szCs w:val="22"/>
        </w:rPr>
        <w:t xml:space="preserve">The designated fire warden for the school is </w:t>
      </w:r>
      <w:r w:rsidR="00554F7D" w:rsidRPr="00133BFE">
        <w:rPr>
          <w:rFonts w:ascii="Century Gothic" w:hAnsi="Century Gothic"/>
          <w:b/>
          <w:szCs w:val="22"/>
        </w:rPr>
        <w:t>SBM, Incident Commander, SLT</w:t>
      </w:r>
      <w:r w:rsidRPr="00133BFE">
        <w:rPr>
          <w:rFonts w:ascii="Century Gothic" w:hAnsi="Century Gothic"/>
          <w:szCs w:val="22"/>
        </w:rPr>
        <w:t xml:space="preserve">. </w:t>
      </w:r>
    </w:p>
    <w:p w14:paraId="66F23677" w14:textId="0AEA4BB1" w:rsidR="00A04B31" w:rsidRPr="00133BFE" w:rsidRDefault="00A04B31" w:rsidP="00A04B31">
      <w:pPr>
        <w:pStyle w:val="TSB-Level1Numbers"/>
        <w:ind w:left="1424" w:hanging="431"/>
        <w:rPr>
          <w:rFonts w:ascii="Century Gothic" w:hAnsi="Century Gothic"/>
          <w:szCs w:val="22"/>
        </w:rPr>
      </w:pPr>
      <w:r w:rsidRPr="00133BFE">
        <w:rPr>
          <w:rFonts w:ascii="Century Gothic" w:hAnsi="Century Gothic"/>
          <w:szCs w:val="22"/>
        </w:rPr>
        <w:lastRenderedPageBreak/>
        <w:t xml:space="preserve">The school has undertaken the appropriate fire awareness and fire warden training that meets the fire authority’s regulations. </w:t>
      </w:r>
    </w:p>
    <w:p w14:paraId="7520560F" w14:textId="300D2608" w:rsidR="00A04B31" w:rsidRPr="00133BFE" w:rsidRDefault="00A04B31" w:rsidP="00A04B31">
      <w:pPr>
        <w:pStyle w:val="TSB-Level1Numbers"/>
        <w:ind w:left="1424" w:hanging="431"/>
        <w:rPr>
          <w:rFonts w:ascii="Century Gothic" w:hAnsi="Century Gothic"/>
          <w:szCs w:val="22"/>
        </w:rPr>
      </w:pPr>
      <w:r w:rsidRPr="00133BFE">
        <w:rPr>
          <w:rFonts w:ascii="Century Gothic" w:hAnsi="Century Gothic"/>
          <w:szCs w:val="22"/>
        </w:rPr>
        <w:t xml:space="preserve">The </w:t>
      </w:r>
      <w:r w:rsidR="00554F7D" w:rsidRPr="00133BFE">
        <w:rPr>
          <w:rFonts w:ascii="Century Gothic" w:hAnsi="Century Gothic"/>
          <w:b/>
          <w:szCs w:val="22"/>
        </w:rPr>
        <w:t>Headteacher</w:t>
      </w:r>
      <w:r w:rsidRPr="00133BFE">
        <w:rPr>
          <w:rFonts w:ascii="Century Gothic" w:hAnsi="Century Gothic"/>
          <w:szCs w:val="22"/>
        </w:rPr>
        <w:t xml:space="preserve"> will ensure that all staff members are aware of the designated evacuation points.</w:t>
      </w:r>
    </w:p>
    <w:p w14:paraId="74926DB0" w14:textId="700AB82A" w:rsidR="00A04B31" w:rsidRPr="00133BFE" w:rsidRDefault="00A04B31" w:rsidP="00A04B31">
      <w:pPr>
        <w:pStyle w:val="TSB-Level1Numbers"/>
        <w:ind w:left="1424" w:hanging="431"/>
        <w:rPr>
          <w:rFonts w:ascii="Century Gothic" w:hAnsi="Century Gothic"/>
          <w:szCs w:val="22"/>
        </w:rPr>
      </w:pPr>
      <w:r w:rsidRPr="00133BFE">
        <w:rPr>
          <w:rFonts w:ascii="Century Gothic" w:hAnsi="Century Gothic"/>
          <w:szCs w:val="22"/>
        </w:rPr>
        <w:t>The designated evacuation points for the different year groups are as follows:</w:t>
      </w:r>
    </w:p>
    <w:tbl>
      <w:tblPr>
        <w:tblStyle w:val="TableGrid"/>
        <w:tblW w:w="0" w:type="auto"/>
        <w:tblInd w:w="137" w:type="dxa"/>
        <w:tblLook w:val="04A0" w:firstRow="1" w:lastRow="0" w:firstColumn="1" w:lastColumn="0" w:noHBand="0" w:noVBand="1"/>
      </w:tblPr>
      <w:tblGrid>
        <w:gridCol w:w="2809"/>
        <w:gridCol w:w="2946"/>
        <w:gridCol w:w="2947"/>
      </w:tblGrid>
      <w:tr w:rsidR="00133BFE" w:rsidRPr="00133BFE" w14:paraId="6997F7F6" w14:textId="77777777" w:rsidTr="002A621F">
        <w:trPr>
          <w:trHeight w:val="454"/>
        </w:trPr>
        <w:tc>
          <w:tcPr>
            <w:tcW w:w="2809" w:type="dxa"/>
            <w:shd w:val="clear" w:color="auto" w:fill="BFBFBF" w:themeFill="background1" w:themeFillShade="BF"/>
            <w:vAlign w:val="center"/>
          </w:tcPr>
          <w:p w14:paraId="37B7CB32" w14:textId="0A1A9AB4" w:rsidR="00A04B31" w:rsidRPr="00133BFE" w:rsidRDefault="00554F7D" w:rsidP="00DC48E1">
            <w:pPr>
              <w:jc w:val="center"/>
              <w:rPr>
                <w:rFonts w:ascii="Century Gothic" w:hAnsi="Century Gothic"/>
                <w:b/>
              </w:rPr>
            </w:pPr>
            <w:r w:rsidRPr="00133BFE">
              <w:rPr>
                <w:rFonts w:ascii="Century Gothic" w:hAnsi="Century Gothic"/>
                <w:b/>
              </w:rPr>
              <w:t>Centre</w:t>
            </w:r>
          </w:p>
        </w:tc>
        <w:tc>
          <w:tcPr>
            <w:tcW w:w="2946" w:type="dxa"/>
            <w:shd w:val="clear" w:color="auto" w:fill="BFBFBF" w:themeFill="background1" w:themeFillShade="BF"/>
            <w:vAlign w:val="center"/>
          </w:tcPr>
          <w:p w14:paraId="20FB07B8" w14:textId="057E3737" w:rsidR="00A04B31" w:rsidRPr="00133BFE" w:rsidRDefault="00554F7D" w:rsidP="00DC48E1">
            <w:pPr>
              <w:jc w:val="center"/>
              <w:rPr>
                <w:rFonts w:ascii="Century Gothic" w:hAnsi="Century Gothic"/>
                <w:b/>
              </w:rPr>
            </w:pPr>
            <w:r w:rsidRPr="00133BFE">
              <w:rPr>
                <w:rFonts w:ascii="Century Gothic" w:hAnsi="Century Gothic"/>
                <w:b/>
              </w:rPr>
              <w:t xml:space="preserve">Centre </w:t>
            </w:r>
            <w:proofErr w:type="gramStart"/>
            <w:r w:rsidRPr="00133BFE">
              <w:rPr>
                <w:rFonts w:ascii="Century Gothic" w:hAnsi="Century Gothic"/>
                <w:b/>
              </w:rPr>
              <w:t>Lead</w:t>
            </w:r>
            <w:proofErr w:type="gramEnd"/>
          </w:p>
        </w:tc>
        <w:tc>
          <w:tcPr>
            <w:tcW w:w="2947" w:type="dxa"/>
            <w:shd w:val="clear" w:color="auto" w:fill="BFBFBF" w:themeFill="background1" w:themeFillShade="BF"/>
            <w:vAlign w:val="center"/>
          </w:tcPr>
          <w:p w14:paraId="5963ED6B" w14:textId="18B3607C" w:rsidR="00A04B31" w:rsidRPr="00133BFE" w:rsidRDefault="00554F7D" w:rsidP="00DC48E1">
            <w:pPr>
              <w:jc w:val="center"/>
              <w:rPr>
                <w:rFonts w:ascii="Century Gothic" w:hAnsi="Century Gothic"/>
                <w:b/>
              </w:rPr>
            </w:pPr>
            <w:r w:rsidRPr="00133BFE">
              <w:rPr>
                <w:rFonts w:ascii="Century Gothic" w:hAnsi="Century Gothic"/>
                <w:b/>
              </w:rPr>
              <w:t>E</w:t>
            </w:r>
            <w:r w:rsidR="00A04B31" w:rsidRPr="00133BFE">
              <w:rPr>
                <w:rFonts w:ascii="Century Gothic" w:hAnsi="Century Gothic"/>
                <w:b/>
              </w:rPr>
              <w:t xml:space="preserve">vacuation </w:t>
            </w:r>
            <w:r w:rsidRPr="00133BFE">
              <w:rPr>
                <w:rFonts w:ascii="Century Gothic" w:hAnsi="Century Gothic"/>
                <w:b/>
              </w:rPr>
              <w:t>P</w:t>
            </w:r>
            <w:r w:rsidR="00A04B31" w:rsidRPr="00133BFE">
              <w:rPr>
                <w:rFonts w:ascii="Century Gothic" w:hAnsi="Century Gothic"/>
                <w:b/>
              </w:rPr>
              <w:t>oint</w:t>
            </w:r>
          </w:p>
        </w:tc>
      </w:tr>
      <w:tr w:rsidR="00133BFE" w:rsidRPr="00133BFE" w14:paraId="1204F7D6" w14:textId="77777777" w:rsidTr="002A621F">
        <w:trPr>
          <w:trHeight w:val="340"/>
        </w:trPr>
        <w:tc>
          <w:tcPr>
            <w:tcW w:w="2809" w:type="dxa"/>
            <w:vAlign w:val="center"/>
          </w:tcPr>
          <w:p w14:paraId="06108D42" w14:textId="3107171C" w:rsidR="00A04B31" w:rsidRPr="00133BFE" w:rsidRDefault="00554F7D" w:rsidP="00554F7D">
            <w:pPr>
              <w:rPr>
                <w:rFonts w:ascii="Century Gothic" w:hAnsi="Century Gothic"/>
                <w:bCs/>
              </w:rPr>
            </w:pPr>
            <w:r w:rsidRPr="00133BFE">
              <w:rPr>
                <w:rFonts w:ascii="Century Gothic" w:hAnsi="Century Gothic"/>
                <w:bCs/>
              </w:rPr>
              <w:t>Primary Short Stay</w:t>
            </w:r>
          </w:p>
        </w:tc>
        <w:tc>
          <w:tcPr>
            <w:tcW w:w="2946" w:type="dxa"/>
            <w:vAlign w:val="center"/>
          </w:tcPr>
          <w:p w14:paraId="4407DE3D" w14:textId="7F16F053" w:rsidR="00A04B31" w:rsidRPr="00133BFE" w:rsidRDefault="00554F7D" w:rsidP="00554F7D">
            <w:pPr>
              <w:rPr>
                <w:rFonts w:ascii="Century Gothic" w:hAnsi="Century Gothic"/>
                <w:bCs/>
              </w:rPr>
            </w:pPr>
            <w:r w:rsidRPr="00133BFE">
              <w:rPr>
                <w:rFonts w:ascii="Century Gothic" w:hAnsi="Century Gothic"/>
                <w:bCs/>
              </w:rPr>
              <w:t>Claire Bowen</w:t>
            </w:r>
          </w:p>
        </w:tc>
        <w:tc>
          <w:tcPr>
            <w:tcW w:w="2947" w:type="dxa"/>
            <w:vAlign w:val="center"/>
          </w:tcPr>
          <w:p w14:paraId="7CE5AC03" w14:textId="0183B212" w:rsidR="00A04B31" w:rsidRPr="00133BFE" w:rsidRDefault="00911E95" w:rsidP="00554F7D">
            <w:pPr>
              <w:rPr>
                <w:rFonts w:ascii="Century Gothic" w:hAnsi="Century Gothic"/>
                <w:bCs/>
              </w:rPr>
            </w:pPr>
            <w:r w:rsidRPr="00133BFE">
              <w:rPr>
                <w:rFonts w:ascii="Century Gothic" w:hAnsi="Century Gothic"/>
                <w:bCs/>
              </w:rPr>
              <w:t>Grass opposite Bus Stop</w:t>
            </w:r>
          </w:p>
        </w:tc>
      </w:tr>
      <w:tr w:rsidR="00133BFE" w:rsidRPr="00133BFE" w14:paraId="606F1032" w14:textId="77777777" w:rsidTr="002A621F">
        <w:trPr>
          <w:trHeight w:val="340"/>
        </w:trPr>
        <w:tc>
          <w:tcPr>
            <w:tcW w:w="2809" w:type="dxa"/>
            <w:vAlign w:val="center"/>
          </w:tcPr>
          <w:p w14:paraId="63A4933F" w14:textId="54C2F6CE" w:rsidR="00A04B31" w:rsidRPr="00133BFE" w:rsidRDefault="00554F7D" w:rsidP="00554F7D">
            <w:pPr>
              <w:rPr>
                <w:rFonts w:ascii="Century Gothic" w:hAnsi="Century Gothic"/>
                <w:bCs/>
              </w:rPr>
            </w:pPr>
            <w:r w:rsidRPr="00133BFE">
              <w:rPr>
                <w:rFonts w:ascii="Century Gothic" w:hAnsi="Century Gothic"/>
                <w:bCs/>
              </w:rPr>
              <w:t>Secondary Short Stay</w:t>
            </w:r>
          </w:p>
        </w:tc>
        <w:tc>
          <w:tcPr>
            <w:tcW w:w="2946" w:type="dxa"/>
            <w:vAlign w:val="center"/>
          </w:tcPr>
          <w:p w14:paraId="3BB1D52B" w14:textId="22CB3050" w:rsidR="00A04B31" w:rsidRPr="00133BFE" w:rsidRDefault="00554F7D" w:rsidP="00554F7D">
            <w:pPr>
              <w:rPr>
                <w:rFonts w:ascii="Century Gothic" w:hAnsi="Century Gothic"/>
                <w:bCs/>
              </w:rPr>
            </w:pPr>
            <w:r w:rsidRPr="00133BFE">
              <w:rPr>
                <w:rFonts w:ascii="Century Gothic" w:hAnsi="Century Gothic"/>
                <w:bCs/>
              </w:rPr>
              <w:t>Wendy Hollands</w:t>
            </w:r>
          </w:p>
        </w:tc>
        <w:tc>
          <w:tcPr>
            <w:tcW w:w="2947" w:type="dxa"/>
            <w:vAlign w:val="center"/>
          </w:tcPr>
          <w:p w14:paraId="304BA113" w14:textId="00633392" w:rsidR="00A04B31" w:rsidRPr="00133BFE" w:rsidRDefault="00911E95" w:rsidP="00554F7D">
            <w:pPr>
              <w:rPr>
                <w:rFonts w:ascii="Century Gothic" w:hAnsi="Century Gothic"/>
                <w:bCs/>
              </w:rPr>
            </w:pPr>
            <w:r w:rsidRPr="00133BFE">
              <w:rPr>
                <w:rFonts w:ascii="Century Gothic" w:hAnsi="Century Gothic"/>
                <w:bCs/>
              </w:rPr>
              <w:t>Basketball Court</w:t>
            </w:r>
          </w:p>
        </w:tc>
      </w:tr>
      <w:tr w:rsidR="00133BFE" w:rsidRPr="00133BFE" w14:paraId="578D8C77" w14:textId="77777777" w:rsidTr="002A621F">
        <w:trPr>
          <w:trHeight w:val="340"/>
        </w:trPr>
        <w:tc>
          <w:tcPr>
            <w:tcW w:w="2809" w:type="dxa"/>
            <w:vAlign w:val="center"/>
          </w:tcPr>
          <w:p w14:paraId="1FCD3425" w14:textId="1C9B6BDB" w:rsidR="00A04B31" w:rsidRPr="00133BFE" w:rsidRDefault="00554F7D" w:rsidP="00554F7D">
            <w:pPr>
              <w:rPr>
                <w:rFonts w:ascii="Century Gothic" w:hAnsi="Century Gothic"/>
                <w:bCs/>
              </w:rPr>
            </w:pPr>
            <w:r w:rsidRPr="00133BFE">
              <w:rPr>
                <w:rFonts w:ascii="Century Gothic" w:hAnsi="Century Gothic"/>
                <w:bCs/>
              </w:rPr>
              <w:t>Primary Specialist</w:t>
            </w:r>
          </w:p>
        </w:tc>
        <w:tc>
          <w:tcPr>
            <w:tcW w:w="2946" w:type="dxa"/>
            <w:vAlign w:val="center"/>
          </w:tcPr>
          <w:p w14:paraId="1E562B16" w14:textId="61E59F39" w:rsidR="00A04B31" w:rsidRPr="00133BFE" w:rsidRDefault="00554F7D" w:rsidP="00554F7D">
            <w:pPr>
              <w:rPr>
                <w:rFonts w:ascii="Century Gothic" w:hAnsi="Century Gothic"/>
                <w:bCs/>
              </w:rPr>
            </w:pPr>
            <w:r w:rsidRPr="00133BFE">
              <w:rPr>
                <w:rFonts w:ascii="Century Gothic" w:hAnsi="Century Gothic"/>
                <w:bCs/>
              </w:rPr>
              <w:t>Helen Stewart</w:t>
            </w:r>
          </w:p>
        </w:tc>
        <w:tc>
          <w:tcPr>
            <w:tcW w:w="2947" w:type="dxa"/>
            <w:vAlign w:val="center"/>
          </w:tcPr>
          <w:p w14:paraId="6ABFB4F2" w14:textId="5431EEFA" w:rsidR="00A04B31" w:rsidRPr="00133BFE" w:rsidRDefault="00911E95" w:rsidP="00554F7D">
            <w:pPr>
              <w:rPr>
                <w:rFonts w:ascii="Century Gothic" w:hAnsi="Century Gothic"/>
                <w:bCs/>
              </w:rPr>
            </w:pPr>
            <w:r w:rsidRPr="00133BFE">
              <w:rPr>
                <w:rFonts w:ascii="Century Gothic" w:hAnsi="Century Gothic"/>
                <w:bCs/>
              </w:rPr>
              <w:t>Outside Main Gates</w:t>
            </w:r>
          </w:p>
        </w:tc>
      </w:tr>
      <w:tr w:rsidR="00133BFE" w:rsidRPr="00133BFE" w14:paraId="6E883207" w14:textId="77777777" w:rsidTr="002A621F">
        <w:trPr>
          <w:trHeight w:val="340"/>
        </w:trPr>
        <w:tc>
          <w:tcPr>
            <w:tcW w:w="2809" w:type="dxa"/>
            <w:vAlign w:val="center"/>
          </w:tcPr>
          <w:p w14:paraId="6C52A84A" w14:textId="05327622" w:rsidR="00A04B31" w:rsidRPr="00133BFE" w:rsidRDefault="00554F7D" w:rsidP="00554F7D">
            <w:pPr>
              <w:rPr>
                <w:rFonts w:ascii="Century Gothic" w:hAnsi="Century Gothic"/>
                <w:bCs/>
              </w:rPr>
            </w:pPr>
            <w:r w:rsidRPr="00133BFE">
              <w:rPr>
                <w:rFonts w:ascii="Century Gothic" w:hAnsi="Century Gothic"/>
                <w:bCs/>
              </w:rPr>
              <w:t xml:space="preserve">Secondary Specialist </w:t>
            </w:r>
          </w:p>
        </w:tc>
        <w:tc>
          <w:tcPr>
            <w:tcW w:w="2946" w:type="dxa"/>
            <w:vAlign w:val="center"/>
          </w:tcPr>
          <w:p w14:paraId="3A0F10C6" w14:textId="55953BE6" w:rsidR="00A04B31" w:rsidRPr="00133BFE" w:rsidRDefault="00554F7D" w:rsidP="00554F7D">
            <w:pPr>
              <w:rPr>
                <w:rFonts w:ascii="Century Gothic" w:hAnsi="Century Gothic"/>
                <w:bCs/>
              </w:rPr>
            </w:pPr>
            <w:r w:rsidRPr="00133BFE">
              <w:rPr>
                <w:rFonts w:ascii="Century Gothic" w:hAnsi="Century Gothic"/>
                <w:bCs/>
              </w:rPr>
              <w:t>Dee Haycock</w:t>
            </w:r>
          </w:p>
        </w:tc>
        <w:tc>
          <w:tcPr>
            <w:tcW w:w="2947" w:type="dxa"/>
            <w:vAlign w:val="center"/>
          </w:tcPr>
          <w:p w14:paraId="6F03595D" w14:textId="1D52FEC3" w:rsidR="00A04B31" w:rsidRPr="00133BFE" w:rsidRDefault="00911E95" w:rsidP="00554F7D">
            <w:pPr>
              <w:rPr>
                <w:rFonts w:ascii="Century Gothic" w:hAnsi="Century Gothic"/>
                <w:bCs/>
              </w:rPr>
            </w:pPr>
            <w:r w:rsidRPr="00133BFE">
              <w:rPr>
                <w:rFonts w:ascii="Century Gothic" w:hAnsi="Century Gothic"/>
                <w:bCs/>
              </w:rPr>
              <w:t>Basketball Courts</w:t>
            </w:r>
          </w:p>
        </w:tc>
      </w:tr>
    </w:tbl>
    <w:p w14:paraId="08AA0C74" w14:textId="4767ACF8" w:rsidR="00F673CF" w:rsidRPr="00133BFE" w:rsidRDefault="00F673CF" w:rsidP="00A04B31">
      <w:pPr>
        <w:pStyle w:val="TSB-Level1Numbers"/>
        <w:numPr>
          <w:ilvl w:val="0"/>
          <w:numId w:val="0"/>
        </w:numPr>
        <w:ind w:left="1480"/>
        <w:rPr>
          <w:rFonts w:ascii="Century Gothic" w:hAnsi="Century Gothic"/>
          <w:szCs w:val="22"/>
        </w:rPr>
      </w:pPr>
    </w:p>
    <w:p w14:paraId="63138CEF" w14:textId="173D3DC5" w:rsidR="00A04B31" w:rsidRPr="00133BFE" w:rsidRDefault="00A04B31" w:rsidP="00A04B31">
      <w:pPr>
        <w:pStyle w:val="TSB-Level1Numbers"/>
        <w:ind w:left="1424" w:hanging="431"/>
        <w:rPr>
          <w:rFonts w:ascii="Century Gothic" w:hAnsi="Century Gothic"/>
          <w:szCs w:val="22"/>
        </w:rPr>
      </w:pPr>
      <w:r w:rsidRPr="00133BFE">
        <w:rPr>
          <w:rFonts w:ascii="Century Gothic" w:hAnsi="Century Gothic"/>
          <w:szCs w:val="22"/>
        </w:rPr>
        <w:t xml:space="preserve">The signal for the evacuation procedure to be implemented is the </w:t>
      </w:r>
      <w:r w:rsidRPr="00133BFE">
        <w:rPr>
          <w:rFonts w:ascii="Century Gothic" w:hAnsi="Century Gothic"/>
          <w:b/>
          <w:szCs w:val="22"/>
        </w:rPr>
        <w:t>continuous sound of the fire alarm</w:t>
      </w:r>
      <w:r w:rsidRPr="00133BFE">
        <w:rPr>
          <w:rFonts w:ascii="Century Gothic" w:hAnsi="Century Gothic"/>
          <w:szCs w:val="22"/>
        </w:rPr>
        <w:t xml:space="preserve">. </w:t>
      </w:r>
    </w:p>
    <w:p w14:paraId="00129AF9" w14:textId="77777777" w:rsidR="00A04B31" w:rsidRPr="00133BFE" w:rsidRDefault="00A04B31" w:rsidP="00A04B31">
      <w:pPr>
        <w:pStyle w:val="TSB-Level1Numbers"/>
        <w:ind w:left="1424" w:hanging="431"/>
        <w:rPr>
          <w:rFonts w:ascii="Century Gothic" w:hAnsi="Century Gothic"/>
          <w:szCs w:val="22"/>
        </w:rPr>
      </w:pPr>
      <w:r w:rsidRPr="00133BFE">
        <w:rPr>
          <w:rFonts w:ascii="Century Gothic" w:hAnsi="Century Gothic"/>
          <w:szCs w:val="22"/>
        </w:rPr>
        <w:t xml:space="preserve">When the alarm is sounded, pupils and visitors will immediately stop what they are doing, stand still and wait for further instructions to be given by a staff member. </w:t>
      </w:r>
    </w:p>
    <w:p w14:paraId="64CFF661" w14:textId="6BF5FAE6" w:rsidR="00A04B31" w:rsidRPr="00133BFE" w:rsidRDefault="00A04B31" w:rsidP="00A04B31">
      <w:pPr>
        <w:pStyle w:val="TSB-Level1Numbers"/>
        <w:ind w:left="1424" w:hanging="431"/>
        <w:rPr>
          <w:rFonts w:ascii="Century Gothic" w:hAnsi="Century Gothic"/>
          <w:szCs w:val="22"/>
        </w:rPr>
      </w:pPr>
      <w:r w:rsidRPr="00133BFE">
        <w:rPr>
          <w:rFonts w:ascii="Century Gothic" w:hAnsi="Century Gothic"/>
          <w:szCs w:val="22"/>
        </w:rPr>
        <w:t xml:space="preserve">Staff members will direct pupils to the nearest safe exit. </w:t>
      </w:r>
    </w:p>
    <w:p w14:paraId="192BE2B9" w14:textId="0CC54E12" w:rsidR="00A04B31" w:rsidRPr="00133BFE" w:rsidRDefault="004C68FB" w:rsidP="00A04B31">
      <w:pPr>
        <w:pStyle w:val="TSB-Level1Numbers"/>
        <w:ind w:left="1424" w:hanging="431"/>
        <w:rPr>
          <w:rFonts w:ascii="Century Gothic" w:hAnsi="Century Gothic"/>
          <w:szCs w:val="22"/>
        </w:rPr>
      </w:pPr>
      <w:r w:rsidRPr="00133BFE">
        <w:rPr>
          <w:rFonts w:ascii="Century Gothic" w:hAnsi="Century Gothic"/>
          <w:szCs w:val="22"/>
        </w:rPr>
        <w:t>Staff members will be responsible for ensuring that</w:t>
      </w:r>
      <w:r w:rsidR="00A04B31" w:rsidRPr="00133BFE">
        <w:rPr>
          <w:rFonts w:ascii="Century Gothic" w:hAnsi="Century Gothic"/>
          <w:szCs w:val="22"/>
        </w:rPr>
        <w:t xml:space="preserve"> exits are never obstructed or blocked. </w:t>
      </w:r>
    </w:p>
    <w:p w14:paraId="402E29D8" w14:textId="77777777" w:rsidR="00A04B31" w:rsidRPr="00133BFE" w:rsidRDefault="00A04B31" w:rsidP="00A04B31">
      <w:pPr>
        <w:pStyle w:val="TSB-Level1Numbers"/>
        <w:ind w:left="1424" w:hanging="431"/>
        <w:rPr>
          <w:rFonts w:ascii="Century Gothic" w:hAnsi="Century Gothic"/>
          <w:szCs w:val="22"/>
        </w:rPr>
      </w:pPr>
      <w:r w:rsidRPr="00133BFE">
        <w:rPr>
          <w:rFonts w:ascii="Century Gothic" w:hAnsi="Century Gothic"/>
          <w:szCs w:val="22"/>
        </w:rPr>
        <w:t xml:space="preserve">Staff members will ensure that there are no pupils left in the toilets, changing rooms, </w:t>
      </w:r>
      <w:proofErr w:type="gramStart"/>
      <w:r w:rsidRPr="00133BFE">
        <w:rPr>
          <w:rFonts w:ascii="Century Gothic" w:hAnsi="Century Gothic"/>
          <w:szCs w:val="22"/>
        </w:rPr>
        <w:t>corridors</w:t>
      </w:r>
      <w:proofErr w:type="gramEnd"/>
      <w:r w:rsidRPr="00133BFE">
        <w:rPr>
          <w:rFonts w:ascii="Century Gothic" w:hAnsi="Century Gothic"/>
          <w:szCs w:val="22"/>
        </w:rPr>
        <w:t xml:space="preserve"> or school hall, etc. </w:t>
      </w:r>
    </w:p>
    <w:p w14:paraId="46082759" w14:textId="77777777" w:rsidR="00A04B31" w:rsidRPr="00133BFE" w:rsidRDefault="00A04B31" w:rsidP="00A04B31">
      <w:pPr>
        <w:pStyle w:val="TSB-Level1Numbers"/>
        <w:ind w:left="1424" w:hanging="431"/>
        <w:rPr>
          <w:rFonts w:ascii="Century Gothic" w:hAnsi="Century Gothic"/>
          <w:szCs w:val="22"/>
        </w:rPr>
      </w:pPr>
      <w:r w:rsidRPr="00133BFE">
        <w:rPr>
          <w:rFonts w:ascii="Century Gothic" w:hAnsi="Century Gothic"/>
          <w:szCs w:val="22"/>
        </w:rPr>
        <w:t xml:space="preserve">Pupils will walk in an orderly and quiet manner to the designated evacuation point.  </w:t>
      </w:r>
    </w:p>
    <w:p w14:paraId="41DA600B" w14:textId="77777777" w:rsidR="00A04B31" w:rsidRPr="00133BFE" w:rsidRDefault="00A04B31" w:rsidP="00A04B31">
      <w:pPr>
        <w:pStyle w:val="TSB-Level1Numbers"/>
        <w:ind w:left="1424" w:hanging="431"/>
        <w:rPr>
          <w:rFonts w:ascii="Century Gothic" w:hAnsi="Century Gothic"/>
          <w:szCs w:val="22"/>
        </w:rPr>
      </w:pPr>
      <w:r w:rsidRPr="00133BFE">
        <w:rPr>
          <w:rFonts w:ascii="Century Gothic" w:hAnsi="Century Gothic"/>
          <w:szCs w:val="22"/>
        </w:rPr>
        <w:t xml:space="preserve">Staff members will be aware of any pupils under their care who have a </w:t>
      </w:r>
      <w:r w:rsidRPr="00133BFE">
        <w:rPr>
          <w:rFonts w:ascii="Century Gothic" w:hAnsi="Century Gothic"/>
          <w:b/>
          <w:szCs w:val="22"/>
        </w:rPr>
        <w:t>Personal Emergency Evacuation Plan (PEEP)</w:t>
      </w:r>
      <w:r w:rsidRPr="00133BFE">
        <w:rPr>
          <w:rFonts w:ascii="Century Gothic" w:hAnsi="Century Gothic"/>
          <w:szCs w:val="22"/>
        </w:rPr>
        <w:t xml:space="preserve">. </w:t>
      </w:r>
    </w:p>
    <w:p w14:paraId="71A3503F" w14:textId="0D221153" w:rsidR="00A04B31" w:rsidRPr="00133BFE" w:rsidRDefault="00A04B31" w:rsidP="00A04B31">
      <w:pPr>
        <w:pStyle w:val="TSB-Level1Numbers"/>
        <w:ind w:left="1424" w:hanging="431"/>
        <w:rPr>
          <w:rFonts w:ascii="Century Gothic" w:hAnsi="Century Gothic"/>
          <w:szCs w:val="22"/>
        </w:rPr>
      </w:pPr>
      <w:r w:rsidRPr="00133BFE">
        <w:rPr>
          <w:rFonts w:ascii="Century Gothic" w:hAnsi="Century Gothic"/>
          <w:szCs w:val="22"/>
        </w:rPr>
        <w:t>When pupils are lined up in their year groups at their designated evacuation points</w:t>
      </w:r>
      <w:r w:rsidR="0085546B" w:rsidRPr="00133BFE">
        <w:rPr>
          <w:rFonts w:ascii="Century Gothic" w:hAnsi="Century Gothic"/>
          <w:szCs w:val="22"/>
        </w:rPr>
        <w:t>,</w:t>
      </w:r>
      <w:r w:rsidRPr="00133BFE">
        <w:rPr>
          <w:rFonts w:ascii="Century Gothic" w:hAnsi="Century Gothic"/>
          <w:szCs w:val="22"/>
        </w:rPr>
        <w:t xml:space="preserve"> a register and headcount will be taken.</w:t>
      </w:r>
    </w:p>
    <w:p w14:paraId="214A8151" w14:textId="77777777" w:rsidR="00A04B31" w:rsidRPr="00133BFE" w:rsidRDefault="00A04B31" w:rsidP="00A04B31">
      <w:pPr>
        <w:pStyle w:val="TSB-Level1Numbers"/>
        <w:ind w:left="1424" w:hanging="431"/>
        <w:rPr>
          <w:rFonts w:ascii="Century Gothic" w:hAnsi="Century Gothic"/>
          <w:szCs w:val="22"/>
        </w:rPr>
      </w:pPr>
      <w:r w:rsidRPr="00133BFE">
        <w:rPr>
          <w:rFonts w:ascii="Century Gothic" w:hAnsi="Century Gothic"/>
          <w:szCs w:val="22"/>
        </w:rPr>
        <w:t xml:space="preserve">Any missing pupil, staff member or visitor will be reported to the designated fire warden, detailing their name, the date/time and where they were last seen, and any other relevant information about the person, </w:t>
      </w:r>
      <w:proofErr w:type="gramStart"/>
      <w:r w:rsidRPr="00133BFE">
        <w:rPr>
          <w:rFonts w:ascii="Century Gothic" w:hAnsi="Century Gothic"/>
          <w:szCs w:val="22"/>
        </w:rPr>
        <w:t>e.g.</w:t>
      </w:r>
      <w:proofErr w:type="gramEnd"/>
      <w:r w:rsidRPr="00133BFE">
        <w:rPr>
          <w:rFonts w:ascii="Century Gothic" w:hAnsi="Century Gothic"/>
          <w:szCs w:val="22"/>
        </w:rPr>
        <w:t xml:space="preserve"> any medical conditions. </w:t>
      </w:r>
    </w:p>
    <w:p w14:paraId="424FC0CA" w14:textId="77777777" w:rsidR="00A04B31" w:rsidRPr="00133BFE" w:rsidRDefault="00A04B31" w:rsidP="00A04B31">
      <w:pPr>
        <w:pStyle w:val="TSB-Level1Numbers"/>
        <w:ind w:left="1424" w:hanging="431"/>
        <w:rPr>
          <w:rFonts w:ascii="Century Gothic" w:hAnsi="Century Gothic"/>
          <w:szCs w:val="22"/>
        </w:rPr>
      </w:pPr>
      <w:r w:rsidRPr="00133BFE">
        <w:rPr>
          <w:rFonts w:ascii="Century Gothic" w:hAnsi="Century Gothic"/>
          <w:szCs w:val="22"/>
        </w:rPr>
        <w:t xml:space="preserve">Missing personnel and pupils will be immediately searched for if it is safe to do so.  </w:t>
      </w:r>
    </w:p>
    <w:p w14:paraId="08A3E059" w14:textId="147E81F4" w:rsidR="00A04B31" w:rsidRPr="00133BFE" w:rsidRDefault="00A04B31" w:rsidP="00A04B31">
      <w:pPr>
        <w:pStyle w:val="TSB-Level1Numbers"/>
        <w:ind w:left="1424" w:hanging="431"/>
        <w:rPr>
          <w:rFonts w:ascii="Century Gothic" w:hAnsi="Century Gothic"/>
          <w:szCs w:val="22"/>
        </w:rPr>
      </w:pPr>
      <w:r w:rsidRPr="00133BFE">
        <w:rPr>
          <w:rFonts w:ascii="Century Gothic" w:hAnsi="Century Gothic"/>
          <w:szCs w:val="22"/>
        </w:rPr>
        <w:lastRenderedPageBreak/>
        <w:t xml:space="preserve">Under no circumstances will any staff member, pupil or visitor re-enter the building during the evacuation procedure, unless the ‘all clear’ is given by the </w:t>
      </w:r>
      <w:r w:rsidR="00911E95" w:rsidRPr="00133BFE">
        <w:rPr>
          <w:rFonts w:ascii="Century Gothic" w:hAnsi="Century Gothic"/>
          <w:b/>
          <w:szCs w:val="22"/>
        </w:rPr>
        <w:t>Headteacher</w:t>
      </w:r>
      <w:r w:rsidRPr="00133BFE">
        <w:rPr>
          <w:rFonts w:ascii="Century Gothic" w:hAnsi="Century Gothic"/>
          <w:szCs w:val="22"/>
        </w:rPr>
        <w:t xml:space="preserve"> or emergency services.</w:t>
      </w:r>
    </w:p>
    <w:p w14:paraId="11E27D71" w14:textId="24E484F8" w:rsidR="00A04B31" w:rsidRPr="00133BFE" w:rsidRDefault="00A04B31" w:rsidP="00A04B31">
      <w:pPr>
        <w:pStyle w:val="TSB-Level1Numbers"/>
        <w:ind w:left="1424" w:hanging="431"/>
        <w:rPr>
          <w:rFonts w:ascii="Century Gothic" w:hAnsi="Century Gothic"/>
          <w:szCs w:val="22"/>
        </w:rPr>
      </w:pPr>
      <w:r w:rsidRPr="00133BFE">
        <w:rPr>
          <w:rFonts w:ascii="Century Gothic" w:hAnsi="Century Gothic"/>
          <w:szCs w:val="22"/>
        </w:rPr>
        <w:t xml:space="preserve">The </w:t>
      </w:r>
      <w:r w:rsidRPr="00133BFE">
        <w:rPr>
          <w:rFonts w:ascii="Century Gothic" w:hAnsi="Century Gothic"/>
          <w:b/>
          <w:szCs w:val="22"/>
        </w:rPr>
        <w:t>school office staff</w:t>
      </w:r>
      <w:r w:rsidRPr="00133BFE">
        <w:rPr>
          <w:rFonts w:ascii="Century Gothic" w:hAnsi="Century Gothic"/>
          <w:szCs w:val="22"/>
        </w:rPr>
        <w:t xml:space="preserve"> will call the emergency services as soon as the alarm is </w:t>
      </w:r>
      <w:proofErr w:type="gramStart"/>
      <w:r w:rsidRPr="00133BFE">
        <w:rPr>
          <w:rFonts w:ascii="Century Gothic" w:hAnsi="Century Gothic"/>
          <w:szCs w:val="22"/>
        </w:rPr>
        <w:t>raised</w:t>
      </w:r>
      <w:proofErr w:type="gramEnd"/>
      <w:r w:rsidRPr="00133BFE">
        <w:rPr>
          <w:rFonts w:ascii="Century Gothic" w:hAnsi="Century Gothic"/>
          <w:szCs w:val="22"/>
        </w:rPr>
        <w:t xml:space="preserve"> and they have safely exited the building. </w:t>
      </w:r>
    </w:p>
    <w:p w14:paraId="6DCDE8B8" w14:textId="33BEBD08" w:rsidR="00074BBC" w:rsidRPr="00133BFE" w:rsidRDefault="00074BBC" w:rsidP="00A04B31">
      <w:pPr>
        <w:pStyle w:val="TSB-Level1Numbers"/>
        <w:ind w:left="1424" w:hanging="431"/>
        <w:rPr>
          <w:rFonts w:ascii="Century Gothic" w:hAnsi="Century Gothic"/>
          <w:szCs w:val="22"/>
        </w:rPr>
      </w:pPr>
      <w:r w:rsidRPr="00133BFE">
        <w:rPr>
          <w:rFonts w:ascii="Century Gothic" w:hAnsi="Century Gothic"/>
          <w:szCs w:val="22"/>
        </w:rPr>
        <w:t xml:space="preserve">Information for the emergency services, such as the location of gas shut off valves and on-site chemicals, is located </w:t>
      </w:r>
      <w:r w:rsidRPr="00133BFE">
        <w:rPr>
          <w:rFonts w:ascii="Century Gothic" w:hAnsi="Century Gothic"/>
          <w:b/>
          <w:bCs/>
          <w:szCs w:val="22"/>
        </w:rPr>
        <w:t>within the school’s evacuation plan</w:t>
      </w:r>
      <w:r w:rsidRPr="00133BFE">
        <w:rPr>
          <w:rFonts w:ascii="Century Gothic" w:hAnsi="Century Gothic"/>
          <w:szCs w:val="22"/>
        </w:rPr>
        <w:t>.</w:t>
      </w:r>
    </w:p>
    <w:p w14:paraId="38F319FD" w14:textId="1EEF215F" w:rsidR="00A04B31" w:rsidRPr="00133BFE" w:rsidRDefault="00A04B31" w:rsidP="00A04B31">
      <w:pPr>
        <w:pStyle w:val="TSB-Level1Numbers"/>
        <w:ind w:left="1424" w:hanging="431"/>
        <w:rPr>
          <w:rFonts w:ascii="Century Gothic" w:hAnsi="Century Gothic"/>
          <w:szCs w:val="22"/>
        </w:rPr>
      </w:pPr>
      <w:r w:rsidRPr="00133BFE">
        <w:rPr>
          <w:rFonts w:ascii="Century Gothic" w:hAnsi="Century Gothic"/>
          <w:szCs w:val="22"/>
        </w:rPr>
        <w:t xml:space="preserve">An </w:t>
      </w:r>
      <w:r w:rsidRPr="00133BFE">
        <w:rPr>
          <w:rFonts w:ascii="Century Gothic" w:hAnsi="Century Gothic"/>
          <w:b/>
          <w:szCs w:val="22"/>
        </w:rPr>
        <w:t>emergency evacuation pack</w:t>
      </w:r>
      <w:r w:rsidR="00911E95" w:rsidRPr="00133BFE">
        <w:rPr>
          <w:rFonts w:ascii="Century Gothic" w:hAnsi="Century Gothic"/>
          <w:szCs w:val="22"/>
        </w:rPr>
        <w:t xml:space="preserve"> (Fire Box)</w:t>
      </w:r>
      <w:r w:rsidRPr="00133BFE">
        <w:rPr>
          <w:rFonts w:ascii="Century Gothic" w:hAnsi="Century Gothic"/>
          <w:szCs w:val="22"/>
        </w:rPr>
        <w:t xml:space="preserve"> </w:t>
      </w:r>
      <w:r w:rsidR="007D4865" w:rsidRPr="00133BFE">
        <w:rPr>
          <w:rFonts w:ascii="Century Gothic" w:hAnsi="Century Gothic"/>
          <w:szCs w:val="22"/>
        </w:rPr>
        <w:t>will be</w:t>
      </w:r>
      <w:r w:rsidRPr="00133BFE">
        <w:rPr>
          <w:rFonts w:ascii="Century Gothic" w:hAnsi="Century Gothic"/>
          <w:szCs w:val="22"/>
        </w:rPr>
        <w:t xml:space="preserve"> kept off the premises and nearby the school</w:t>
      </w:r>
      <w:r w:rsidR="0085546B" w:rsidRPr="00133BFE">
        <w:rPr>
          <w:rFonts w:ascii="Century Gothic" w:hAnsi="Century Gothic"/>
          <w:szCs w:val="22"/>
        </w:rPr>
        <w:t xml:space="preserve"> containing</w:t>
      </w:r>
      <w:r w:rsidRPr="00133BFE">
        <w:rPr>
          <w:rFonts w:ascii="Century Gothic" w:hAnsi="Century Gothic"/>
          <w:szCs w:val="22"/>
        </w:rPr>
        <w:t xml:space="preserve"> each child’s emergency contact details, a first aid kit and a mobile phone. This is kept </w:t>
      </w:r>
      <w:r w:rsidR="00911E95" w:rsidRPr="00133BFE">
        <w:rPr>
          <w:rFonts w:ascii="Century Gothic" w:hAnsi="Century Gothic"/>
          <w:szCs w:val="22"/>
        </w:rPr>
        <w:t>in the Centre Office</w:t>
      </w:r>
      <w:r w:rsidRPr="00133BFE">
        <w:rPr>
          <w:rFonts w:ascii="Century Gothic" w:hAnsi="Century Gothic"/>
          <w:szCs w:val="22"/>
        </w:rPr>
        <w:t xml:space="preserve">. </w:t>
      </w:r>
    </w:p>
    <w:p w14:paraId="6138D2C1" w14:textId="3C473BA8" w:rsidR="00A04B31" w:rsidRPr="00133BFE" w:rsidRDefault="00A04B31" w:rsidP="00A04B31">
      <w:pPr>
        <w:pStyle w:val="TSB-Level1Numbers"/>
        <w:ind w:left="1424" w:hanging="431"/>
        <w:rPr>
          <w:rFonts w:ascii="Century Gothic" w:hAnsi="Century Gothic"/>
          <w:szCs w:val="22"/>
        </w:rPr>
      </w:pPr>
      <w:r w:rsidRPr="00133BFE">
        <w:rPr>
          <w:rFonts w:ascii="Century Gothic" w:hAnsi="Century Gothic"/>
          <w:szCs w:val="22"/>
        </w:rPr>
        <w:t xml:space="preserve">If required, </w:t>
      </w:r>
      <w:r w:rsidR="0078331A" w:rsidRPr="00133BFE">
        <w:rPr>
          <w:rFonts w:ascii="Century Gothic" w:hAnsi="Century Gothic"/>
          <w:szCs w:val="22"/>
        </w:rPr>
        <w:t>parents</w:t>
      </w:r>
      <w:r w:rsidRPr="00133BFE">
        <w:rPr>
          <w:rFonts w:ascii="Century Gothic" w:hAnsi="Century Gothic"/>
          <w:szCs w:val="22"/>
        </w:rPr>
        <w:t xml:space="preserve"> will be contacted </w:t>
      </w:r>
      <w:proofErr w:type="gramStart"/>
      <w:r w:rsidRPr="00133BFE">
        <w:rPr>
          <w:rFonts w:ascii="Century Gothic" w:hAnsi="Century Gothic"/>
          <w:szCs w:val="22"/>
        </w:rPr>
        <w:t>in order to</w:t>
      </w:r>
      <w:proofErr w:type="gramEnd"/>
      <w:r w:rsidRPr="00133BFE">
        <w:rPr>
          <w:rFonts w:ascii="Century Gothic" w:hAnsi="Century Gothic"/>
          <w:szCs w:val="22"/>
        </w:rPr>
        <w:t xml:space="preserve"> collect their children. This will be done </w:t>
      </w:r>
      <w:r w:rsidR="00911E95" w:rsidRPr="00133BFE">
        <w:rPr>
          <w:rFonts w:ascii="Century Gothic" w:hAnsi="Century Gothic"/>
          <w:szCs w:val="22"/>
        </w:rPr>
        <w:t>via Phone Call</w:t>
      </w:r>
      <w:r w:rsidRPr="00133BFE">
        <w:rPr>
          <w:rFonts w:ascii="Century Gothic" w:hAnsi="Century Gothic"/>
          <w:szCs w:val="22"/>
        </w:rPr>
        <w:t xml:space="preserve">. </w:t>
      </w:r>
    </w:p>
    <w:p w14:paraId="5BFA19C4" w14:textId="393FC720" w:rsidR="00A04B31" w:rsidRPr="00133BFE" w:rsidRDefault="00A04B31" w:rsidP="00A04B31">
      <w:pPr>
        <w:pStyle w:val="TSB-Level1Numbers"/>
        <w:ind w:left="1424" w:hanging="431"/>
        <w:rPr>
          <w:rFonts w:ascii="Century Gothic" w:hAnsi="Century Gothic"/>
          <w:szCs w:val="22"/>
        </w:rPr>
      </w:pPr>
      <w:r w:rsidRPr="00133BFE">
        <w:rPr>
          <w:rFonts w:ascii="Century Gothic" w:hAnsi="Century Gothic"/>
          <w:szCs w:val="22"/>
        </w:rPr>
        <w:t xml:space="preserve">All evacuations will be recorded using the </w:t>
      </w:r>
      <w:r w:rsidRPr="00133BFE">
        <w:rPr>
          <w:rFonts w:ascii="Century Gothic" w:hAnsi="Century Gothic"/>
          <w:b/>
          <w:szCs w:val="22"/>
        </w:rPr>
        <w:t>Evacuation Record Log</w:t>
      </w:r>
      <w:r w:rsidRPr="00133BFE">
        <w:rPr>
          <w:rFonts w:ascii="Century Gothic" w:hAnsi="Century Gothic"/>
          <w:szCs w:val="22"/>
        </w:rPr>
        <w:t xml:space="preserve"> (</w:t>
      </w:r>
      <w:hyperlink w:anchor="AppendixTitle1" w:history="1">
        <w:r w:rsidRPr="00133BFE">
          <w:rPr>
            <w:rStyle w:val="Hyperlink"/>
            <w:rFonts w:ascii="Century Gothic" w:hAnsi="Century Gothic"/>
            <w:color w:val="auto"/>
            <w:szCs w:val="22"/>
          </w:rPr>
          <w:t xml:space="preserve">Appendix </w:t>
        </w:r>
        <w:r w:rsidR="00E52B28" w:rsidRPr="00133BFE">
          <w:rPr>
            <w:rStyle w:val="Hyperlink"/>
            <w:rFonts w:ascii="Century Gothic" w:hAnsi="Century Gothic"/>
            <w:color w:val="auto"/>
            <w:szCs w:val="22"/>
          </w:rPr>
          <w:t>1</w:t>
        </w:r>
      </w:hyperlink>
      <w:r w:rsidRPr="00133BFE">
        <w:rPr>
          <w:rFonts w:ascii="Century Gothic" w:hAnsi="Century Gothic"/>
          <w:szCs w:val="22"/>
        </w:rPr>
        <w:t xml:space="preserve">). </w:t>
      </w:r>
    </w:p>
    <w:p w14:paraId="6C3CEFC1" w14:textId="596EC8F0" w:rsidR="00622552" w:rsidRPr="00133BFE" w:rsidRDefault="00622552" w:rsidP="00622552">
      <w:pPr>
        <w:pStyle w:val="TSB-Level1Numbers"/>
        <w:ind w:left="1424" w:hanging="431"/>
        <w:rPr>
          <w:rFonts w:ascii="Century Gothic" w:hAnsi="Century Gothic"/>
          <w:szCs w:val="22"/>
        </w:rPr>
      </w:pPr>
      <w:r w:rsidRPr="00133BFE">
        <w:rPr>
          <w:rFonts w:ascii="Century Gothic" w:hAnsi="Century Gothic"/>
          <w:szCs w:val="22"/>
        </w:rPr>
        <w:t xml:space="preserve">The school’s </w:t>
      </w:r>
      <w:r w:rsidRPr="00133BFE">
        <w:rPr>
          <w:rFonts w:ascii="Century Gothic" w:hAnsi="Century Gothic"/>
          <w:b/>
          <w:szCs w:val="22"/>
        </w:rPr>
        <w:t>Business Continuity Plan</w:t>
      </w:r>
      <w:r w:rsidRPr="00133BFE">
        <w:rPr>
          <w:rFonts w:ascii="Century Gothic" w:hAnsi="Century Gothic"/>
          <w:szCs w:val="22"/>
        </w:rPr>
        <w:t xml:space="preserve"> will be activated to help restore normality following an incident. </w:t>
      </w:r>
    </w:p>
    <w:p w14:paraId="6F637E0F" w14:textId="51C14A55" w:rsidR="00A04B31" w:rsidRPr="00133BFE" w:rsidRDefault="00E52B28" w:rsidP="00E52B28">
      <w:pPr>
        <w:pStyle w:val="Heading10"/>
        <w:rPr>
          <w:rFonts w:ascii="Century Gothic" w:hAnsi="Century Gothic"/>
          <w:sz w:val="22"/>
          <w:szCs w:val="22"/>
        </w:rPr>
      </w:pPr>
      <w:bookmarkStart w:id="19" w:name="_Personal_Emergency_Evacuation"/>
      <w:bookmarkEnd w:id="19"/>
      <w:r w:rsidRPr="00133BFE">
        <w:rPr>
          <w:rFonts w:ascii="Century Gothic" w:hAnsi="Century Gothic"/>
          <w:sz w:val="22"/>
          <w:szCs w:val="22"/>
        </w:rPr>
        <w:t xml:space="preserve">Personal Emergency Evacuation Plan (PEEP) </w:t>
      </w:r>
    </w:p>
    <w:p w14:paraId="1D01EA8B" w14:textId="77777777" w:rsidR="00E52B28" w:rsidRPr="00133BFE" w:rsidRDefault="00E52B28" w:rsidP="00E52B28">
      <w:pPr>
        <w:pStyle w:val="TSB-Level1Numbers"/>
        <w:ind w:left="1424" w:hanging="431"/>
        <w:rPr>
          <w:rFonts w:ascii="Century Gothic" w:hAnsi="Century Gothic"/>
          <w:szCs w:val="22"/>
        </w:rPr>
      </w:pPr>
      <w:r w:rsidRPr="00133BFE">
        <w:rPr>
          <w:rFonts w:ascii="Century Gothic" w:hAnsi="Century Gothic"/>
          <w:szCs w:val="22"/>
        </w:rPr>
        <w:t xml:space="preserve">Where a member of staff, pupil or visitor has a disability which may result in them needing help in evacuating the premises, a PEEP will be put in place. </w:t>
      </w:r>
    </w:p>
    <w:p w14:paraId="6D8F9D73" w14:textId="661C8967" w:rsidR="00E52B28" w:rsidRPr="00133BFE" w:rsidRDefault="00E52B28" w:rsidP="00E52B28">
      <w:pPr>
        <w:pStyle w:val="TSB-Level1Numbers"/>
        <w:ind w:left="1424" w:hanging="431"/>
        <w:rPr>
          <w:rFonts w:ascii="Century Gothic" w:hAnsi="Century Gothic"/>
          <w:szCs w:val="22"/>
        </w:rPr>
      </w:pPr>
      <w:r w:rsidRPr="00133BFE">
        <w:rPr>
          <w:rFonts w:ascii="Century Gothic" w:hAnsi="Century Gothic"/>
          <w:szCs w:val="22"/>
        </w:rPr>
        <w:t>The purpose of a PEEP is to enable the school to implement effective arrangements to ensure that everyone can evacuate the building in an emergency, should one arise.</w:t>
      </w:r>
    </w:p>
    <w:p w14:paraId="39984581" w14:textId="278F9C09" w:rsidR="00E52B28" w:rsidRPr="00133BFE" w:rsidRDefault="00E52B28" w:rsidP="00E52B28">
      <w:pPr>
        <w:pStyle w:val="TSB-Level1Numbers"/>
        <w:ind w:left="1424" w:hanging="431"/>
        <w:rPr>
          <w:rFonts w:ascii="Century Gothic" w:hAnsi="Century Gothic"/>
          <w:szCs w:val="22"/>
        </w:rPr>
      </w:pPr>
      <w:r w:rsidRPr="00133BFE">
        <w:rPr>
          <w:rFonts w:ascii="Century Gothic" w:hAnsi="Century Gothic"/>
          <w:szCs w:val="22"/>
        </w:rPr>
        <w:t xml:space="preserve">These plans </w:t>
      </w:r>
      <w:r w:rsidR="007D4865" w:rsidRPr="00133BFE">
        <w:rPr>
          <w:rFonts w:ascii="Century Gothic" w:hAnsi="Century Gothic"/>
          <w:szCs w:val="22"/>
        </w:rPr>
        <w:t xml:space="preserve">will </w:t>
      </w:r>
      <w:r w:rsidRPr="00133BFE">
        <w:rPr>
          <w:rFonts w:ascii="Century Gothic" w:hAnsi="Century Gothic"/>
          <w:szCs w:val="22"/>
        </w:rPr>
        <w:t xml:space="preserve">ensure that no one is discriminated against, or treated less favourably, in the event of an emergency. </w:t>
      </w:r>
    </w:p>
    <w:p w14:paraId="21AF421A" w14:textId="77777777" w:rsidR="00E52B28" w:rsidRPr="00133BFE" w:rsidRDefault="00E52B28" w:rsidP="00E52B28">
      <w:pPr>
        <w:pStyle w:val="TSB-Level1Numbers"/>
        <w:ind w:left="1424" w:hanging="431"/>
        <w:rPr>
          <w:rFonts w:ascii="Century Gothic" w:hAnsi="Century Gothic"/>
          <w:szCs w:val="22"/>
        </w:rPr>
      </w:pPr>
      <w:r w:rsidRPr="00133BFE">
        <w:rPr>
          <w:rFonts w:ascii="Century Gothic" w:hAnsi="Century Gothic"/>
          <w:szCs w:val="22"/>
        </w:rPr>
        <w:t>A PEEP will identify the following:</w:t>
      </w:r>
    </w:p>
    <w:p w14:paraId="263E44BE" w14:textId="77777777" w:rsidR="001F43F4" w:rsidRPr="00133BFE" w:rsidRDefault="001F43F4" w:rsidP="001F43F4">
      <w:pPr>
        <w:pStyle w:val="TSB-PolicyBullets"/>
        <w:rPr>
          <w:rFonts w:ascii="Century Gothic" w:hAnsi="Century Gothic"/>
        </w:rPr>
      </w:pPr>
      <w:r w:rsidRPr="00133BFE">
        <w:rPr>
          <w:rFonts w:ascii="Century Gothic" w:hAnsi="Century Gothic"/>
        </w:rPr>
        <w:t>Any specific needs of the individual</w:t>
      </w:r>
    </w:p>
    <w:p w14:paraId="3DDFF75A" w14:textId="77777777" w:rsidR="001F43F4" w:rsidRPr="00133BFE" w:rsidRDefault="001F43F4" w:rsidP="001F43F4">
      <w:pPr>
        <w:pStyle w:val="TSB-PolicyBullets"/>
        <w:rPr>
          <w:rFonts w:ascii="Century Gothic" w:hAnsi="Century Gothic"/>
        </w:rPr>
      </w:pPr>
      <w:r w:rsidRPr="00133BFE">
        <w:rPr>
          <w:rFonts w:ascii="Century Gothic" w:hAnsi="Century Gothic"/>
        </w:rPr>
        <w:t>Responsibilities of staff members</w:t>
      </w:r>
    </w:p>
    <w:p w14:paraId="542118BA" w14:textId="77777777" w:rsidR="001F43F4" w:rsidRPr="00133BFE" w:rsidRDefault="001F43F4" w:rsidP="001F43F4">
      <w:pPr>
        <w:pStyle w:val="TSB-PolicyBullets"/>
        <w:rPr>
          <w:rFonts w:ascii="Century Gothic" w:hAnsi="Century Gothic"/>
        </w:rPr>
      </w:pPr>
      <w:r w:rsidRPr="00133BFE">
        <w:rPr>
          <w:rFonts w:ascii="Century Gothic" w:hAnsi="Century Gothic"/>
        </w:rPr>
        <w:t>Specific evacuation routes, where applicable</w:t>
      </w:r>
    </w:p>
    <w:p w14:paraId="14BE7A07" w14:textId="77777777" w:rsidR="001F43F4" w:rsidRPr="00133BFE" w:rsidRDefault="001F43F4" w:rsidP="001F43F4">
      <w:pPr>
        <w:pStyle w:val="TSB-PolicyBullets"/>
        <w:rPr>
          <w:rFonts w:ascii="Century Gothic" w:hAnsi="Century Gothic"/>
        </w:rPr>
      </w:pPr>
      <w:r w:rsidRPr="00133BFE">
        <w:rPr>
          <w:rFonts w:ascii="Century Gothic" w:hAnsi="Century Gothic"/>
        </w:rPr>
        <w:t xml:space="preserve">Refuge areas </w:t>
      </w:r>
    </w:p>
    <w:p w14:paraId="6A5C2BF1" w14:textId="77777777" w:rsidR="001F43F4" w:rsidRPr="00133BFE" w:rsidRDefault="001F43F4" w:rsidP="001F43F4">
      <w:pPr>
        <w:pStyle w:val="TSB-PolicyBullets"/>
        <w:rPr>
          <w:rFonts w:ascii="Century Gothic" w:hAnsi="Century Gothic"/>
        </w:rPr>
      </w:pPr>
      <w:r w:rsidRPr="00133BFE">
        <w:rPr>
          <w:rFonts w:ascii="Century Gothic" w:hAnsi="Century Gothic"/>
        </w:rPr>
        <w:t>Any specific evacuation procedure requirements</w:t>
      </w:r>
    </w:p>
    <w:p w14:paraId="0F946D6F" w14:textId="77777777" w:rsidR="001F43F4" w:rsidRPr="00133BFE" w:rsidRDefault="001F43F4" w:rsidP="009048D5">
      <w:pPr>
        <w:pStyle w:val="TSB-Level1Numbers"/>
        <w:spacing w:before="240"/>
        <w:ind w:left="1424" w:hanging="431"/>
        <w:rPr>
          <w:rFonts w:ascii="Century Gothic" w:hAnsi="Century Gothic"/>
          <w:szCs w:val="22"/>
        </w:rPr>
      </w:pPr>
      <w:r w:rsidRPr="00133BFE">
        <w:rPr>
          <w:rFonts w:ascii="Century Gothic" w:hAnsi="Century Gothic"/>
          <w:szCs w:val="22"/>
        </w:rPr>
        <w:t xml:space="preserve">Where possible, pupils with PEEPs in place will exit the premises using the same route as the rest of their class, unless otherwise stated within their plan. </w:t>
      </w:r>
    </w:p>
    <w:p w14:paraId="4C36F924" w14:textId="0DC32E6D" w:rsidR="001F43F4" w:rsidRPr="00133BFE" w:rsidRDefault="001F43F4" w:rsidP="001F43F4">
      <w:pPr>
        <w:pStyle w:val="TSB-Level1Numbers"/>
        <w:ind w:left="1424" w:hanging="431"/>
        <w:rPr>
          <w:rFonts w:ascii="Century Gothic" w:hAnsi="Century Gothic"/>
          <w:szCs w:val="22"/>
        </w:rPr>
      </w:pPr>
      <w:r w:rsidRPr="00133BFE">
        <w:rPr>
          <w:rFonts w:ascii="Century Gothic" w:hAnsi="Century Gothic"/>
          <w:szCs w:val="22"/>
        </w:rPr>
        <w:lastRenderedPageBreak/>
        <w:t>PEEP</w:t>
      </w:r>
      <w:r w:rsidR="0078331A" w:rsidRPr="00133BFE">
        <w:rPr>
          <w:rFonts w:ascii="Century Gothic" w:hAnsi="Century Gothic"/>
          <w:szCs w:val="22"/>
        </w:rPr>
        <w:t>s</w:t>
      </w:r>
      <w:r w:rsidRPr="00133BFE">
        <w:rPr>
          <w:rFonts w:ascii="Century Gothic" w:hAnsi="Century Gothic"/>
          <w:szCs w:val="22"/>
        </w:rPr>
        <w:t xml:space="preserve"> will be reviewed on an annual basis </w:t>
      </w:r>
      <w:proofErr w:type="gramStart"/>
      <w:r w:rsidRPr="00133BFE">
        <w:rPr>
          <w:rFonts w:ascii="Century Gothic" w:hAnsi="Century Gothic"/>
          <w:szCs w:val="22"/>
        </w:rPr>
        <w:t>in order to</w:t>
      </w:r>
      <w:proofErr w:type="gramEnd"/>
      <w:r w:rsidRPr="00133BFE">
        <w:rPr>
          <w:rFonts w:ascii="Century Gothic" w:hAnsi="Century Gothic"/>
          <w:szCs w:val="22"/>
        </w:rPr>
        <w:t xml:space="preserve"> ensure that the most up-to-date information is available. </w:t>
      </w:r>
    </w:p>
    <w:p w14:paraId="7400AE4B" w14:textId="13D8D04F" w:rsidR="001F43F4" w:rsidRPr="00133BFE" w:rsidRDefault="001F43F4" w:rsidP="001F43F4">
      <w:pPr>
        <w:pStyle w:val="TSB-Level1Numbers"/>
        <w:ind w:left="1424" w:hanging="431"/>
        <w:rPr>
          <w:rFonts w:ascii="Century Gothic" w:hAnsi="Century Gothic"/>
          <w:szCs w:val="22"/>
        </w:rPr>
      </w:pPr>
      <w:r w:rsidRPr="00133BFE">
        <w:rPr>
          <w:rFonts w:ascii="Century Gothic" w:hAnsi="Century Gothic"/>
          <w:szCs w:val="22"/>
        </w:rPr>
        <w:t xml:space="preserve">When there is a change in the individual’s health, a change of procedure, or an alteration made to the premises, </w:t>
      </w:r>
      <w:r w:rsidR="0078331A" w:rsidRPr="00133BFE">
        <w:rPr>
          <w:rFonts w:ascii="Century Gothic" w:hAnsi="Century Gothic"/>
          <w:szCs w:val="22"/>
        </w:rPr>
        <w:t>their</w:t>
      </w:r>
      <w:r w:rsidRPr="00133BFE">
        <w:rPr>
          <w:rFonts w:ascii="Century Gothic" w:hAnsi="Century Gothic"/>
          <w:szCs w:val="22"/>
        </w:rPr>
        <w:t xml:space="preserve"> PEEP will be reviewed and amended to reflect these changes.  </w:t>
      </w:r>
    </w:p>
    <w:p w14:paraId="592B79BE" w14:textId="77777777" w:rsidR="001F43F4" w:rsidRPr="00133BFE" w:rsidRDefault="001F43F4" w:rsidP="001F43F4">
      <w:pPr>
        <w:pStyle w:val="TSB-Level1Numbers"/>
        <w:ind w:left="1424" w:hanging="431"/>
        <w:rPr>
          <w:rFonts w:ascii="Century Gothic" w:hAnsi="Century Gothic"/>
          <w:szCs w:val="22"/>
        </w:rPr>
      </w:pPr>
      <w:r w:rsidRPr="00133BFE">
        <w:rPr>
          <w:rFonts w:ascii="Century Gothic" w:hAnsi="Century Gothic"/>
          <w:szCs w:val="22"/>
        </w:rPr>
        <w:t xml:space="preserve">The individual, for whom the plan is for, will be consulted at each review, alongside any specified staff members. </w:t>
      </w:r>
    </w:p>
    <w:p w14:paraId="73EA49A8" w14:textId="75BF7471" w:rsidR="001F43F4" w:rsidRPr="00133BFE" w:rsidRDefault="001F43F4" w:rsidP="001F43F4">
      <w:pPr>
        <w:pStyle w:val="TSB-Level1Numbers"/>
        <w:ind w:left="1424" w:hanging="431"/>
        <w:rPr>
          <w:rFonts w:ascii="Century Gothic" w:hAnsi="Century Gothic"/>
          <w:szCs w:val="22"/>
        </w:rPr>
      </w:pPr>
      <w:r w:rsidRPr="00133BFE">
        <w:rPr>
          <w:rFonts w:ascii="Century Gothic" w:hAnsi="Century Gothic"/>
          <w:szCs w:val="22"/>
        </w:rPr>
        <w:t xml:space="preserve">PEEPs will be set out in the format demonstrated in </w:t>
      </w:r>
      <w:hyperlink w:anchor="PEEP" w:history="1">
        <w:r w:rsidRPr="00133BFE">
          <w:rPr>
            <w:rStyle w:val="Hyperlink"/>
            <w:rFonts w:ascii="Century Gothic" w:hAnsi="Century Gothic"/>
            <w:color w:val="auto"/>
            <w:szCs w:val="22"/>
          </w:rPr>
          <w:t>Appendix 2</w:t>
        </w:r>
      </w:hyperlink>
      <w:r w:rsidRPr="00133BFE">
        <w:rPr>
          <w:rFonts w:ascii="Century Gothic" w:hAnsi="Century Gothic"/>
          <w:szCs w:val="22"/>
        </w:rPr>
        <w:t xml:space="preserve">. </w:t>
      </w:r>
    </w:p>
    <w:p w14:paraId="7F4D8BAC" w14:textId="699CE8A4" w:rsidR="00E52B28" w:rsidRPr="00133BFE" w:rsidRDefault="001F43F4" w:rsidP="001F43F4">
      <w:pPr>
        <w:pStyle w:val="Heading10"/>
        <w:rPr>
          <w:rFonts w:ascii="Century Gothic" w:hAnsi="Century Gothic"/>
          <w:sz w:val="22"/>
          <w:szCs w:val="22"/>
        </w:rPr>
      </w:pPr>
      <w:bookmarkStart w:id="20" w:name="_Fires"/>
      <w:bookmarkEnd w:id="20"/>
      <w:r w:rsidRPr="00133BFE">
        <w:rPr>
          <w:rFonts w:ascii="Century Gothic" w:hAnsi="Century Gothic"/>
          <w:sz w:val="22"/>
          <w:szCs w:val="22"/>
        </w:rPr>
        <w:t>Fires</w:t>
      </w:r>
    </w:p>
    <w:p w14:paraId="24675FCE" w14:textId="7EBCE30B" w:rsidR="0011746F" w:rsidRPr="00133BFE" w:rsidRDefault="0011746F" w:rsidP="0011746F">
      <w:pPr>
        <w:pStyle w:val="TSB-Level1Numbers"/>
        <w:ind w:left="1424" w:hanging="431"/>
        <w:rPr>
          <w:rFonts w:ascii="Century Gothic" w:hAnsi="Century Gothic"/>
          <w:szCs w:val="22"/>
        </w:rPr>
      </w:pPr>
      <w:r w:rsidRPr="00133BFE">
        <w:rPr>
          <w:rFonts w:ascii="Century Gothic" w:hAnsi="Century Gothic"/>
          <w:szCs w:val="22"/>
        </w:rPr>
        <w:t xml:space="preserve">In the event of a fire, the school will invoke the evacuation procedure. </w:t>
      </w:r>
    </w:p>
    <w:p w14:paraId="2CD3287F" w14:textId="77777777" w:rsidR="0011746F" w:rsidRPr="00133BFE" w:rsidRDefault="0011746F" w:rsidP="0011746F">
      <w:pPr>
        <w:pStyle w:val="TSB-Level1Numbers"/>
        <w:ind w:left="1424" w:hanging="431"/>
        <w:rPr>
          <w:rFonts w:ascii="Century Gothic" w:hAnsi="Century Gothic"/>
          <w:szCs w:val="22"/>
        </w:rPr>
      </w:pPr>
      <w:r w:rsidRPr="00133BFE">
        <w:rPr>
          <w:rFonts w:ascii="Century Gothic" w:hAnsi="Century Gothic"/>
          <w:szCs w:val="22"/>
        </w:rPr>
        <w:t xml:space="preserve">Under no circumstances will entrances to the school and emergency exits be blocked or obstructed. </w:t>
      </w:r>
    </w:p>
    <w:p w14:paraId="3BC54EA1" w14:textId="77777777" w:rsidR="0011746F" w:rsidRPr="00133BFE" w:rsidRDefault="0011746F" w:rsidP="0011746F">
      <w:pPr>
        <w:pStyle w:val="TSB-Level1Numbers"/>
        <w:ind w:left="1424" w:hanging="431"/>
        <w:rPr>
          <w:rFonts w:ascii="Century Gothic" w:hAnsi="Century Gothic"/>
          <w:szCs w:val="22"/>
        </w:rPr>
      </w:pPr>
      <w:r w:rsidRPr="00133BFE">
        <w:rPr>
          <w:rFonts w:ascii="Century Gothic" w:hAnsi="Century Gothic"/>
          <w:szCs w:val="22"/>
        </w:rPr>
        <w:t xml:space="preserve">Emergency lighting will be installed and appropriately used where necessary. </w:t>
      </w:r>
    </w:p>
    <w:p w14:paraId="1B663CB3" w14:textId="05A37D65" w:rsidR="0011746F" w:rsidRPr="00133BFE" w:rsidRDefault="0011746F" w:rsidP="0011746F">
      <w:pPr>
        <w:pStyle w:val="TSB-Level1Numbers"/>
        <w:ind w:left="1424" w:hanging="431"/>
        <w:rPr>
          <w:rFonts w:ascii="Century Gothic" w:hAnsi="Century Gothic"/>
          <w:szCs w:val="22"/>
        </w:rPr>
      </w:pPr>
      <w:r w:rsidRPr="00133BFE">
        <w:rPr>
          <w:rFonts w:ascii="Century Gothic" w:hAnsi="Century Gothic"/>
          <w:szCs w:val="22"/>
        </w:rPr>
        <w:t xml:space="preserve">It is the responsibility of the </w:t>
      </w:r>
      <w:r w:rsidR="00911E95" w:rsidRPr="00133BFE">
        <w:rPr>
          <w:rFonts w:ascii="Century Gothic" w:hAnsi="Century Gothic"/>
          <w:b/>
          <w:szCs w:val="22"/>
        </w:rPr>
        <w:t>Health &amp; Safety Officer</w:t>
      </w:r>
      <w:r w:rsidRPr="00133BFE">
        <w:rPr>
          <w:rFonts w:ascii="Century Gothic" w:hAnsi="Century Gothic"/>
          <w:szCs w:val="22"/>
        </w:rPr>
        <w:t xml:space="preserve"> to ensure that exits are clearly marked. </w:t>
      </w:r>
    </w:p>
    <w:p w14:paraId="3C335A12" w14:textId="3F8C541C" w:rsidR="0011746F" w:rsidRPr="00133BFE" w:rsidRDefault="0011746F" w:rsidP="0011746F">
      <w:pPr>
        <w:pStyle w:val="TSB-Level1Numbers"/>
        <w:ind w:left="1424" w:hanging="431"/>
        <w:rPr>
          <w:rFonts w:ascii="Century Gothic" w:hAnsi="Century Gothic"/>
          <w:szCs w:val="22"/>
        </w:rPr>
      </w:pPr>
      <w:r w:rsidRPr="00133BFE">
        <w:rPr>
          <w:rFonts w:ascii="Century Gothic" w:hAnsi="Century Gothic"/>
          <w:szCs w:val="22"/>
        </w:rPr>
        <w:t xml:space="preserve">The </w:t>
      </w:r>
      <w:r w:rsidR="00911E95" w:rsidRPr="00133BFE">
        <w:rPr>
          <w:rFonts w:ascii="Century Gothic" w:hAnsi="Century Gothic"/>
          <w:b/>
          <w:szCs w:val="22"/>
        </w:rPr>
        <w:t>Health &amp; Safety Officer</w:t>
      </w:r>
      <w:r w:rsidR="00911E95" w:rsidRPr="00133BFE">
        <w:rPr>
          <w:rFonts w:ascii="Century Gothic" w:hAnsi="Century Gothic"/>
          <w:szCs w:val="22"/>
        </w:rPr>
        <w:t xml:space="preserve"> </w:t>
      </w:r>
      <w:r w:rsidR="0089478F" w:rsidRPr="00133BFE">
        <w:rPr>
          <w:rFonts w:ascii="Century Gothic" w:hAnsi="Century Gothic"/>
          <w:szCs w:val="22"/>
        </w:rPr>
        <w:t xml:space="preserve">will be </w:t>
      </w:r>
      <w:r w:rsidRPr="00133BFE">
        <w:rPr>
          <w:rFonts w:ascii="Century Gothic" w:hAnsi="Century Gothic"/>
          <w:szCs w:val="22"/>
        </w:rPr>
        <w:t xml:space="preserve">responsible for ensuring every room is equipped with the necessary fire safety equipment. </w:t>
      </w:r>
    </w:p>
    <w:p w14:paraId="1913437A" w14:textId="77777777" w:rsidR="0011746F" w:rsidRPr="00133BFE" w:rsidRDefault="0011746F" w:rsidP="0011746F">
      <w:pPr>
        <w:pStyle w:val="TSB-Level1Numbers"/>
        <w:ind w:left="1424" w:hanging="431"/>
        <w:rPr>
          <w:rFonts w:ascii="Century Gothic" w:hAnsi="Century Gothic"/>
          <w:szCs w:val="22"/>
        </w:rPr>
      </w:pPr>
      <w:r w:rsidRPr="00133BFE">
        <w:rPr>
          <w:rFonts w:ascii="Century Gothic" w:hAnsi="Century Gothic"/>
          <w:szCs w:val="22"/>
        </w:rPr>
        <w:t xml:space="preserve">All staff members will act as ‘fire wardens’ in the event of a fire. </w:t>
      </w:r>
    </w:p>
    <w:p w14:paraId="1310581E" w14:textId="620A83F9" w:rsidR="0011746F" w:rsidRPr="00133BFE" w:rsidRDefault="0011746F" w:rsidP="0011746F">
      <w:pPr>
        <w:pStyle w:val="TSB-Level1Numbers"/>
        <w:ind w:left="1424" w:hanging="431"/>
        <w:rPr>
          <w:rFonts w:ascii="Century Gothic" w:hAnsi="Century Gothic"/>
          <w:szCs w:val="22"/>
        </w:rPr>
      </w:pPr>
      <w:r w:rsidRPr="00133BFE">
        <w:rPr>
          <w:rFonts w:ascii="Century Gothic" w:hAnsi="Century Gothic"/>
          <w:szCs w:val="22"/>
        </w:rPr>
        <w:t xml:space="preserve">The </w:t>
      </w:r>
      <w:r w:rsidR="00911E95" w:rsidRPr="00133BFE">
        <w:rPr>
          <w:rFonts w:ascii="Century Gothic" w:hAnsi="Century Gothic"/>
          <w:b/>
          <w:szCs w:val="22"/>
        </w:rPr>
        <w:t>Headteacher</w:t>
      </w:r>
      <w:r w:rsidRPr="00133BFE">
        <w:rPr>
          <w:rFonts w:ascii="Century Gothic" w:hAnsi="Century Gothic"/>
          <w:szCs w:val="22"/>
        </w:rPr>
        <w:t xml:space="preserve"> will delegate the role of </w:t>
      </w:r>
      <w:r w:rsidRPr="00133BFE">
        <w:rPr>
          <w:rFonts w:ascii="Century Gothic" w:hAnsi="Century Gothic"/>
          <w:b/>
          <w:szCs w:val="22"/>
        </w:rPr>
        <w:t>designated fire warden</w:t>
      </w:r>
      <w:r w:rsidRPr="00133BFE">
        <w:rPr>
          <w:rFonts w:ascii="Century Gothic" w:hAnsi="Century Gothic"/>
          <w:szCs w:val="22"/>
        </w:rPr>
        <w:t xml:space="preserve">. This individual will undergo extra training and will take a lead role in the evacuation of the building. </w:t>
      </w:r>
    </w:p>
    <w:p w14:paraId="75114499" w14:textId="59BEB5A5" w:rsidR="0011746F" w:rsidRPr="00133BFE" w:rsidRDefault="0011746F" w:rsidP="0011746F">
      <w:pPr>
        <w:pStyle w:val="TSB-Level1Numbers"/>
        <w:ind w:left="1424" w:hanging="431"/>
        <w:rPr>
          <w:rFonts w:ascii="Century Gothic" w:hAnsi="Century Gothic"/>
          <w:szCs w:val="22"/>
        </w:rPr>
      </w:pPr>
      <w:r w:rsidRPr="00133BFE">
        <w:rPr>
          <w:rFonts w:ascii="Century Gothic" w:hAnsi="Century Gothic"/>
          <w:szCs w:val="22"/>
        </w:rPr>
        <w:t xml:space="preserve">If an evacuation procedure, or similar, is implemented due to the risk of a fire, these events will be recorded in the </w:t>
      </w:r>
      <w:r w:rsidRPr="00133BFE">
        <w:rPr>
          <w:rFonts w:ascii="Century Gothic" w:hAnsi="Century Gothic"/>
          <w:b/>
          <w:szCs w:val="22"/>
        </w:rPr>
        <w:t>Evacuation Record Log</w:t>
      </w:r>
      <w:r w:rsidRPr="00133BFE">
        <w:rPr>
          <w:rFonts w:ascii="Century Gothic" w:hAnsi="Century Gothic"/>
          <w:szCs w:val="22"/>
        </w:rPr>
        <w:t xml:space="preserve">. </w:t>
      </w:r>
    </w:p>
    <w:p w14:paraId="044B638C" w14:textId="4A5A546D" w:rsidR="00622552" w:rsidRPr="00133BFE" w:rsidRDefault="00622552" w:rsidP="00622552">
      <w:pPr>
        <w:pStyle w:val="TSB-Level1Numbers"/>
        <w:ind w:left="1424" w:hanging="431"/>
        <w:rPr>
          <w:rFonts w:ascii="Century Gothic" w:hAnsi="Century Gothic"/>
          <w:szCs w:val="22"/>
        </w:rPr>
      </w:pPr>
      <w:r w:rsidRPr="00133BFE">
        <w:rPr>
          <w:rFonts w:ascii="Century Gothic" w:hAnsi="Century Gothic"/>
          <w:szCs w:val="22"/>
        </w:rPr>
        <w:t xml:space="preserve">The school’s </w:t>
      </w:r>
      <w:r w:rsidRPr="00133BFE">
        <w:rPr>
          <w:rFonts w:ascii="Century Gothic" w:hAnsi="Century Gothic"/>
          <w:b/>
          <w:szCs w:val="22"/>
        </w:rPr>
        <w:t>Business Continuity Plan</w:t>
      </w:r>
      <w:r w:rsidRPr="00133BFE">
        <w:rPr>
          <w:rFonts w:ascii="Century Gothic" w:hAnsi="Century Gothic"/>
          <w:szCs w:val="22"/>
        </w:rPr>
        <w:t xml:space="preserve"> will be activated to help restore normality following an incident. </w:t>
      </w:r>
    </w:p>
    <w:p w14:paraId="08A24F45" w14:textId="75637F87" w:rsidR="001F43F4" w:rsidRPr="00133BFE" w:rsidRDefault="00467D4F" w:rsidP="00467D4F">
      <w:pPr>
        <w:pStyle w:val="Heading10"/>
        <w:rPr>
          <w:rFonts w:ascii="Century Gothic" w:hAnsi="Century Gothic"/>
          <w:sz w:val="22"/>
          <w:szCs w:val="22"/>
        </w:rPr>
      </w:pPr>
      <w:bookmarkStart w:id="21" w:name="_Bomb_threats"/>
      <w:bookmarkEnd w:id="21"/>
      <w:r w:rsidRPr="00133BFE">
        <w:rPr>
          <w:rFonts w:ascii="Century Gothic" w:hAnsi="Century Gothic"/>
          <w:sz w:val="22"/>
          <w:szCs w:val="22"/>
        </w:rPr>
        <w:t xml:space="preserve">Bomb threats </w:t>
      </w:r>
    </w:p>
    <w:p w14:paraId="14D81599" w14:textId="65BE4F40" w:rsidR="00467D4F" w:rsidRPr="00133BFE" w:rsidRDefault="00467D4F" w:rsidP="00467D4F">
      <w:pPr>
        <w:pStyle w:val="TSB-Level1Numbers"/>
        <w:ind w:left="1424" w:hanging="431"/>
        <w:rPr>
          <w:rFonts w:ascii="Century Gothic" w:hAnsi="Century Gothic"/>
          <w:szCs w:val="22"/>
        </w:rPr>
      </w:pPr>
      <w:r w:rsidRPr="00133BFE">
        <w:rPr>
          <w:rFonts w:ascii="Century Gothic" w:hAnsi="Century Gothic"/>
          <w:szCs w:val="22"/>
        </w:rPr>
        <w:t xml:space="preserve">In the event of the school or a nearby area receiving a bomb threat, the </w:t>
      </w:r>
      <w:r w:rsidR="00911E95" w:rsidRPr="00133BFE">
        <w:rPr>
          <w:rFonts w:ascii="Century Gothic" w:hAnsi="Century Gothic"/>
          <w:b/>
          <w:szCs w:val="22"/>
        </w:rPr>
        <w:t>Headteacher</w:t>
      </w:r>
      <w:r w:rsidRPr="00133BFE">
        <w:rPr>
          <w:rFonts w:ascii="Century Gothic" w:hAnsi="Century Gothic"/>
          <w:szCs w:val="22"/>
        </w:rPr>
        <w:t xml:space="preserve"> will decide which procedure to use by taking into consideration which poses the least risk. </w:t>
      </w:r>
    </w:p>
    <w:p w14:paraId="40C1480D" w14:textId="3B9071FC" w:rsidR="00467D4F" w:rsidRPr="00133BFE" w:rsidRDefault="00467D4F" w:rsidP="00467D4F">
      <w:pPr>
        <w:pStyle w:val="TSB-Level1Numbers"/>
        <w:ind w:left="1424" w:hanging="431"/>
        <w:rPr>
          <w:rFonts w:ascii="Century Gothic" w:hAnsi="Century Gothic"/>
          <w:szCs w:val="22"/>
        </w:rPr>
      </w:pPr>
      <w:r w:rsidRPr="00133BFE">
        <w:rPr>
          <w:rFonts w:ascii="Century Gothic" w:hAnsi="Century Gothic"/>
          <w:szCs w:val="22"/>
        </w:rPr>
        <w:t xml:space="preserve">The school will act in accordance with the </w:t>
      </w:r>
      <w:r w:rsidRPr="00133BFE">
        <w:rPr>
          <w:rFonts w:ascii="Century Gothic" w:hAnsi="Century Gothic"/>
          <w:b/>
          <w:szCs w:val="22"/>
        </w:rPr>
        <w:t>Bomb Threat Policy</w:t>
      </w:r>
      <w:r w:rsidRPr="00133BFE">
        <w:rPr>
          <w:rFonts w:ascii="Century Gothic" w:hAnsi="Century Gothic"/>
          <w:szCs w:val="22"/>
        </w:rPr>
        <w:t xml:space="preserve"> </w:t>
      </w:r>
      <w:proofErr w:type="gramStart"/>
      <w:r w:rsidRPr="00133BFE">
        <w:rPr>
          <w:rFonts w:ascii="Century Gothic" w:hAnsi="Century Gothic"/>
          <w:szCs w:val="22"/>
        </w:rPr>
        <w:t>in order to</w:t>
      </w:r>
      <w:proofErr w:type="gramEnd"/>
      <w:r w:rsidRPr="00133BFE">
        <w:rPr>
          <w:rFonts w:ascii="Century Gothic" w:hAnsi="Century Gothic"/>
          <w:szCs w:val="22"/>
        </w:rPr>
        <w:t xml:space="preserve"> ensure the welfare of pupils, staff members and visitors. </w:t>
      </w:r>
    </w:p>
    <w:p w14:paraId="51F600C6" w14:textId="77777777" w:rsidR="00467D4F" w:rsidRPr="00133BFE" w:rsidRDefault="00467D4F" w:rsidP="00467D4F">
      <w:pPr>
        <w:pStyle w:val="TSB-Level1Numbers"/>
        <w:ind w:left="1424" w:hanging="431"/>
        <w:rPr>
          <w:rFonts w:ascii="Century Gothic" w:hAnsi="Century Gothic"/>
          <w:szCs w:val="22"/>
        </w:rPr>
      </w:pPr>
      <w:r w:rsidRPr="00133BFE">
        <w:rPr>
          <w:rFonts w:ascii="Century Gothic" w:hAnsi="Century Gothic"/>
          <w:szCs w:val="22"/>
        </w:rPr>
        <w:t xml:space="preserve">The school will immediately contact the emergency services after receiving a threat and will carefully follow their instructions. </w:t>
      </w:r>
    </w:p>
    <w:p w14:paraId="658894E7" w14:textId="21F8AC74" w:rsidR="00467D4F" w:rsidRPr="00133BFE" w:rsidRDefault="00467D4F" w:rsidP="00467D4F">
      <w:pPr>
        <w:pStyle w:val="TSB-Level1Numbers"/>
        <w:ind w:left="1424" w:hanging="431"/>
        <w:rPr>
          <w:rFonts w:ascii="Century Gothic" w:hAnsi="Century Gothic"/>
          <w:szCs w:val="22"/>
        </w:rPr>
      </w:pPr>
      <w:r w:rsidRPr="00133BFE">
        <w:rPr>
          <w:rFonts w:ascii="Century Gothic" w:hAnsi="Century Gothic"/>
          <w:szCs w:val="22"/>
        </w:rPr>
        <w:lastRenderedPageBreak/>
        <w:t xml:space="preserve">The emergency services will still be contacted if the threat is believed to be a hoax. </w:t>
      </w:r>
    </w:p>
    <w:p w14:paraId="5BFCB3DB" w14:textId="529D60FF" w:rsidR="00622552" w:rsidRPr="00133BFE" w:rsidRDefault="00622552" w:rsidP="00622552">
      <w:pPr>
        <w:pStyle w:val="TSB-Level1Numbers"/>
        <w:ind w:left="1424" w:hanging="431"/>
        <w:rPr>
          <w:rFonts w:ascii="Century Gothic" w:hAnsi="Century Gothic"/>
          <w:szCs w:val="22"/>
        </w:rPr>
      </w:pPr>
      <w:r w:rsidRPr="00133BFE">
        <w:rPr>
          <w:rFonts w:ascii="Century Gothic" w:hAnsi="Century Gothic"/>
          <w:szCs w:val="22"/>
        </w:rPr>
        <w:t xml:space="preserve">The school’s </w:t>
      </w:r>
      <w:r w:rsidRPr="00133BFE">
        <w:rPr>
          <w:rFonts w:ascii="Century Gothic" w:hAnsi="Century Gothic"/>
          <w:b/>
          <w:szCs w:val="22"/>
        </w:rPr>
        <w:t>Business Continuity Plan</w:t>
      </w:r>
      <w:r w:rsidRPr="00133BFE">
        <w:rPr>
          <w:rFonts w:ascii="Century Gothic" w:hAnsi="Century Gothic"/>
          <w:szCs w:val="22"/>
        </w:rPr>
        <w:t xml:space="preserve"> will be activated to help restore normality following an incident. </w:t>
      </w:r>
    </w:p>
    <w:p w14:paraId="052061D9" w14:textId="141D8433" w:rsidR="00467D4F" w:rsidRPr="00133BFE" w:rsidRDefault="00467D4F" w:rsidP="00467D4F">
      <w:pPr>
        <w:pStyle w:val="Heading10"/>
        <w:rPr>
          <w:rFonts w:ascii="Century Gothic" w:hAnsi="Century Gothic"/>
          <w:sz w:val="22"/>
          <w:szCs w:val="22"/>
        </w:rPr>
      </w:pPr>
      <w:bookmarkStart w:id="22" w:name="_Communication_with_parents"/>
      <w:bookmarkEnd w:id="22"/>
      <w:r w:rsidRPr="00133BFE">
        <w:rPr>
          <w:rFonts w:ascii="Century Gothic" w:hAnsi="Century Gothic"/>
          <w:sz w:val="22"/>
          <w:szCs w:val="22"/>
        </w:rPr>
        <w:t xml:space="preserve">Communication with parents </w:t>
      </w:r>
    </w:p>
    <w:p w14:paraId="75212FCB" w14:textId="7FBC2FD3" w:rsidR="00467D4F" w:rsidRPr="00133BFE" w:rsidRDefault="00467D4F" w:rsidP="00467D4F">
      <w:pPr>
        <w:pStyle w:val="TSB-Level1Numbers"/>
        <w:ind w:left="1424" w:hanging="431"/>
        <w:rPr>
          <w:rFonts w:ascii="Century Gothic" w:hAnsi="Century Gothic"/>
          <w:szCs w:val="22"/>
        </w:rPr>
      </w:pPr>
      <w:r w:rsidRPr="00133BFE">
        <w:rPr>
          <w:rFonts w:ascii="Century Gothic" w:hAnsi="Century Gothic"/>
          <w:szCs w:val="22"/>
        </w:rPr>
        <w:t xml:space="preserve">Arrangements and information regarding the school’s </w:t>
      </w:r>
      <w:proofErr w:type="spellStart"/>
      <w:r w:rsidRPr="00133BFE">
        <w:rPr>
          <w:rFonts w:ascii="Century Gothic" w:hAnsi="Century Gothic"/>
          <w:szCs w:val="22"/>
        </w:rPr>
        <w:t>invacuation</w:t>
      </w:r>
      <w:proofErr w:type="spellEnd"/>
      <w:r w:rsidRPr="00133BFE">
        <w:rPr>
          <w:rFonts w:ascii="Century Gothic" w:hAnsi="Century Gothic"/>
          <w:szCs w:val="22"/>
        </w:rPr>
        <w:t>, lockdown and evacuation procedures will be routinely shared with parents via</w:t>
      </w:r>
      <w:r w:rsidR="00907C39" w:rsidRPr="00133BFE">
        <w:rPr>
          <w:rFonts w:ascii="Century Gothic" w:hAnsi="Century Gothic"/>
          <w:szCs w:val="22"/>
        </w:rPr>
        <w:t xml:space="preserve"> the</w:t>
      </w:r>
      <w:r w:rsidRPr="00133BFE">
        <w:rPr>
          <w:rFonts w:ascii="Century Gothic" w:hAnsi="Century Gothic"/>
          <w:szCs w:val="22"/>
        </w:rPr>
        <w:t xml:space="preserve"> </w:t>
      </w:r>
      <w:r w:rsidRPr="00133BFE">
        <w:rPr>
          <w:rFonts w:ascii="Century Gothic" w:hAnsi="Century Gothic"/>
          <w:b/>
          <w:szCs w:val="22"/>
        </w:rPr>
        <w:t>newsletter or the school website</w:t>
      </w:r>
      <w:r w:rsidRPr="00133BFE">
        <w:rPr>
          <w:rFonts w:ascii="Century Gothic" w:hAnsi="Century Gothic"/>
          <w:szCs w:val="22"/>
        </w:rPr>
        <w:t xml:space="preserve">. </w:t>
      </w:r>
    </w:p>
    <w:p w14:paraId="15336254" w14:textId="5398CA7C" w:rsidR="00467D4F" w:rsidRPr="00133BFE" w:rsidRDefault="00467D4F" w:rsidP="00467D4F">
      <w:pPr>
        <w:pStyle w:val="TSB-Level1Numbers"/>
        <w:ind w:left="1424" w:hanging="431"/>
        <w:rPr>
          <w:rFonts w:ascii="Century Gothic" w:hAnsi="Century Gothic"/>
          <w:szCs w:val="22"/>
        </w:rPr>
      </w:pPr>
      <w:r w:rsidRPr="00133BFE">
        <w:rPr>
          <w:rFonts w:ascii="Century Gothic" w:hAnsi="Century Gothic"/>
          <w:szCs w:val="22"/>
        </w:rPr>
        <w:t xml:space="preserve">In the event of any of the procedures taking place due to a real emergency, parents will be informed of any developments as soon as is practicable. </w:t>
      </w:r>
    </w:p>
    <w:p w14:paraId="6F4FF36D" w14:textId="5753833E" w:rsidR="00467D4F" w:rsidRPr="00133BFE" w:rsidRDefault="00467D4F" w:rsidP="00467D4F">
      <w:pPr>
        <w:pStyle w:val="TSB-Level1Numbers"/>
        <w:ind w:left="1424" w:hanging="431"/>
        <w:rPr>
          <w:rFonts w:ascii="Century Gothic" w:hAnsi="Century Gothic"/>
          <w:szCs w:val="22"/>
        </w:rPr>
      </w:pPr>
      <w:r w:rsidRPr="00133BFE">
        <w:rPr>
          <w:rFonts w:ascii="Century Gothic" w:hAnsi="Century Gothic"/>
          <w:szCs w:val="22"/>
        </w:rPr>
        <w:t xml:space="preserve">Parents will be informed not to ring or come to the school as this could interfere with the work of the emergency services and may result in putting themselves and others in danger. </w:t>
      </w:r>
    </w:p>
    <w:p w14:paraId="693A7E4D" w14:textId="0118B3C1" w:rsidR="00467D4F" w:rsidRPr="00133BFE" w:rsidRDefault="00467D4F" w:rsidP="00467D4F">
      <w:pPr>
        <w:pStyle w:val="TSB-Level1Numbers"/>
        <w:ind w:left="1424" w:hanging="431"/>
        <w:rPr>
          <w:rFonts w:ascii="Century Gothic" w:hAnsi="Century Gothic"/>
          <w:szCs w:val="22"/>
        </w:rPr>
      </w:pPr>
      <w:r w:rsidRPr="00133BFE">
        <w:rPr>
          <w:rFonts w:ascii="Century Gothic" w:hAnsi="Century Gothic"/>
          <w:szCs w:val="22"/>
        </w:rPr>
        <w:t xml:space="preserve">The school will contact parents when it is safe for them to collect their child. </w:t>
      </w:r>
    </w:p>
    <w:p w14:paraId="040C4AC9" w14:textId="286CCF47" w:rsidR="00467D4F" w:rsidRPr="00133BFE" w:rsidRDefault="00467D4F" w:rsidP="00467D4F">
      <w:pPr>
        <w:pStyle w:val="TSB-Level1Numbers"/>
        <w:ind w:left="1424" w:hanging="431"/>
        <w:rPr>
          <w:rFonts w:ascii="Century Gothic" w:hAnsi="Century Gothic"/>
          <w:szCs w:val="22"/>
        </w:rPr>
      </w:pPr>
      <w:r w:rsidRPr="00133BFE">
        <w:rPr>
          <w:rFonts w:ascii="Century Gothic" w:hAnsi="Century Gothic"/>
          <w:szCs w:val="22"/>
        </w:rPr>
        <w:t xml:space="preserve">Whilst talking to parents, it is important for the school to reassure them that they understand their concern for their child’s welfare, and that the school is doing everything possible to ensure the safety and wellbeing of all pupils. </w:t>
      </w:r>
    </w:p>
    <w:p w14:paraId="4B656242" w14:textId="5C735EE7" w:rsidR="00467D4F" w:rsidRPr="00133BFE" w:rsidRDefault="00467D4F" w:rsidP="00467D4F">
      <w:pPr>
        <w:pStyle w:val="Heading10"/>
        <w:rPr>
          <w:rFonts w:ascii="Century Gothic" w:hAnsi="Century Gothic"/>
          <w:sz w:val="22"/>
          <w:szCs w:val="22"/>
        </w:rPr>
      </w:pPr>
      <w:bookmarkStart w:id="23" w:name="_Monitoring_and_review"/>
      <w:bookmarkEnd w:id="23"/>
      <w:r w:rsidRPr="00133BFE">
        <w:rPr>
          <w:rFonts w:ascii="Century Gothic" w:hAnsi="Century Gothic"/>
          <w:sz w:val="22"/>
          <w:szCs w:val="22"/>
        </w:rPr>
        <w:t xml:space="preserve">Monitoring and review </w:t>
      </w:r>
    </w:p>
    <w:p w14:paraId="6141ED6D" w14:textId="65E8DDAE" w:rsidR="0078331A" w:rsidRPr="00133BFE" w:rsidRDefault="00467D4F" w:rsidP="00467D4F">
      <w:pPr>
        <w:pStyle w:val="TSB-Level1Numbers"/>
        <w:ind w:left="1424" w:hanging="431"/>
        <w:rPr>
          <w:rFonts w:ascii="Century Gothic" w:hAnsi="Century Gothic"/>
          <w:szCs w:val="22"/>
        </w:rPr>
      </w:pPr>
      <w:r w:rsidRPr="00133BFE">
        <w:rPr>
          <w:rFonts w:ascii="Century Gothic" w:hAnsi="Century Gothic"/>
          <w:szCs w:val="22"/>
        </w:rPr>
        <w:t xml:space="preserve">This policy will be reviewed on an </w:t>
      </w:r>
      <w:r w:rsidRPr="00133BFE">
        <w:rPr>
          <w:rFonts w:ascii="Century Gothic" w:hAnsi="Century Gothic"/>
          <w:b/>
          <w:szCs w:val="22"/>
        </w:rPr>
        <w:t>annual</w:t>
      </w:r>
      <w:r w:rsidRPr="00133BFE">
        <w:rPr>
          <w:rFonts w:ascii="Century Gothic" w:hAnsi="Century Gothic"/>
          <w:szCs w:val="22"/>
        </w:rPr>
        <w:t xml:space="preserve"> basis, or sooner if statutory guidance is released before the review date</w:t>
      </w:r>
      <w:r w:rsidR="0078331A" w:rsidRPr="00133BFE">
        <w:rPr>
          <w:rFonts w:ascii="Century Gothic" w:hAnsi="Century Gothic"/>
          <w:szCs w:val="22"/>
        </w:rPr>
        <w:t>.</w:t>
      </w:r>
    </w:p>
    <w:p w14:paraId="7B93C84A" w14:textId="1DDB5FA1" w:rsidR="00622552" w:rsidRPr="00133BFE" w:rsidRDefault="00622552" w:rsidP="00467D4F">
      <w:pPr>
        <w:pStyle w:val="TSB-Level1Numbers"/>
        <w:ind w:left="1424" w:hanging="431"/>
        <w:rPr>
          <w:rFonts w:ascii="Century Gothic" w:hAnsi="Century Gothic"/>
          <w:szCs w:val="22"/>
        </w:rPr>
      </w:pPr>
      <w:r w:rsidRPr="00133BFE">
        <w:rPr>
          <w:rFonts w:ascii="Century Gothic" w:hAnsi="Century Gothic"/>
          <w:szCs w:val="22"/>
        </w:rPr>
        <w:t xml:space="preserve">This policy will also be reviewed and evaluated following any incidents which required it to be activated. </w:t>
      </w:r>
    </w:p>
    <w:p w14:paraId="6E098BBE" w14:textId="05C7024D" w:rsidR="00467D4F" w:rsidRPr="00133BFE" w:rsidRDefault="00467D4F" w:rsidP="00467D4F">
      <w:pPr>
        <w:pStyle w:val="TSB-Level1Numbers"/>
        <w:ind w:left="1424" w:hanging="431"/>
        <w:rPr>
          <w:rFonts w:ascii="Century Gothic" w:hAnsi="Century Gothic"/>
          <w:szCs w:val="22"/>
        </w:rPr>
      </w:pPr>
      <w:r w:rsidRPr="00133BFE">
        <w:rPr>
          <w:rFonts w:ascii="Century Gothic" w:hAnsi="Century Gothic"/>
          <w:szCs w:val="22"/>
        </w:rPr>
        <w:t xml:space="preserve">The review will be conducted by the </w:t>
      </w:r>
      <w:r w:rsidR="00911E95" w:rsidRPr="00133BFE">
        <w:rPr>
          <w:rFonts w:ascii="Century Gothic" w:hAnsi="Century Gothic"/>
          <w:b/>
          <w:szCs w:val="22"/>
        </w:rPr>
        <w:t>Health &amp; Safety Officer</w:t>
      </w:r>
      <w:r w:rsidR="00622552" w:rsidRPr="00133BFE">
        <w:rPr>
          <w:rFonts w:ascii="Century Gothic" w:hAnsi="Century Gothic"/>
          <w:szCs w:val="22"/>
        </w:rPr>
        <w:t xml:space="preserve">, in collaboration with the </w:t>
      </w:r>
      <w:r w:rsidR="00911E95" w:rsidRPr="00133BFE">
        <w:rPr>
          <w:rFonts w:ascii="Century Gothic" w:hAnsi="Century Gothic"/>
          <w:b/>
          <w:szCs w:val="22"/>
        </w:rPr>
        <w:t>Headteacher</w:t>
      </w:r>
      <w:r w:rsidRPr="00133BFE">
        <w:rPr>
          <w:rFonts w:ascii="Century Gothic" w:hAnsi="Century Gothic"/>
          <w:szCs w:val="22"/>
        </w:rPr>
        <w:t xml:space="preserve"> </w:t>
      </w:r>
      <w:r w:rsidR="00622552" w:rsidRPr="00133BFE">
        <w:rPr>
          <w:rFonts w:ascii="Century Gothic" w:hAnsi="Century Gothic"/>
          <w:szCs w:val="22"/>
        </w:rPr>
        <w:t>and</w:t>
      </w:r>
      <w:r w:rsidRPr="00133BFE">
        <w:rPr>
          <w:rFonts w:ascii="Century Gothic" w:hAnsi="Century Gothic"/>
          <w:szCs w:val="22"/>
        </w:rPr>
        <w:t xml:space="preserve"> the </w:t>
      </w:r>
      <w:r w:rsidR="00911E95" w:rsidRPr="00133BFE">
        <w:rPr>
          <w:rFonts w:ascii="Century Gothic" w:hAnsi="Century Gothic"/>
          <w:b/>
          <w:szCs w:val="22"/>
        </w:rPr>
        <w:t>Management Committee</w:t>
      </w:r>
      <w:r w:rsidRPr="00133BFE">
        <w:rPr>
          <w:rFonts w:ascii="Century Gothic" w:hAnsi="Century Gothic"/>
          <w:szCs w:val="22"/>
        </w:rPr>
        <w:t xml:space="preserve">. </w:t>
      </w:r>
    </w:p>
    <w:p w14:paraId="510C9DFB" w14:textId="77777777" w:rsidR="00467D4F" w:rsidRPr="00133BFE" w:rsidRDefault="00467D4F" w:rsidP="00467D4F">
      <w:pPr>
        <w:pStyle w:val="TSB-Level1Numbers"/>
        <w:numPr>
          <w:ilvl w:val="0"/>
          <w:numId w:val="0"/>
        </w:numPr>
        <w:ind w:left="1480" w:hanging="482"/>
        <w:rPr>
          <w:rFonts w:ascii="Century Gothic" w:hAnsi="Century Gothic"/>
          <w:szCs w:val="22"/>
        </w:rPr>
      </w:pPr>
    </w:p>
    <w:p w14:paraId="3DC01DDD" w14:textId="77777777" w:rsidR="00A23725" w:rsidRPr="00133BFE" w:rsidRDefault="00A23725" w:rsidP="00A23725">
      <w:pPr>
        <w:rPr>
          <w:rFonts w:ascii="Century Gothic" w:hAnsi="Century Gothic"/>
        </w:rPr>
      </w:pPr>
    </w:p>
    <w:p w14:paraId="0E467943" w14:textId="77777777" w:rsidR="00A23725" w:rsidRPr="00673528" w:rsidRDefault="00A23725" w:rsidP="00A23725"/>
    <w:p w14:paraId="40A6A7E0" w14:textId="77777777" w:rsidR="00A23725" w:rsidRDefault="00A23725" w:rsidP="00A23725"/>
    <w:p w14:paraId="5483207A" w14:textId="77777777" w:rsidR="00A23725" w:rsidRPr="008705D6" w:rsidRDefault="00A23725" w:rsidP="00A23725">
      <w:pPr>
        <w:jc w:val="center"/>
      </w:pPr>
    </w:p>
    <w:p w14:paraId="4581DBEF" w14:textId="77777777" w:rsidR="00A23725" w:rsidRDefault="00A23725" w:rsidP="00A23725">
      <w:pPr>
        <w:rPr>
          <w:rFonts w:cs="Arial"/>
        </w:rPr>
      </w:pPr>
    </w:p>
    <w:p w14:paraId="21DF4415" w14:textId="77777777" w:rsidR="00A23725" w:rsidRDefault="00A23725" w:rsidP="00A23725">
      <w:pPr>
        <w:rPr>
          <w:rFonts w:cs="Arial"/>
        </w:rPr>
      </w:pPr>
    </w:p>
    <w:p w14:paraId="0D438E75" w14:textId="77777777" w:rsidR="00A23725" w:rsidRDefault="00A23725" w:rsidP="00A23725">
      <w:pPr>
        <w:rPr>
          <w:rFonts w:cs="Arial"/>
        </w:rPr>
      </w:pPr>
    </w:p>
    <w:p w14:paraId="73BCD426" w14:textId="77777777" w:rsidR="00A23725" w:rsidRDefault="00A23725" w:rsidP="00A23725">
      <w:pPr>
        <w:rPr>
          <w:rFonts w:cs="Arial"/>
        </w:rPr>
      </w:pPr>
    </w:p>
    <w:p w14:paraId="2E23B81B" w14:textId="77777777" w:rsidR="00A23725" w:rsidRDefault="00A23725" w:rsidP="00A23725">
      <w:pPr>
        <w:rPr>
          <w:rFonts w:cs="Arial"/>
        </w:rPr>
      </w:pPr>
    </w:p>
    <w:p w14:paraId="2B5AB8DB" w14:textId="77777777" w:rsidR="00A23725" w:rsidRDefault="00A23725" w:rsidP="00A23725">
      <w:pPr>
        <w:rPr>
          <w:rFonts w:cs="Arial"/>
        </w:rPr>
      </w:pPr>
    </w:p>
    <w:p w14:paraId="52726341" w14:textId="77777777" w:rsidR="00A23725" w:rsidRDefault="00A23725" w:rsidP="00A23725">
      <w:pPr>
        <w:rPr>
          <w:rFonts w:cs="Arial"/>
        </w:rPr>
      </w:pPr>
    </w:p>
    <w:p w14:paraId="09568936" w14:textId="77777777" w:rsidR="00A23725" w:rsidRDefault="00A23725" w:rsidP="00A23725">
      <w:pPr>
        <w:rPr>
          <w:rFonts w:cs="Arial"/>
        </w:rPr>
      </w:pPr>
    </w:p>
    <w:p w14:paraId="57DA92DD" w14:textId="77777777" w:rsidR="00A23725" w:rsidRDefault="00A23725" w:rsidP="00A23725">
      <w:pPr>
        <w:rPr>
          <w:rFonts w:cs="Arial"/>
        </w:rPr>
        <w:sectPr w:rsidR="00A23725" w:rsidSect="00133BFE">
          <w:headerReference w:type="default" r:id="rId18"/>
          <w:pgSz w:w="11906" w:h="16838"/>
          <w:pgMar w:top="1440" w:right="1440" w:bottom="1440" w:left="1440" w:header="564" w:footer="708" w:gutter="0"/>
          <w:pgBorders w:offsetFrom="page">
            <w:top w:val="single" w:sz="36" w:space="24" w:color="C9E7A7"/>
            <w:left w:val="single" w:sz="36" w:space="24" w:color="C9E7A7"/>
            <w:bottom w:val="single" w:sz="36" w:space="24" w:color="C9E7A7"/>
            <w:right w:val="single" w:sz="36" w:space="24" w:color="C9E7A7"/>
          </w:pgBorders>
          <w:cols w:space="708"/>
          <w:docGrid w:linePitch="360"/>
        </w:sectPr>
      </w:pPr>
    </w:p>
    <w:p w14:paraId="7741159A" w14:textId="03AAD8CE" w:rsidR="00A23725" w:rsidRDefault="00467D4F" w:rsidP="00A23725">
      <w:pPr>
        <w:rPr>
          <w:rFonts w:cs="Arial"/>
          <w:b/>
          <w:sz w:val="32"/>
        </w:rPr>
      </w:pPr>
      <w:bookmarkStart w:id="24" w:name="AppendixTitle1"/>
      <w:r>
        <w:rPr>
          <w:rFonts w:cs="Arial"/>
          <w:b/>
          <w:sz w:val="32"/>
        </w:rPr>
        <w:lastRenderedPageBreak/>
        <w:t xml:space="preserve">Evacuation Record Log </w:t>
      </w:r>
    </w:p>
    <w:tbl>
      <w:tblPr>
        <w:tblStyle w:val="TableGrid"/>
        <w:tblpPr w:leftFromText="180" w:rightFromText="180" w:vertAnchor="page" w:horzAnchor="margin" w:tblpY="2086"/>
        <w:tblW w:w="0" w:type="auto"/>
        <w:tblLook w:val="04A0" w:firstRow="1" w:lastRow="0" w:firstColumn="1" w:lastColumn="0" w:noHBand="0" w:noVBand="1"/>
      </w:tblPr>
      <w:tblGrid>
        <w:gridCol w:w="1991"/>
        <w:gridCol w:w="1993"/>
        <w:gridCol w:w="2003"/>
        <w:gridCol w:w="1983"/>
        <w:gridCol w:w="1993"/>
        <w:gridCol w:w="1989"/>
        <w:gridCol w:w="1996"/>
      </w:tblGrid>
      <w:tr w:rsidR="00467D4F" w14:paraId="208F9BC5" w14:textId="77777777" w:rsidTr="009048D5">
        <w:trPr>
          <w:trHeight w:val="983"/>
        </w:trPr>
        <w:tc>
          <w:tcPr>
            <w:tcW w:w="2024" w:type="dxa"/>
            <w:shd w:val="clear" w:color="auto" w:fill="347186"/>
            <w:vAlign w:val="center"/>
          </w:tcPr>
          <w:p w14:paraId="66DC6FDE" w14:textId="77777777" w:rsidR="00467D4F" w:rsidRPr="009048D5" w:rsidRDefault="00467D4F" w:rsidP="00DC48E1">
            <w:pPr>
              <w:jc w:val="center"/>
              <w:rPr>
                <w:rFonts w:cs="Arial"/>
                <w:b/>
                <w:color w:val="FFFFFF" w:themeColor="background1"/>
                <w:szCs w:val="24"/>
              </w:rPr>
            </w:pPr>
            <w:r w:rsidRPr="009048D5">
              <w:rPr>
                <w:rFonts w:cs="Arial"/>
                <w:b/>
                <w:color w:val="FFFFFF" w:themeColor="background1"/>
                <w:szCs w:val="24"/>
              </w:rPr>
              <w:t>Date and time of evacuation</w:t>
            </w:r>
          </w:p>
        </w:tc>
        <w:tc>
          <w:tcPr>
            <w:tcW w:w="2025" w:type="dxa"/>
            <w:shd w:val="clear" w:color="auto" w:fill="347186"/>
            <w:vAlign w:val="center"/>
          </w:tcPr>
          <w:p w14:paraId="31BC92AF" w14:textId="77777777" w:rsidR="00467D4F" w:rsidRPr="009048D5" w:rsidRDefault="00467D4F" w:rsidP="00DC48E1">
            <w:pPr>
              <w:jc w:val="center"/>
              <w:rPr>
                <w:rFonts w:cs="Arial"/>
                <w:b/>
                <w:color w:val="FFFFFF" w:themeColor="background1"/>
                <w:szCs w:val="24"/>
              </w:rPr>
            </w:pPr>
            <w:r w:rsidRPr="009048D5">
              <w:rPr>
                <w:rFonts w:cs="Arial"/>
                <w:b/>
                <w:color w:val="FFFFFF" w:themeColor="background1"/>
                <w:szCs w:val="24"/>
              </w:rPr>
              <w:t>Reason for evacuation</w:t>
            </w:r>
          </w:p>
        </w:tc>
        <w:tc>
          <w:tcPr>
            <w:tcW w:w="2025" w:type="dxa"/>
            <w:shd w:val="clear" w:color="auto" w:fill="347186"/>
            <w:vAlign w:val="center"/>
          </w:tcPr>
          <w:p w14:paraId="2A5400CB" w14:textId="77777777" w:rsidR="00467D4F" w:rsidRPr="009048D5" w:rsidRDefault="00467D4F" w:rsidP="00DC48E1">
            <w:pPr>
              <w:jc w:val="center"/>
              <w:rPr>
                <w:rFonts w:cs="Arial"/>
                <w:b/>
                <w:color w:val="FFFFFF" w:themeColor="background1"/>
                <w:szCs w:val="24"/>
              </w:rPr>
            </w:pPr>
            <w:r w:rsidRPr="009048D5">
              <w:rPr>
                <w:rFonts w:cs="Arial"/>
                <w:b/>
                <w:color w:val="FFFFFF" w:themeColor="background1"/>
                <w:szCs w:val="24"/>
              </w:rPr>
              <w:t>Confirmation of taking registers</w:t>
            </w:r>
          </w:p>
        </w:tc>
        <w:tc>
          <w:tcPr>
            <w:tcW w:w="2025" w:type="dxa"/>
            <w:shd w:val="clear" w:color="auto" w:fill="347186"/>
            <w:vAlign w:val="center"/>
          </w:tcPr>
          <w:p w14:paraId="73AF2E94" w14:textId="77777777" w:rsidR="00467D4F" w:rsidRPr="009048D5" w:rsidRDefault="00467D4F" w:rsidP="00DC48E1">
            <w:pPr>
              <w:jc w:val="center"/>
              <w:rPr>
                <w:rFonts w:cs="Arial"/>
                <w:b/>
                <w:color w:val="FFFFFF" w:themeColor="background1"/>
                <w:szCs w:val="24"/>
              </w:rPr>
            </w:pPr>
            <w:r w:rsidRPr="009048D5">
              <w:rPr>
                <w:rFonts w:cs="Arial"/>
                <w:b/>
                <w:color w:val="FFFFFF" w:themeColor="background1"/>
                <w:szCs w:val="24"/>
              </w:rPr>
              <w:t>Time it took to evacuate</w:t>
            </w:r>
          </w:p>
        </w:tc>
        <w:tc>
          <w:tcPr>
            <w:tcW w:w="2025" w:type="dxa"/>
            <w:shd w:val="clear" w:color="auto" w:fill="347186"/>
            <w:vAlign w:val="center"/>
          </w:tcPr>
          <w:p w14:paraId="229AE4DF" w14:textId="77777777" w:rsidR="00467D4F" w:rsidRPr="009048D5" w:rsidRDefault="00467D4F" w:rsidP="00DC48E1">
            <w:pPr>
              <w:jc w:val="center"/>
              <w:rPr>
                <w:rFonts w:cs="Arial"/>
                <w:b/>
                <w:color w:val="FFFFFF" w:themeColor="background1"/>
                <w:szCs w:val="24"/>
              </w:rPr>
            </w:pPr>
            <w:r w:rsidRPr="009048D5">
              <w:rPr>
                <w:rFonts w:cs="Arial"/>
                <w:b/>
                <w:color w:val="FFFFFF" w:themeColor="background1"/>
                <w:szCs w:val="24"/>
              </w:rPr>
              <w:t>Problems which delayed the evacuation</w:t>
            </w:r>
          </w:p>
        </w:tc>
        <w:tc>
          <w:tcPr>
            <w:tcW w:w="2025" w:type="dxa"/>
            <w:shd w:val="clear" w:color="auto" w:fill="347186"/>
            <w:vAlign w:val="center"/>
          </w:tcPr>
          <w:p w14:paraId="2B4AF14A" w14:textId="77777777" w:rsidR="00467D4F" w:rsidRPr="009048D5" w:rsidRDefault="00467D4F" w:rsidP="00DC48E1">
            <w:pPr>
              <w:jc w:val="center"/>
              <w:rPr>
                <w:rFonts w:cs="Arial"/>
                <w:b/>
                <w:color w:val="FFFFFF" w:themeColor="background1"/>
                <w:szCs w:val="24"/>
              </w:rPr>
            </w:pPr>
            <w:r w:rsidRPr="009048D5">
              <w:rPr>
                <w:rFonts w:cs="Arial"/>
                <w:b/>
                <w:color w:val="FFFFFF" w:themeColor="background1"/>
                <w:szCs w:val="24"/>
              </w:rPr>
              <w:t>Further actions to improve the procedure</w:t>
            </w:r>
          </w:p>
        </w:tc>
        <w:tc>
          <w:tcPr>
            <w:tcW w:w="2025" w:type="dxa"/>
            <w:shd w:val="clear" w:color="auto" w:fill="347186"/>
            <w:vAlign w:val="center"/>
          </w:tcPr>
          <w:p w14:paraId="75177926" w14:textId="77777777" w:rsidR="00467D4F" w:rsidRPr="009048D5" w:rsidRDefault="00467D4F" w:rsidP="00DC48E1">
            <w:pPr>
              <w:jc w:val="center"/>
              <w:rPr>
                <w:rFonts w:cs="Arial"/>
                <w:b/>
                <w:color w:val="FFFFFF" w:themeColor="background1"/>
                <w:szCs w:val="24"/>
              </w:rPr>
            </w:pPr>
            <w:r w:rsidRPr="009048D5">
              <w:rPr>
                <w:rFonts w:cs="Arial"/>
                <w:b/>
                <w:color w:val="FFFFFF" w:themeColor="background1"/>
                <w:szCs w:val="24"/>
              </w:rPr>
              <w:t>Any other relevant information</w:t>
            </w:r>
          </w:p>
        </w:tc>
      </w:tr>
      <w:tr w:rsidR="00467D4F" w14:paraId="798CAB80" w14:textId="77777777" w:rsidTr="00DC48E1">
        <w:trPr>
          <w:trHeight w:val="1077"/>
        </w:trPr>
        <w:tc>
          <w:tcPr>
            <w:tcW w:w="2024" w:type="dxa"/>
            <w:vAlign w:val="center"/>
          </w:tcPr>
          <w:p w14:paraId="40579CDF" w14:textId="6243374C" w:rsidR="00467D4F" w:rsidRPr="00911E95" w:rsidRDefault="00907C39" w:rsidP="00DC48E1">
            <w:pPr>
              <w:rPr>
                <w:rFonts w:cs="Arial"/>
                <w:b/>
                <w:i/>
                <w:iCs/>
                <w:color w:val="00B050"/>
                <w:sz w:val="20"/>
                <w:szCs w:val="20"/>
              </w:rPr>
            </w:pPr>
            <w:r w:rsidRPr="00911E95">
              <w:rPr>
                <w:rFonts w:cs="Arial"/>
                <w:b/>
                <w:i/>
                <w:iCs/>
                <w:color w:val="00B050"/>
                <w:sz w:val="20"/>
                <w:szCs w:val="20"/>
              </w:rPr>
              <w:t xml:space="preserve">10/04/2019 </w:t>
            </w:r>
            <w:r w:rsidR="00467D4F" w:rsidRPr="00911E95">
              <w:rPr>
                <w:rFonts w:cs="Arial"/>
                <w:b/>
                <w:i/>
                <w:iCs/>
                <w:color w:val="00B050"/>
                <w:sz w:val="20"/>
                <w:szCs w:val="20"/>
              </w:rPr>
              <w:t>10:20am</w:t>
            </w:r>
          </w:p>
        </w:tc>
        <w:tc>
          <w:tcPr>
            <w:tcW w:w="2025" w:type="dxa"/>
            <w:vAlign w:val="center"/>
          </w:tcPr>
          <w:p w14:paraId="7C29FBB6" w14:textId="77777777" w:rsidR="00467D4F" w:rsidRPr="00911E95" w:rsidRDefault="00467D4F" w:rsidP="00DC48E1">
            <w:pPr>
              <w:rPr>
                <w:rFonts w:cs="Arial"/>
                <w:b/>
                <w:i/>
                <w:iCs/>
                <w:color w:val="00B050"/>
                <w:sz w:val="20"/>
                <w:szCs w:val="20"/>
              </w:rPr>
            </w:pPr>
            <w:r w:rsidRPr="00911E95">
              <w:rPr>
                <w:rFonts w:cs="Arial"/>
                <w:b/>
                <w:i/>
                <w:iCs/>
                <w:color w:val="00B050"/>
                <w:sz w:val="20"/>
                <w:szCs w:val="20"/>
              </w:rPr>
              <w:t>Fire drill</w:t>
            </w:r>
          </w:p>
        </w:tc>
        <w:tc>
          <w:tcPr>
            <w:tcW w:w="2025" w:type="dxa"/>
            <w:vAlign w:val="center"/>
          </w:tcPr>
          <w:p w14:paraId="71AA7A1D" w14:textId="77777777" w:rsidR="00467D4F" w:rsidRPr="00911E95" w:rsidRDefault="00467D4F" w:rsidP="00DC48E1">
            <w:pPr>
              <w:rPr>
                <w:rFonts w:cs="Arial"/>
                <w:b/>
                <w:i/>
                <w:iCs/>
                <w:color w:val="00B050"/>
                <w:sz w:val="20"/>
                <w:szCs w:val="20"/>
              </w:rPr>
            </w:pPr>
            <w:r w:rsidRPr="00911E95">
              <w:rPr>
                <w:rFonts w:cs="Arial"/>
                <w:b/>
                <w:i/>
                <w:iCs/>
                <w:color w:val="00B050"/>
                <w:sz w:val="20"/>
                <w:szCs w:val="20"/>
              </w:rPr>
              <w:t>Signed by headteacher</w:t>
            </w:r>
          </w:p>
        </w:tc>
        <w:tc>
          <w:tcPr>
            <w:tcW w:w="2025" w:type="dxa"/>
            <w:vAlign w:val="center"/>
          </w:tcPr>
          <w:p w14:paraId="341B9443" w14:textId="77777777" w:rsidR="00467D4F" w:rsidRPr="00911E95" w:rsidRDefault="00467D4F" w:rsidP="00DC48E1">
            <w:pPr>
              <w:rPr>
                <w:rFonts w:cs="Arial"/>
                <w:b/>
                <w:i/>
                <w:iCs/>
                <w:color w:val="00B050"/>
                <w:sz w:val="20"/>
                <w:szCs w:val="20"/>
              </w:rPr>
            </w:pPr>
            <w:r w:rsidRPr="00911E95">
              <w:rPr>
                <w:rFonts w:cs="Arial"/>
                <w:b/>
                <w:i/>
                <w:iCs/>
                <w:color w:val="00B050"/>
                <w:sz w:val="20"/>
                <w:szCs w:val="20"/>
              </w:rPr>
              <w:t>18 minutes</w:t>
            </w:r>
          </w:p>
        </w:tc>
        <w:tc>
          <w:tcPr>
            <w:tcW w:w="2025" w:type="dxa"/>
            <w:vAlign w:val="center"/>
          </w:tcPr>
          <w:p w14:paraId="21138D35" w14:textId="77777777" w:rsidR="00467D4F" w:rsidRPr="00911E95" w:rsidRDefault="00467D4F" w:rsidP="00DC48E1">
            <w:pPr>
              <w:rPr>
                <w:rFonts w:cs="Arial"/>
                <w:b/>
                <w:i/>
                <w:iCs/>
                <w:color w:val="00B050"/>
                <w:sz w:val="20"/>
                <w:szCs w:val="20"/>
              </w:rPr>
            </w:pPr>
            <w:r w:rsidRPr="00911E95">
              <w:rPr>
                <w:rFonts w:cs="Arial"/>
                <w:b/>
                <w:i/>
                <w:iCs/>
                <w:color w:val="00B050"/>
                <w:sz w:val="20"/>
                <w:szCs w:val="20"/>
              </w:rPr>
              <w:t>Confusion amongst the EYFS class</w:t>
            </w:r>
          </w:p>
        </w:tc>
        <w:tc>
          <w:tcPr>
            <w:tcW w:w="2025" w:type="dxa"/>
            <w:vAlign w:val="center"/>
          </w:tcPr>
          <w:p w14:paraId="061CECF2" w14:textId="26537EB9" w:rsidR="00467D4F" w:rsidRPr="00911E95" w:rsidRDefault="00467D4F" w:rsidP="00DC48E1">
            <w:pPr>
              <w:rPr>
                <w:rFonts w:cs="Arial"/>
                <w:b/>
                <w:i/>
                <w:iCs/>
                <w:color w:val="00B050"/>
                <w:sz w:val="20"/>
                <w:szCs w:val="20"/>
              </w:rPr>
            </w:pPr>
            <w:r w:rsidRPr="00911E95">
              <w:rPr>
                <w:rFonts w:cs="Arial"/>
                <w:b/>
                <w:i/>
                <w:iCs/>
                <w:color w:val="00B050"/>
                <w:sz w:val="20"/>
                <w:szCs w:val="20"/>
              </w:rPr>
              <w:t>EYFS pupils will undergo further</w:t>
            </w:r>
            <w:r w:rsidR="0078331A" w:rsidRPr="00911E95">
              <w:rPr>
                <w:rFonts w:cs="Arial"/>
                <w:b/>
                <w:i/>
                <w:iCs/>
                <w:color w:val="00B050"/>
                <w:sz w:val="20"/>
                <w:szCs w:val="20"/>
              </w:rPr>
              <w:t xml:space="preserve"> practice </w:t>
            </w:r>
            <w:r w:rsidRPr="00911E95">
              <w:rPr>
                <w:rFonts w:cs="Arial"/>
                <w:b/>
                <w:i/>
                <w:iCs/>
                <w:color w:val="00B050"/>
                <w:sz w:val="20"/>
                <w:szCs w:val="20"/>
              </w:rPr>
              <w:t>drills</w:t>
            </w:r>
          </w:p>
        </w:tc>
        <w:tc>
          <w:tcPr>
            <w:tcW w:w="2025" w:type="dxa"/>
            <w:vAlign w:val="center"/>
          </w:tcPr>
          <w:p w14:paraId="1EBAA65B" w14:textId="77777777" w:rsidR="00467D4F" w:rsidRPr="00911E95" w:rsidRDefault="00467D4F" w:rsidP="00DC48E1">
            <w:pPr>
              <w:rPr>
                <w:rFonts w:cs="Arial"/>
                <w:b/>
                <w:i/>
                <w:iCs/>
                <w:color w:val="00B050"/>
                <w:sz w:val="20"/>
                <w:szCs w:val="20"/>
              </w:rPr>
            </w:pPr>
            <w:r w:rsidRPr="00911E95">
              <w:rPr>
                <w:rFonts w:cs="Arial"/>
                <w:b/>
                <w:i/>
                <w:iCs/>
                <w:color w:val="00B050"/>
                <w:sz w:val="20"/>
                <w:szCs w:val="20"/>
              </w:rPr>
              <w:t>None</w:t>
            </w:r>
          </w:p>
        </w:tc>
      </w:tr>
      <w:tr w:rsidR="00467D4F" w14:paraId="29C711F0" w14:textId="77777777" w:rsidTr="00DC48E1">
        <w:trPr>
          <w:trHeight w:val="1077"/>
        </w:trPr>
        <w:tc>
          <w:tcPr>
            <w:tcW w:w="2024" w:type="dxa"/>
            <w:vAlign w:val="center"/>
          </w:tcPr>
          <w:p w14:paraId="249C416B" w14:textId="77777777" w:rsidR="00467D4F" w:rsidRDefault="00467D4F" w:rsidP="00DC48E1">
            <w:pPr>
              <w:rPr>
                <w:rFonts w:cs="Arial"/>
                <w:sz w:val="24"/>
                <w:szCs w:val="24"/>
              </w:rPr>
            </w:pPr>
          </w:p>
        </w:tc>
        <w:tc>
          <w:tcPr>
            <w:tcW w:w="2025" w:type="dxa"/>
            <w:vAlign w:val="center"/>
          </w:tcPr>
          <w:p w14:paraId="19865959" w14:textId="77777777" w:rsidR="00467D4F" w:rsidRDefault="00467D4F" w:rsidP="00DC48E1">
            <w:pPr>
              <w:rPr>
                <w:rFonts w:cs="Arial"/>
                <w:sz w:val="24"/>
                <w:szCs w:val="24"/>
              </w:rPr>
            </w:pPr>
          </w:p>
        </w:tc>
        <w:tc>
          <w:tcPr>
            <w:tcW w:w="2025" w:type="dxa"/>
            <w:vAlign w:val="center"/>
          </w:tcPr>
          <w:p w14:paraId="521E7D01" w14:textId="77777777" w:rsidR="00467D4F" w:rsidRDefault="00467D4F" w:rsidP="00DC48E1">
            <w:pPr>
              <w:rPr>
                <w:rFonts w:cs="Arial"/>
                <w:sz w:val="24"/>
                <w:szCs w:val="24"/>
              </w:rPr>
            </w:pPr>
          </w:p>
        </w:tc>
        <w:tc>
          <w:tcPr>
            <w:tcW w:w="2025" w:type="dxa"/>
            <w:vAlign w:val="center"/>
          </w:tcPr>
          <w:p w14:paraId="76AE68C0" w14:textId="77777777" w:rsidR="00467D4F" w:rsidRDefault="00467D4F" w:rsidP="00DC48E1">
            <w:pPr>
              <w:rPr>
                <w:rFonts w:cs="Arial"/>
                <w:sz w:val="24"/>
                <w:szCs w:val="24"/>
              </w:rPr>
            </w:pPr>
          </w:p>
        </w:tc>
        <w:tc>
          <w:tcPr>
            <w:tcW w:w="2025" w:type="dxa"/>
            <w:vAlign w:val="center"/>
          </w:tcPr>
          <w:p w14:paraId="1BF58257" w14:textId="77777777" w:rsidR="00467D4F" w:rsidRDefault="00467D4F" w:rsidP="00DC48E1">
            <w:pPr>
              <w:rPr>
                <w:rFonts w:cs="Arial"/>
                <w:sz w:val="24"/>
                <w:szCs w:val="24"/>
              </w:rPr>
            </w:pPr>
          </w:p>
        </w:tc>
        <w:tc>
          <w:tcPr>
            <w:tcW w:w="2025" w:type="dxa"/>
            <w:vAlign w:val="center"/>
          </w:tcPr>
          <w:p w14:paraId="34960F5C" w14:textId="77777777" w:rsidR="00467D4F" w:rsidRDefault="00467D4F" w:rsidP="00DC48E1">
            <w:pPr>
              <w:rPr>
                <w:rFonts w:cs="Arial"/>
                <w:sz w:val="24"/>
                <w:szCs w:val="24"/>
              </w:rPr>
            </w:pPr>
          </w:p>
        </w:tc>
        <w:tc>
          <w:tcPr>
            <w:tcW w:w="2025" w:type="dxa"/>
            <w:vAlign w:val="center"/>
          </w:tcPr>
          <w:p w14:paraId="7BD80865" w14:textId="77777777" w:rsidR="00467D4F" w:rsidRDefault="00467D4F" w:rsidP="00DC48E1">
            <w:pPr>
              <w:rPr>
                <w:rFonts w:cs="Arial"/>
                <w:sz w:val="24"/>
                <w:szCs w:val="24"/>
              </w:rPr>
            </w:pPr>
          </w:p>
        </w:tc>
      </w:tr>
      <w:tr w:rsidR="00467D4F" w14:paraId="17D9FF9D" w14:textId="77777777" w:rsidTr="00DC48E1">
        <w:trPr>
          <w:trHeight w:val="1077"/>
        </w:trPr>
        <w:tc>
          <w:tcPr>
            <w:tcW w:w="2024" w:type="dxa"/>
            <w:vAlign w:val="center"/>
          </w:tcPr>
          <w:p w14:paraId="5507F8C8" w14:textId="77777777" w:rsidR="00467D4F" w:rsidRDefault="00467D4F" w:rsidP="00DC48E1">
            <w:pPr>
              <w:rPr>
                <w:rFonts w:cs="Arial"/>
                <w:sz w:val="24"/>
                <w:szCs w:val="24"/>
              </w:rPr>
            </w:pPr>
          </w:p>
        </w:tc>
        <w:tc>
          <w:tcPr>
            <w:tcW w:w="2025" w:type="dxa"/>
            <w:vAlign w:val="center"/>
          </w:tcPr>
          <w:p w14:paraId="2DDFED45" w14:textId="77777777" w:rsidR="00467D4F" w:rsidRDefault="00467D4F" w:rsidP="00DC48E1">
            <w:pPr>
              <w:rPr>
                <w:rFonts w:cs="Arial"/>
                <w:sz w:val="24"/>
                <w:szCs w:val="24"/>
              </w:rPr>
            </w:pPr>
          </w:p>
        </w:tc>
        <w:tc>
          <w:tcPr>
            <w:tcW w:w="2025" w:type="dxa"/>
            <w:vAlign w:val="center"/>
          </w:tcPr>
          <w:p w14:paraId="029E3707" w14:textId="77777777" w:rsidR="00467D4F" w:rsidRDefault="00467D4F" w:rsidP="00DC48E1">
            <w:pPr>
              <w:rPr>
                <w:rFonts w:cs="Arial"/>
                <w:sz w:val="24"/>
                <w:szCs w:val="24"/>
              </w:rPr>
            </w:pPr>
          </w:p>
        </w:tc>
        <w:tc>
          <w:tcPr>
            <w:tcW w:w="2025" w:type="dxa"/>
            <w:vAlign w:val="center"/>
          </w:tcPr>
          <w:p w14:paraId="0AB1BB8C" w14:textId="77777777" w:rsidR="00467D4F" w:rsidRDefault="00467D4F" w:rsidP="00DC48E1">
            <w:pPr>
              <w:rPr>
                <w:rFonts w:cs="Arial"/>
                <w:sz w:val="24"/>
                <w:szCs w:val="24"/>
              </w:rPr>
            </w:pPr>
          </w:p>
        </w:tc>
        <w:tc>
          <w:tcPr>
            <w:tcW w:w="2025" w:type="dxa"/>
            <w:vAlign w:val="center"/>
          </w:tcPr>
          <w:p w14:paraId="5F749F95" w14:textId="77777777" w:rsidR="00467D4F" w:rsidRDefault="00467D4F" w:rsidP="00DC48E1">
            <w:pPr>
              <w:rPr>
                <w:rFonts w:cs="Arial"/>
                <w:sz w:val="24"/>
                <w:szCs w:val="24"/>
              </w:rPr>
            </w:pPr>
          </w:p>
        </w:tc>
        <w:tc>
          <w:tcPr>
            <w:tcW w:w="2025" w:type="dxa"/>
            <w:vAlign w:val="center"/>
          </w:tcPr>
          <w:p w14:paraId="181B1108" w14:textId="77777777" w:rsidR="00467D4F" w:rsidRDefault="00467D4F" w:rsidP="00DC48E1">
            <w:pPr>
              <w:rPr>
                <w:rFonts w:cs="Arial"/>
                <w:sz w:val="24"/>
                <w:szCs w:val="24"/>
              </w:rPr>
            </w:pPr>
          </w:p>
        </w:tc>
        <w:tc>
          <w:tcPr>
            <w:tcW w:w="2025" w:type="dxa"/>
            <w:vAlign w:val="center"/>
          </w:tcPr>
          <w:p w14:paraId="61691867" w14:textId="77777777" w:rsidR="00467D4F" w:rsidRDefault="00467D4F" w:rsidP="00DC48E1">
            <w:pPr>
              <w:rPr>
                <w:rFonts w:cs="Arial"/>
                <w:sz w:val="24"/>
                <w:szCs w:val="24"/>
              </w:rPr>
            </w:pPr>
          </w:p>
        </w:tc>
      </w:tr>
      <w:tr w:rsidR="00467D4F" w14:paraId="3877CF95" w14:textId="77777777" w:rsidTr="00DC48E1">
        <w:trPr>
          <w:trHeight w:val="1077"/>
        </w:trPr>
        <w:tc>
          <w:tcPr>
            <w:tcW w:w="2024" w:type="dxa"/>
            <w:vAlign w:val="center"/>
          </w:tcPr>
          <w:p w14:paraId="212FD57F" w14:textId="77777777" w:rsidR="00467D4F" w:rsidRDefault="00467D4F" w:rsidP="00DC48E1">
            <w:pPr>
              <w:rPr>
                <w:rFonts w:cs="Arial"/>
                <w:sz w:val="24"/>
                <w:szCs w:val="24"/>
              </w:rPr>
            </w:pPr>
          </w:p>
        </w:tc>
        <w:tc>
          <w:tcPr>
            <w:tcW w:w="2025" w:type="dxa"/>
            <w:vAlign w:val="center"/>
          </w:tcPr>
          <w:p w14:paraId="431E2A1A" w14:textId="77777777" w:rsidR="00467D4F" w:rsidRDefault="00467D4F" w:rsidP="00DC48E1">
            <w:pPr>
              <w:rPr>
                <w:rFonts w:cs="Arial"/>
                <w:sz w:val="24"/>
                <w:szCs w:val="24"/>
              </w:rPr>
            </w:pPr>
          </w:p>
        </w:tc>
        <w:tc>
          <w:tcPr>
            <w:tcW w:w="2025" w:type="dxa"/>
            <w:vAlign w:val="center"/>
          </w:tcPr>
          <w:p w14:paraId="7741ED6D" w14:textId="77777777" w:rsidR="00467D4F" w:rsidRDefault="00467D4F" w:rsidP="00DC48E1">
            <w:pPr>
              <w:rPr>
                <w:rFonts w:cs="Arial"/>
                <w:sz w:val="24"/>
                <w:szCs w:val="24"/>
              </w:rPr>
            </w:pPr>
          </w:p>
        </w:tc>
        <w:tc>
          <w:tcPr>
            <w:tcW w:w="2025" w:type="dxa"/>
            <w:vAlign w:val="center"/>
          </w:tcPr>
          <w:p w14:paraId="373E6177" w14:textId="77777777" w:rsidR="00467D4F" w:rsidRDefault="00467D4F" w:rsidP="00DC48E1">
            <w:pPr>
              <w:rPr>
                <w:rFonts w:cs="Arial"/>
                <w:sz w:val="24"/>
                <w:szCs w:val="24"/>
              </w:rPr>
            </w:pPr>
          </w:p>
        </w:tc>
        <w:tc>
          <w:tcPr>
            <w:tcW w:w="2025" w:type="dxa"/>
            <w:vAlign w:val="center"/>
          </w:tcPr>
          <w:p w14:paraId="6F2DD73D" w14:textId="77777777" w:rsidR="00467D4F" w:rsidRDefault="00467D4F" w:rsidP="00DC48E1">
            <w:pPr>
              <w:rPr>
                <w:rFonts w:cs="Arial"/>
                <w:sz w:val="24"/>
                <w:szCs w:val="24"/>
              </w:rPr>
            </w:pPr>
          </w:p>
        </w:tc>
        <w:tc>
          <w:tcPr>
            <w:tcW w:w="2025" w:type="dxa"/>
            <w:vAlign w:val="center"/>
          </w:tcPr>
          <w:p w14:paraId="4CA7242A" w14:textId="77777777" w:rsidR="00467D4F" w:rsidRDefault="00467D4F" w:rsidP="00DC48E1">
            <w:pPr>
              <w:rPr>
                <w:rFonts w:cs="Arial"/>
                <w:sz w:val="24"/>
                <w:szCs w:val="24"/>
              </w:rPr>
            </w:pPr>
          </w:p>
        </w:tc>
        <w:tc>
          <w:tcPr>
            <w:tcW w:w="2025" w:type="dxa"/>
            <w:vAlign w:val="center"/>
          </w:tcPr>
          <w:p w14:paraId="43233367" w14:textId="77777777" w:rsidR="00467D4F" w:rsidRDefault="00467D4F" w:rsidP="00DC48E1">
            <w:pPr>
              <w:rPr>
                <w:rFonts w:cs="Arial"/>
                <w:sz w:val="24"/>
                <w:szCs w:val="24"/>
              </w:rPr>
            </w:pPr>
          </w:p>
        </w:tc>
      </w:tr>
      <w:tr w:rsidR="00467D4F" w14:paraId="196B3120" w14:textId="77777777" w:rsidTr="00DC48E1">
        <w:trPr>
          <w:trHeight w:val="1077"/>
        </w:trPr>
        <w:tc>
          <w:tcPr>
            <w:tcW w:w="2024" w:type="dxa"/>
            <w:vAlign w:val="center"/>
          </w:tcPr>
          <w:p w14:paraId="676366CF" w14:textId="77777777" w:rsidR="00467D4F" w:rsidRDefault="00467D4F" w:rsidP="00DC48E1">
            <w:pPr>
              <w:rPr>
                <w:rFonts w:cs="Arial"/>
                <w:sz w:val="24"/>
                <w:szCs w:val="24"/>
              </w:rPr>
            </w:pPr>
          </w:p>
        </w:tc>
        <w:tc>
          <w:tcPr>
            <w:tcW w:w="2025" w:type="dxa"/>
            <w:vAlign w:val="center"/>
          </w:tcPr>
          <w:p w14:paraId="6B6C11AD" w14:textId="77777777" w:rsidR="00467D4F" w:rsidRDefault="00467D4F" w:rsidP="00DC48E1">
            <w:pPr>
              <w:rPr>
                <w:rFonts w:cs="Arial"/>
                <w:sz w:val="24"/>
                <w:szCs w:val="24"/>
              </w:rPr>
            </w:pPr>
          </w:p>
        </w:tc>
        <w:tc>
          <w:tcPr>
            <w:tcW w:w="2025" w:type="dxa"/>
            <w:vAlign w:val="center"/>
          </w:tcPr>
          <w:p w14:paraId="2BEF0B11" w14:textId="77777777" w:rsidR="00467D4F" w:rsidRDefault="00467D4F" w:rsidP="00DC48E1">
            <w:pPr>
              <w:rPr>
                <w:rFonts w:cs="Arial"/>
                <w:sz w:val="24"/>
                <w:szCs w:val="24"/>
              </w:rPr>
            </w:pPr>
          </w:p>
        </w:tc>
        <w:tc>
          <w:tcPr>
            <w:tcW w:w="2025" w:type="dxa"/>
            <w:vAlign w:val="center"/>
          </w:tcPr>
          <w:p w14:paraId="0C885057" w14:textId="77777777" w:rsidR="00467D4F" w:rsidRDefault="00467D4F" w:rsidP="00DC48E1">
            <w:pPr>
              <w:rPr>
                <w:rFonts w:cs="Arial"/>
                <w:sz w:val="24"/>
                <w:szCs w:val="24"/>
              </w:rPr>
            </w:pPr>
          </w:p>
        </w:tc>
        <w:tc>
          <w:tcPr>
            <w:tcW w:w="2025" w:type="dxa"/>
            <w:vAlign w:val="center"/>
          </w:tcPr>
          <w:p w14:paraId="647EBFD1" w14:textId="77777777" w:rsidR="00467D4F" w:rsidRDefault="00467D4F" w:rsidP="00DC48E1">
            <w:pPr>
              <w:rPr>
                <w:rFonts w:cs="Arial"/>
                <w:sz w:val="24"/>
                <w:szCs w:val="24"/>
              </w:rPr>
            </w:pPr>
          </w:p>
        </w:tc>
        <w:tc>
          <w:tcPr>
            <w:tcW w:w="2025" w:type="dxa"/>
            <w:vAlign w:val="center"/>
          </w:tcPr>
          <w:p w14:paraId="6D91A730" w14:textId="77777777" w:rsidR="00467D4F" w:rsidRDefault="00467D4F" w:rsidP="00DC48E1">
            <w:pPr>
              <w:rPr>
                <w:rFonts w:cs="Arial"/>
                <w:sz w:val="24"/>
                <w:szCs w:val="24"/>
              </w:rPr>
            </w:pPr>
          </w:p>
        </w:tc>
        <w:tc>
          <w:tcPr>
            <w:tcW w:w="2025" w:type="dxa"/>
            <w:vAlign w:val="center"/>
          </w:tcPr>
          <w:p w14:paraId="07C7DCB8" w14:textId="77777777" w:rsidR="00467D4F" w:rsidRDefault="00467D4F" w:rsidP="00DC48E1">
            <w:pPr>
              <w:rPr>
                <w:rFonts w:cs="Arial"/>
                <w:sz w:val="24"/>
                <w:szCs w:val="24"/>
              </w:rPr>
            </w:pPr>
          </w:p>
        </w:tc>
      </w:tr>
      <w:tr w:rsidR="00467D4F" w14:paraId="439E3D3B" w14:textId="77777777" w:rsidTr="00DC48E1">
        <w:trPr>
          <w:trHeight w:val="1077"/>
        </w:trPr>
        <w:tc>
          <w:tcPr>
            <w:tcW w:w="2024" w:type="dxa"/>
            <w:vAlign w:val="center"/>
          </w:tcPr>
          <w:p w14:paraId="40484788" w14:textId="77777777" w:rsidR="00467D4F" w:rsidRDefault="00467D4F" w:rsidP="00DC48E1">
            <w:pPr>
              <w:rPr>
                <w:rFonts w:cs="Arial"/>
                <w:sz w:val="24"/>
                <w:szCs w:val="24"/>
              </w:rPr>
            </w:pPr>
          </w:p>
        </w:tc>
        <w:tc>
          <w:tcPr>
            <w:tcW w:w="2025" w:type="dxa"/>
            <w:vAlign w:val="center"/>
          </w:tcPr>
          <w:p w14:paraId="2FECFB02" w14:textId="77777777" w:rsidR="00467D4F" w:rsidRDefault="00467D4F" w:rsidP="00DC48E1">
            <w:pPr>
              <w:rPr>
                <w:rFonts w:cs="Arial"/>
                <w:sz w:val="24"/>
                <w:szCs w:val="24"/>
              </w:rPr>
            </w:pPr>
          </w:p>
        </w:tc>
        <w:tc>
          <w:tcPr>
            <w:tcW w:w="2025" w:type="dxa"/>
            <w:vAlign w:val="center"/>
          </w:tcPr>
          <w:p w14:paraId="316643F5" w14:textId="77777777" w:rsidR="00467D4F" w:rsidRDefault="00467D4F" w:rsidP="00DC48E1">
            <w:pPr>
              <w:rPr>
                <w:rFonts w:cs="Arial"/>
                <w:sz w:val="24"/>
                <w:szCs w:val="24"/>
              </w:rPr>
            </w:pPr>
          </w:p>
        </w:tc>
        <w:tc>
          <w:tcPr>
            <w:tcW w:w="2025" w:type="dxa"/>
            <w:vAlign w:val="center"/>
          </w:tcPr>
          <w:p w14:paraId="3B49EBBD" w14:textId="77777777" w:rsidR="00467D4F" w:rsidRDefault="00467D4F" w:rsidP="00DC48E1">
            <w:pPr>
              <w:rPr>
                <w:rFonts w:cs="Arial"/>
                <w:sz w:val="24"/>
                <w:szCs w:val="24"/>
              </w:rPr>
            </w:pPr>
          </w:p>
        </w:tc>
        <w:tc>
          <w:tcPr>
            <w:tcW w:w="2025" w:type="dxa"/>
            <w:vAlign w:val="center"/>
          </w:tcPr>
          <w:p w14:paraId="1DE5946B" w14:textId="77777777" w:rsidR="00467D4F" w:rsidRDefault="00467D4F" w:rsidP="00DC48E1">
            <w:pPr>
              <w:rPr>
                <w:rFonts w:cs="Arial"/>
                <w:sz w:val="24"/>
                <w:szCs w:val="24"/>
              </w:rPr>
            </w:pPr>
          </w:p>
        </w:tc>
        <w:tc>
          <w:tcPr>
            <w:tcW w:w="2025" w:type="dxa"/>
            <w:vAlign w:val="center"/>
          </w:tcPr>
          <w:p w14:paraId="0B7B8FC9" w14:textId="77777777" w:rsidR="00467D4F" w:rsidRDefault="00467D4F" w:rsidP="00DC48E1">
            <w:pPr>
              <w:rPr>
                <w:rFonts w:cs="Arial"/>
                <w:sz w:val="24"/>
                <w:szCs w:val="24"/>
              </w:rPr>
            </w:pPr>
          </w:p>
        </w:tc>
        <w:tc>
          <w:tcPr>
            <w:tcW w:w="2025" w:type="dxa"/>
            <w:vAlign w:val="center"/>
          </w:tcPr>
          <w:p w14:paraId="1E47CD5D" w14:textId="77777777" w:rsidR="00467D4F" w:rsidRDefault="00467D4F" w:rsidP="00DC48E1">
            <w:pPr>
              <w:rPr>
                <w:rFonts w:cs="Arial"/>
                <w:sz w:val="24"/>
                <w:szCs w:val="24"/>
              </w:rPr>
            </w:pPr>
          </w:p>
        </w:tc>
      </w:tr>
    </w:tbl>
    <w:p w14:paraId="481A80C1" w14:textId="77777777" w:rsidR="00467D4F" w:rsidRDefault="00467D4F" w:rsidP="00A23725">
      <w:pPr>
        <w:rPr>
          <w:rFonts w:cs="Arial"/>
          <w:b/>
          <w:sz w:val="32"/>
        </w:rPr>
        <w:sectPr w:rsidR="00467D4F" w:rsidSect="00133BFE">
          <w:headerReference w:type="default" r:id="rId19"/>
          <w:headerReference w:type="first" r:id="rId20"/>
          <w:pgSz w:w="16838" w:h="11906" w:orient="landscape"/>
          <w:pgMar w:top="1440" w:right="1440" w:bottom="1440" w:left="1440" w:header="709" w:footer="709" w:gutter="0"/>
          <w:pgBorders w:offsetFrom="page">
            <w:top w:val="single" w:sz="36" w:space="24" w:color="C9E7A7"/>
            <w:left w:val="single" w:sz="36" w:space="24" w:color="C9E7A7"/>
            <w:bottom w:val="single" w:sz="36" w:space="24" w:color="C9E7A7"/>
            <w:right w:val="single" w:sz="36" w:space="24" w:color="C9E7A7"/>
          </w:pgBorders>
          <w:pgNumType w:start="0"/>
          <w:cols w:space="708"/>
          <w:titlePg/>
          <w:docGrid w:linePitch="360"/>
        </w:sectPr>
      </w:pPr>
    </w:p>
    <w:p w14:paraId="4C4C05D1" w14:textId="30A0392C" w:rsidR="00467D4F" w:rsidRDefault="00467D4F" w:rsidP="00A23725">
      <w:pPr>
        <w:rPr>
          <w:rFonts w:cs="Arial"/>
          <w:b/>
          <w:sz w:val="32"/>
        </w:rPr>
      </w:pPr>
      <w:bookmarkStart w:id="25" w:name="PEEP"/>
      <w:r>
        <w:rPr>
          <w:rFonts w:cs="Arial"/>
          <w:b/>
          <w:sz w:val="32"/>
        </w:rPr>
        <w:lastRenderedPageBreak/>
        <w:t xml:space="preserve">Personal Emergency Evacuation Plan (PEEP) </w:t>
      </w:r>
    </w:p>
    <w:bookmarkEnd w:id="25"/>
    <w:p w14:paraId="3227222D" w14:textId="04E84131" w:rsidR="00C02A84" w:rsidRPr="009271D0" w:rsidRDefault="00C02A84" w:rsidP="00C02A84">
      <w:pPr>
        <w:jc w:val="both"/>
        <w:rPr>
          <w:b/>
          <w:color w:val="FFD006"/>
        </w:rPr>
      </w:pPr>
      <w:r w:rsidRPr="009271D0">
        <w:rPr>
          <w:b/>
        </w:rPr>
        <w:t xml:space="preserve">PEEP for a </w:t>
      </w:r>
      <w:r w:rsidRPr="009048D5">
        <w:rPr>
          <w:b/>
          <w:color w:val="000000" w:themeColor="text1"/>
        </w:rPr>
        <w:t>pupil</w:t>
      </w:r>
      <w:r w:rsidRPr="009271D0">
        <w:rPr>
          <w:b/>
        </w:rPr>
        <w:t xml:space="preserve"> at </w:t>
      </w:r>
      <w:r w:rsidR="00911E95">
        <w:rPr>
          <w:b/>
          <w:color w:val="00B050"/>
        </w:rPr>
        <w:t>The Linden Centre</w:t>
      </w:r>
    </w:p>
    <w:p w14:paraId="789C5AE3" w14:textId="62EC1168" w:rsidR="00C02A84" w:rsidRDefault="00C02A84" w:rsidP="00C02A84">
      <w:pPr>
        <w:jc w:val="both"/>
        <w:rPr>
          <w:rFonts w:cs="Arial"/>
        </w:rPr>
      </w:pPr>
      <w:r>
        <w:rPr>
          <w:rFonts w:cs="Arial"/>
        </w:rPr>
        <w:t xml:space="preserve">This section is to be completed by the </w:t>
      </w:r>
      <w:r w:rsidR="00911E95">
        <w:rPr>
          <w:b/>
          <w:color w:val="00B050"/>
        </w:rPr>
        <w:t>Health &amp; Safety Officer</w:t>
      </w:r>
      <w:r w:rsidR="00911E95" w:rsidRPr="00467D4F">
        <w:rPr>
          <w:color w:val="FFD006"/>
        </w:rPr>
        <w:t xml:space="preserve"> </w:t>
      </w:r>
      <w:r>
        <w:rPr>
          <w:rFonts w:cs="Arial"/>
        </w:rPr>
        <w:t xml:space="preserve">or </w:t>
      </w:r>
      <w:r w:rsidR="00911E95">
        <w:rPr>
          <w:rFonts w:cs="Arial"/>
          <w:b/>
          <w:color w:val="00B050"/>
        </w:rPr>
        <w:t>Headteacher</w:t>
      </w:r>
      <w:r>
        <w:rPr>
          <w:rFonts w:cs="Arial"/>
        </w:rPr>
        <w:t>. If the individual has classes in more than one building, it may be necessary to prepare a separate PEEP for each building.</w:t>
      </w:r>
    </w:p>
    <w:p w14:paraId="3D1E8ED5" w14:textId="77777777" w:rsidR="00C02A84" w:rsidRDefault="00C02A84" w:rsidP="00C02A84">
      <w:pPr>
        <w:jc w:val="both"/>
        <w:rPr>
          <w:rFonts w:cs="Arial"/>
          <w:b/>
        </w:rPr>
      </w:pPr>
      <w:r w:rsidRPr="001765FF">
        <w:rPr>
          <w:rFonts w:cs="Arial"/>
          <w:b/>
        </w:rPr>
        <w:t>Name:</w:t>
      </w:r>
      <w:r w:rsidRPr="002958D6">
        <w:rPr>
          <w:rFonts w:cs="Arial"/>
        </w:rPr>
        <w:t xml:space="preserve"> _____________________________________</w:t>
      </w:r>
    </w:p>
    <w:p w14:paraId="1F335075" w14:textId="77777777" w:rsidR="00C02A84" w:rsidRDefault="00C02A84" w:rsidP="00C02A84">
      <w:pPr>
        <w:jc w:val="both"/>
        <w:rPr>
          <w:rFonts w:cs="Arial"/>
          <w:b/>
        </w:rPr>
      </w:pPr>
      <w:r w:rsidRPr="001765FF">
        <w:rPr>
          <w:rFonts w:cs="Arial"/>
          <w:b/>
        </w:rPr>
        <w:t>Form and year group:</w:t>
      </w:r>
      <w:r>
        <w:rPr>
          <w:rFonts w:cs="Arial"/>
          <w:b/>
        </w:rPr>
        <w:t xml:space="preserve"> </w:t>
      </w:r>
      <w:r w:rsidRPr="002958D6">
        <w:rPr>
          <w:rFonts w:cs="Arial"/>
        </w:rPr>
        <w:t>________________________</w:t>
      </w:r>
    </w:p>
    <w:p w14:paraId="02C293F0" w14:textId="77777777" w:rsidR="00C02A84" w:rsidRDefault="00C02A84" w:rsidP="00C02A84">
      <w:pPr>
        <w:jc w:val="both"/>
        <w:rPr>
          <w:rFonts w:cs="Arial"/>
          <w:b/>
        </w:rPr>
      </w:pPr>
      <w:r w:rsidRPr="001765FF">
        <w:rPr>
          <w:rFonts w:cs="Arial"/>
          <w:b/>
        </w:rPr>
        <w:t>Building:</w:t>
      </w:r>
      <w:r>
        <w:rPr>
          <w:rFonts w:cs="Arial"/>
          <w:b/>
        </w:rPr>
        <w:t xml:space="preserve"> </w:t>
      </w:r>
      <w:r w:rsidRPr="002958D6">
        <w:rPr>
          <w:rFonts w:cs="Arial"/>
        </w:rPr>
        <w:t>___________________________________</w:t>
      </w:r>
    </w:p>
    <w:p w14:paraId="2CBEE047" w14:textId="77777777" w:rsidR="00C02A84" w:rsidRDefault="00C02A84" w:rsidP="00C02A84">
      <w:pPr>
        <w:rPr>
          <w:rFonts w:cs="Arial"/>
          <w:b/>
        </w:rPr>
      </w:pPr>
      <w:r w:rsidRPr="00CE5B71">
        <w:rPr>
          <w:rFonts w:cs="Arial"/>
          <w:b/>
          <w:sz w:val="28"/>
        </w:rPr>
        <w:t>Awareness of procedure</w:t>
      </w:r>
    </w:p>
    <w:p w14:paraId="1A7118EF" w14:textId="6C313AD9" w:rsidR="00C02A84" w:rsidRDefault="009271D0" w:rsidP="00C02A84">
      <w:pPr>
        <w:rPr>
          <w:rFonts w:cs="Arial"/>
        </w:rPr>
      </w:pPr>
      <w:r>
        <w:rPr>
          <w:rFonts w:cs="Arial"/>
          <w:noProof/>
          <w:lang w:eastAsia="en-GB"/>
        </w:rPr>
        <mc:AlternateContent>
          <mc:Choice Requires="wps">
            <w:drawing>
              <wp:anchor distT="0" distB="0" distL="114300" distR="114300" simplePos="0" relativeHeight="251673088" behindDoc="0" locked="0" layoutInCell="1" allowOverlap="1" wp14:anchorId="5B8806D8" wp14:editId="0CCBA762">
                <wp:simplePos x="0" y="0"/>
                <wp:positionH relativeFrom="column">
                  <wp:posOffset>3834765</wp:posOffset>
                </wp:positionH>
                <wp:positionV relativeFrom="paragraph">
                  <wp:posOffset>305512</wp:posOffset>
                </wp:positionV>
                <wp:extent cx="157480" cy="148590"/>
                <wp:effectExtent l="0" t="0" r="13970" b="22860"/>
                <wp:wrapNone/>
                <wp:docPr id="7" name="Rectangle 7"/>
                <wp:cNvGraphicFramePr/>
                <a:graphic xmlns:a="http://schemas.openxmlformats.org/drawingml/2006/main">
                  <a:graphicData uri="http://schemas.microsoft.com/office/word/2010/wordprocessingShape">
                    <wps:wsp>
                      <wps:cNvSpPr/>
                      <wps:spPr>
                        <a:xfrm>
                          <a:off x="0" y="0"/>
                          <a:ext cx="157480" cy="1485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D48F22" id="Rectangle 7" o:spid="_x0000_s1026" style="position:absolute;margin-left:301.95pt;margin-top:24.05pt;width:12.4pt;height:11.7pt;z-index:251673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" fillcolor="white [3201]" strokecolor="black [3200]" strokeweight="2pt"/>
            </w:pict>
          </mc:Fallback>
        </mc:AlternateContent>
      </w:r>
      <w:r w:rsidR="00C02A84" w:rsidRPr="002958D6">
        <w:rPr>
          <w:rFonts w:cs="Arial"/>
        </w:rPr>
        <w:t>_________________________</w:t>
      </w:r>
      <w:r w:rsidR="00C02A84">
        <w:rPr>
          <w:rFonts w:cs="Arial"/>
          <w:b/>
        </w:rPr>
        <w:t xml:space="preserve"> </w:t>
      </w:r>
      <w:r w:rsidR="00C02A84">
        <w:rPr>
          <w:rFonts w:cs="Arial"/>
        </w:rPr>
        <w:t>is informed of a fire evacuation by: (please tick relevant box)</w:t>
      </w:r>
    </w:p>
    <w:p w14:paraId="5B4F6B10" w14:textId="3F2F38C2" w:rsidR="00C02A84" w:rsidRDefault="00C02A84" w:rsidP="00C02A84">
      <w:pPr>
        <w:rPr>
          <w:rFonts w:cs="Arial"/>
        </w:rPr>
      </w:pPr>
      <w:r>
        <w:rPr>
          <w:rFonts w:cs="Arial"/>
          <w:noProof/>
          <w:lang w:eastAsia="en-GB"/>
        </w:rPr>
        <mc:AlternateContent>
          <mc:Choice Requires="wps">
            <w:drawing>
              <wp:anchor distT="0" distB="0" distL="114300" distR="114300" simplePos="0" relativeHeight="251671040" behindDoc="0" locked="0" layoutInCell="1" allowOverlap="1" wp14:anchorId="782FD26A" wp14:editId="5DA83181">
                <wp:simplePos x="0" y="0"/>
                <wp:positionH relativeFrom="column">
                  <wp:posOffset>1660525</wp:posOffset>
                </wp:positionH>
                <wp:positionV relativeFrom="paragraph">
                  <wp:posOffset>24292</wp:posOffset>
                </wp:positionV>
                <wp:extent cx="157717" cy="148856"/>
                <wp:effectExtent l="0" t="0" r="13970" b="22860"/>
                <wp:wrapNone/>
                <wp:docPr id="9" name="Rectangle 9"/>
                <wp:cNvGraphicFramePr/>
                <a:graphic xmlns:a="http://schemas.openxmlformats.org/drawingml/2006/main">
                  <a:graphicData uri="http://schemas.microsoft.com/office/word/2010/wordprocessingShape">
                    <wps:wsp>
                      <wps:cNvSpPr/>
                      <wps:spPr>
                        <a:xfrm>
                          <a:off x="0" y="0"/>
                          <a:ext cx="157717" cy="14885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E9A2B3" id="Rectangle 9" o:spid="_x0000_s1026" style="position:absolute;margin-left:130.75pt;margin-top:1.9pt;width:12.4pt;height:11.7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" fillcolor="white [3201]" strokecolor="black [3200]" strokeweight="2pt"/>
            </w:pict>
          </mc:Fallback>
        </mc:AlternateContent>
      </w:r>
      <w:r>
        <w:rPr>
          <w:rFonts w:cs="Arial"/>
        </w:rPr>
        <w:t>Existing alarm system</w:t>
      </w:r>
      <w:r>
        <w:rPr>
          <w:rFonts w:cs="Arial"/>
        </w:rPr>
        <w:tab/>
      </w:r>
      <w:r>
        <w:rPr>
          <w:rFonts w:cs="Arial"/>
        </w:rPr>
        <w:tab/>
      </w:r>
      <w:r>
        <w:rPr>
          <w:rFonts w:cs="Arial"/>
        </w:rPr>
        <w:tab/>
        <w:t>Visual alarm system</w:t>
      </w:r>
    </w:p>
    <w:p w14:paraId="5CD3ADC9" w14:textId="77777777" w:rsidR="00C02A84" w:rsidRPr="00B53C4A" w:rsidRDefault="00C02A84" w:rsidP="00C02A84">
      <w:pPr>
        <w:rPr>
          <w:rFonts w:cs="Arial"/>
          <w:b/>
        </w:rPr>
      </w:pPr>
      <w:r>
        <w:rPr>
          <w:rFonts w:cs="Arial"/>
          <w:noProof/>
          <w:lang w:eastAsia="en-GB"/>
        </w:rPr>
        <mc:AlternateContent>
          <mc:Choice Requires="wps">
            <w:drawing>
              <wp:anchor distT="0" distB="0" distL="114300" distR="114300" simplePos="0" relativeHeight="251672064" behindDoc="0" locked="0" layoutInCell="1" allowOverlap="1" wp14:anchorId="18800B97" wp14:editId="03495EA6">
                <wp:simplePos x="0" y="0"/>
                <wp:positionH relativeFrom="column">
                  <wp:posOffset>1666875</wp:posOffset>
                </wp:positionH>
                <wp:positionV relativeFrom="paragraph">
                  <wp:posOffset>12862</wp:posOffset>
                </wp:positionV>
                <wp:extent cx="157480" cy="148590"/>
                <wp:effectExtent l="0" t="0" r="13970" b="22860"/>
                <wp:wrapNone/>
                <wp:docPr id="10" name="Rectangle 10"/>
                <wp:cNvGraphicFramePr/>
                <a:graphic xmlns:a="http://schemas.openxmlformats.org/drawingml/2006/main">
                  <a:graphicData uri="http://schemas.microsoft.com/office/word/2010/wordprocessingShape">
                    <wps:wsp>
                      <wps:cNvSpPr/>
                      <wps:spPr>
                        <a:xfrm>
                          <a:off x="0" y="0"/>
                          <a:ext cx="157480" cy="1485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2DCD20" id="Rectangle 10" o:spid="_x0000_s1026" style="position:absolute;margin-left:131.25pt;margin-top:1pt;width:12.4pt;height:11.7pt;z-index:25167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" fillcolor="white [3201]" strokecolor="black [3200]" strokeweight="2pt"/>
            </w:pict>
          </mc:Fallback>
        </mc:AlternateContent>
      </w:r>
      <w:r>
        <w:rPr>
          <w:rFonts w:cs="Arial"/>
        </w:rPr>
        <w:t>Pager device</w:t>
      </w:r>
      <w:r>
        <w:rPr>
          <w:rFonts w:cs="Arial"/>
        </w:rPr>
        <w:tab/>
      </w:r>
      <w:r>
        <w:rPr>
          <w:rFonts w:cs="Arial"/>
        </w:rPr>
        <w:tab/>
      </w:r>
      <w:r>
        <w:rPr>
          <w:rFonts w:cs="Arial"/>
        </w:rPr>
        <w:tab/>
      </w:r>
      <w:r>
        <w:rPr>
          <w:rFonts w:cs="Arial"/>
        </w:rPr>
        <w:tab/>
        <w:t>Other (please specify) __________________________</w:t>
      </w:r>
    </w:p>
    <w:p w14:paraId="30493545" w14:textId="77777777" w:rsidR="00C02A84" w:rsidRPr="00CE5B71" w:rsidRDefault="00C02A84" w:rsidP="00C02A84">
      <w:pPr>
        <w:rPr>
          <w:rFonts w:cs="Arial"/>
          <w:b/>
          <w:sz w:val="28"/>
        </w:rPr>
      </w:pPr>
      <w:r w:rsidRPr="00CE5B71">
        <w:rPr>
          <w:rFonts w:cs="Arial"/>
          <w:b/>
          <w:sz w:val="28"/>
        </w:rPr>
        <w:t xml:space="preserve">Designated assistance </w:t>
      </w:r>
    </w:p>
    <w:p w14:paraId="63B3CA53" w14:textId="4061326C" w:rsidR="00C02A84" w:rsidRDefault="00C02A84" w:rsidP="00C02A84">
      <w:pPr>
        <w:jc w:val="both"/>
        <w:rPr>
          <w:rFonts w:cs="Arial"/>
        </w:rPr>
      </w:pPr>
      <w:r>
        <w:rPr>
          <w:rFonts w:cs="Arial"/>
        </w:rPr>
        <w:t xml:space="preserve">The following people have been appointed to give assistance to </w:t>
      </w:r>
      <w:r w:rsidR="00911E95">
        <w:rPr>
          <w:rFonts w:cs="Arial"/>
          <w:b/>
          <w:color w:val="00B050"/>
        </w:rPr>
        <w:t>Name of Person)</w:t>
      </w:r>
      <w:r w:rsidRPr="00911E95">
        <w:rPr>
          <w:rFonts w:cs="Arial"/>
          <w:b/>
          <w:color w:val="00B050"/>
        </w:rPr>
        <w:t xml:space="preserve"> </w:t>
      </w:r>
      <w:r>
        <w:rPr>
          <w:rFonts w:cs="Arial"/>
        </w:rPr>
        <w:t>in the event of an emergency:</w:t>
      </w:r>
    </w:p>
    <w:p w14:paraId="6F27D992" w14:textId="77777777" w:rsidR="00C02A84" w:rsidRDefault="00C02A84" w:rsidP="00C02A84">
      <w:pPr>
        <w:jc w:val="both"/>
        <w:rPr>
          <w:rFonts w:cs="Arial"/>
        </w:rPr>
      </w:pPr>
      <w:r w:rsidRPr="00DB4C9D">
        <w:rPr>
          <w:rFonts w:cs="Arial"/>
          <w:b/>
        </w:rPr>
        <w:t>Name of designated person:</w:t>
      </w:r>
      <w:r>
        <w:rPr>
          <w:rFonts w:cs="Arial"/>
        </w:rPr>
        <w:t xml:space="preserve"> _______________________________________________</w:t>
      </w:r>
    </w:p>
    <w:p w14:paraId="3BDFE345" w14:textId="77777777" w:rsidR="00C02A84" w:rsidRDefault="00C02A84" w:rsidP="00C02A84">
      <w:pPr>
        <w:jc w:val="both"/>
        <w:rPr>
          <w:rFonts w:cs="Arial"/>
        </w:rPr>
      </w:pPr>
      <w:r w:rsidRPr="00DB4C9D">
        <w:rPr>
          <w:rFonts w:cs="Arial"/>
          <w:b/>
        </w:rPr>
        <w:t>Contact details of designated person:</w:t>
      </w:r>
      <w:r>
        <w:rPr>
          <w:rFonts w:cs="Arial"/>
        </w:rPr>
        <w:t xml:space="preserve"> _______________________________________</w:t>
      </w:r>
    </w:p>
    <w:p w14:paraId="0CC0709B" w14:textId="77777777" w:rsidR="00C02A84" w:rsidRDefault="00C02A84" w:rsidP="00C02A84">
      <w:pPr>
        <w:jc w:val="both"/>
        <w:rPr>
          <w:rFonts w:cs="Arial"/>
        </w:rPr>
      </w:pPr>
      <w:r>
        <w:rPr>
          <w:rFonts w:cs="Arial"/>
        </w:rPr>
        <w:t>________________________________________________________________________</w:t>
      </w:r>
    </w:p>
    <w:p w14:paraId="64E3EF74" w14:textId="77777777" w:rsidR="00C02A84" w:rsidRDefault="00C02A84" w:rsidP="00C02A84">
      <w:pPr>
        <w:jc w:val="both"/>
        <w:rPr>
          <w:rFonts w:cs="Arial"/>
        </w:rPr>
      </w:pPr>
      <w:r w:rsidRPr="00DB4C9D">
        <w:rPr>
          <w:rFonts w:cs="Arial"/>
          <w:b/>
        </w:rPr>
        <w:t>Name of designated person:</w:t>
      </w:r>
      <w:r>
        <w:rPr>
          <w:rFonts w:cs="Arial"/>
        </w:rPr>
        <w:t xml:space="preserve">  _______________________________________________</w:t>
      </w:r>
    </w:p>
    <w:p w14:paraId="44FCDAF4" w14:textId="77777777" w:rsidR="00C02A84" w:rsidRDefault="00C02A84" w:rsidP="00C02A84">
      <w:pPr>
        <w:jc w:val="both"/>
        <w:rPr>
          <w:rFonts w:cs="Arial"/>
        </w:rPr>
      </w:pPr>
      <w:r w:rsidRPr="00DB4C9D">
        <w:rPr>
          <w:rFonts w:cs="Arial"/>
          <w:b/>
        </w:rPr>
        <w:t>Contact details of designated person:</w:t>
      </w:r>
      <w:r>
        <w:rPr>
          <w:rFonts w:cs="Arial"/>
        </w:rPr>
        <w:t xml:space="preserve"> _______________________________________</w:t>
      </w:r>
    </w:p>
    <w:p w14:paraId="50562033" w14:textId="77777777" w:rsidR="00C02A84" w:rsidRDefault="00C02A84" w:rsidP="00C02A84">
      <w:pPr>
        <w:jc w:val="both"/>
        <w:rPr>
          <w:rFonts w:cs="Arial"/>
        </w:rPr>
      </w:pPr>
      <w:r>
        <w:rPr>
          <w:rFonts w:cs="Arial"/>
        </w:rPr>
        <w:t>________________________________________________________________________</w:t>
      </w:r>
    </w:p>
    <w:p w14:paraId="04DED511" w14:textId="77777777" w:rsidR="00C02A84" w:rsidRDefault="00C02A84" w:rsidP="00C02A84">
      <w:pPr>
        <w:jc w:val="both"/>
        <w:rPr>
          <w:rFonts w:cs="Arial"/>
        </w:rPr>
      </w:pPr>
      <w:r w:rsidRPr="00DB4C9D">
        <w:rPr>
          <w:rFonts w:cs="Arial"/>
          <w:b/>
        </w:rPr>
        <w:t>Name of designated person:</w:t>
      </w:r>
      <w:r>
        <w:rPr>
          <w:rFonts w:cs="Arial"/>
        </w:rPr>
        <w:t xml:space="preserve">  _______________________________________________</w:t>
      </w:r>
    </w:p>
    <w:p w14:paraId="7445B814" w14:textId="77777777" w:rsidR="00C02A84" w:rsidRDefault="00C02A84" w:rsidP="00C02A84">
      <w:pPr>
        <w:jc w:val="both"/>
        <w:rPr>
          <w:rFonts w:cs="Arial"/>
        </w:rPr>
      </w:pPr>
      <w:r w:rsidRPr="00DB4C9D">
        <w:rPr>
          <w:rFonts w:cs="Arial"/>
          <w:b/>
        </w:rPr>
        <w:t>Contact details of designated person:</w:t>
      </w:r>
      <w:r>
        <w:rPr>
          <w:rFonts w:cs="Arial"/>
        </w:rPr>
        <w:t xml:space="preserve"> _______________________________________</w:t>
      </w:r>
    </w:p>
    <w:p w14:paraId="44BF36A5" w14:textId="37AB8726" w:rsidR="00C02A84" w:rsidRDefault="00C02A84" w:rsidP="00C02A84">
      <w:pPr>
        <w:jc w:val="both"/>
        <w:rPr>
          <w:rFonts w:cs="Arial"/>
        </w:rPr>
      </w:pPr>
      <w:r>
        <w:rPr>
          <w:rFonts w:cs="Arial"/>
        </w:rPr>
        <w:t>________________________________________________________________________</w:t>
      </w:r>
    </w:p>
    <w:p w14:paraId="592C2732" w14:textId="77777777" w:rsidR="00C02A84" w:rsidRPr="009271D0" w:rsidRDefault="00C02A84" w:rsidP="00C02A84">
      <w:pPr>
        <w:jc w:val="both"/>
        <w:rPr>
          <w:rFonts w:cs="Arial"/>
        </w:rPr>
      </w:pPr>
      <w:r w:rsidRPr="009048D5">
        <w:rPr>
          <w:rFonts w:cs="Arial"/>
          <w:b/>
        </w:rPr>
        <w:t xml:space="preserve">Methods of assistance </w:t>
      </w:r>
      <w:r w:rsidRPr="009271D0">
        <w:rPr>
          <w:rFonts w:cs="Arial"/>
        </w:rPr>
        <w:t>(</w:t>
      </w:r>
      <w:proofErr w:type="gramStart"/>
      <w:r w:rsidRPr="009271D0">
        <w:rPr>
          <w:rFonts w:cs="Arial"/>
        </w:rPr>
        <w:t>e.g.</w:t>
      </w:r>
      <w:proofErr w:type="gramEnd"/>
      <w:r w:rsidRPr="009271D0">
        <w:rPr>
          <w:rFonts w:cs="Arial"/>
        </w:rPr>
        <w:t xml:space="preserve"> transfer procedures, methods of guidance)</w:t>
      </w:r>
    </w:p>
    <w:p w14:paraId="0DE87D29" w14:textId="77777777" w:rsidR="00C02A84" w:rsidRPr="002958D6" w:rsidRDefault="00C02A84" w:rsidP="00C02A84">
      <w:pPr>
        <w:jc w:val="both"/>
        <w:rPr>
          <w:rFonts w:cs="Arial"/>
        </w:rPr>
      </w:pPr>
      <w:r w:rsidRPr="002958D6">
        <w:rPr>
          <w:rFonts w:cs="Arial"/>
        </w:rPr>
        <w:t>________________________________________________________________________</w:t>
      </w:r>
    </w:p>
    <w:p w14:paraId="1365E231" w14:textId="77777777" w:rsidR="00C02A84" w:rsidRPr="002958D6" w:rsidRDefault="00C02A84" w:rsidP="00C02A84">
      <w:pPr>
        <w:jc w:val="both"/>
        <w:rPr>
          <w:rFonts w:cs="Arial"/>
        </w:rPr>
      </w:pPr>
      <w:r w:rsidRPr="002958D6">
        <w:rPr>
          <w:rFonts w:cs="Arial"/>
        </w:rPr>
        <w:t>________________________________________________________________________</w:t>
      </w:r>
    </w:p>
    <w:p w14:paraId="3A57963B" w14:textId="77777777" w:rsidR="00C02A84" w:rsidRPr="009271D0" w:rsidRDefault="00C02A84" w:rsidP="00C02A84">
      <w:pPr>
        <w:jc w:val="both"/>
        <w:rPr>
          <w:rFonts w:cs="Arial"/>
        </w:rPr>
      </w:pPr>
      <w:r w:rsidRPr="009048D5">
        <w:rPr>
          <w:rFonts w:cs="Arial"/>
          <w:b/>
        </w:rPr>
        <w:t xml:space="preserve">Equipment provided </w:t>
      </w:r>
      <w:r w:rsidRPr="009271D0">
        <w:rPr>
          <w:rFonts w:cs="Arial"/>
        </w:rPr>
        <w:t>(including means of communication)</w:t>
      </w:r>
    </w:p>
    <w:p w14:paraId="4D2B174C" w14:textId="77777777" w:rsidR="00C02A84" w:rsidRPr="002958D6" w:rsidRDefault="00C02A84" w:rsidP="00C02A84">
      <w:pPr>
        <w:jc w:val="both"/>
        <w:rPr>
          <w:rFonts w:cs="Arial"/>
        </w:rPr>
      </w:pPr>
      <w:r w:rsidRPr="002958D6">
        <w:rPr>
          <w:rFonts w:cs="Arial"/>
        </w:rPr>
        <w:t>________________________________________________________________________</w:t>
      </w:r>
    </w:p>
    <w:p w14:paraId="19D8FBD3" w14:textId="77777777" w:rsidR="00C02A84" w:rsidRPr="00DB4C9D" w:rsidRDefault="00C02A84" w:rsidP="00C02A84">
      <w:pPr>
        <w:jc w:val="both"/>
        <w:rPr>
          <w:rFonts w:cs="Arial"/>
          <w:b/>
        </w:rPr>
      </w:pPr>
      <w:r w:rsidRPr="002958D6">
        <w:rPr>
          <w:rFonts w:cs="Arial"/>
        </w:rPr>
        <w:t>________________________________________________________________________</w:t>
      </w:r>
    </w:p>
    <w:p w14:paraId="534DDAC4" w14:textId="1766CF4D" w:rsidR="00C02A84" w:rsidRPr="009271D0" w:rsidRDefault="00C02A84" w:rsidP="00C02A84">
      <w:pPr>
        <w:rPr>
          <w:rFonts w:cs="Arial"/>
        </w:rPr>
      </w:pPr>
      <w:r w:rsidRPr="009048D5">
        <w:rPr>
          <w:rFonts w:cs="Arial"/>
          <w:b/>
        </w:rPr>
        <w:lastRenderedPageBreak/>
        <w:t xml:space="preserve">Personal evacuation procedure </w:t>
      </w:r>
      <w:r w:rsidRPr="009271D0">
        <w:rPr>
          <w:rFonts w:cs="Arial"/>
        </w:rPr>
        <w:t xml:space="preserve">(a step-by-step </w:t>
      </w:r>
      <w:r w:rsidR="009271D0">
        <w:rPr>
          <w:rFonts w:cs="Arial"/>
        </w:rPr>
        <w:t>breakdown</w:t>
      </w:r>
      <w:r w:rsidRPr="009271D0">
        <w:rPr>
          <w:rFonts w:cs="Arial"/>
        </w:rPr>
        <w:t xml:space="preserve"> from the first alarm sound)</w:t>
      </w:r>
    </w:p>
    <w:p w14:paraId="48E154A8" w14:textId="77777777" w:rsidR="00C02A84" w:rsidRDefault="00C02A84" w:rsidP="00C02A84">
      <w:pPr>
        <w:pStyle w:val="ListParagraph"/>
        <w:numPr>
          <w:ilvl w:val="0"/>
          <w:numId w:val="29"/>
        </w:numPr>
        <w:spacing w:after="0"/>
        <w:rPr>
          <w:rFonts w:ascii="Arial" w:hAnsi="Arial" w:cs="Arial"/>
        </w:rPr>
      </w:pPr>
      <w:r>
        <w:rPr>
          <w:rFonts w:ascii="Arial" w:hAnsi="Arial" w:cs="Arial"/>
        </w:rPr>
        <w:t>__________________________________________________________________</w:t>
      </w:r>
    </w:p>
    <w:p w14:paraId="077980D5" w14:textId="77777777" w:rsidR="00C02A84" w:rsidRPr="00881B48" w:rsidRDefault="00C02A84" w:rsidP="00C02A84">
      <w:pPr>
        <w:pStyle w:val="ListParagraph"/>
        <w:spacing w:after="0"/>
        <w:rPr>
          <w:rFonts w:ascii="Arial" w:hAnsi="Arial" w:cs="Arial"/>
        </w:rPr>
      </w:pPr>
    </w:p>
    <w:p w14:paraId="5B503003" w14:textId="77777777" w:rsidR="00C02A84" w:rsidRPr="00881B48" w:rsidRDefault="00C02A84" w:rsidP="00C02A84">
      <w:pPr>
        <w:pStyle w:val="ListParagraph"/>
        <w:numPr>
          <w:ilvl w:val="0"/>
          <w:numId w:val="29"/>
        </w:numPr>
        <w:spacing w:after="0"/>
        <w:rPr>
          <w:rFonts w:ascii="Arial" w:hAnsi="Arial" w:cs="Arial"/>
        </w:rPr>
      </w:pPr>
      <w:r>
        <w:rPr>
          <w:rFonts w:ascii="Arial" w:hAnsi="Arial" w:cs="Arial"/>
        </w:rPr>
        <w:t>__________________________________________________________________</w:t>
      </w:r>
    </w:p>
    <w:p w14:paraId="2E4ECB9E" w14:textId="77777777" w:rsidR="00C02A84" w:rsidRPr="00881B48" w:rsidRDefault="00C02A84" w:rsidP="00C02A84">
      <w:pPr>
        <w:pStyle w:val="ListParagraph"/>
        <w:spacing w:after="0"/>
        <w:rPr>
          <w:rFonts w:ascii="Arial" w:hAnsi="Arial" w:cs="Arial"/>
        </w:rPr>
      </w:pPr>
    </w:p>
    <w:p w14:paraId="1FE62ECA" w14:textId="77777777" w:rsidR="00C02A84" w:rsidRDefault="00C02A84" w:rsidP="00C02A84">
      <w:pPr>
        <w:pStyle w:val="ListParagraph"/>
        <w:numPr>
          <w:ilvl w:val="0"/>
          <w:numId w:val="29"/>
        </w:numPr>
        <w:spacing w:after="0"/>
        <w:rPr>
          <w:rFonts w:ascii="Arial" w:hAnsi="Arial" w:cs="Arial"/>
        </w:rPr>
      </w:pPr>
      <w:r>
        <w:rPr>
          <w:rFonts w:ascii="Arial" w:hAnsi="Arial" w:cs="Arial"/>
        </w:rPr>
        <w:t>__________________________________________________________________</w:t>
      </w:r>
    </w:p>
    <w:p w14:paraId="5C9DAC4F" w14:textId="77777777" w:rsidR="00C02A84" w:rsidRPr="00881B48" w:rsidRDefault="00C02A84" w:rsidP="00C02A84">
      <w:pPr>
        <w:pStyle w:val="ListParagraph"/>
        <w:spacing w:after="0"/>
        <w:rPr>
          <w:rFonts w:ascii="Arial" w:hAnsi="Arial" w:cs="Arial"/>
        </w:rPr>
      </w:pPr>
    </w:p>
    <w:p w14:paraId="27E843FE" w14:textId="77777777" w:rsidR="00C02A84" w:rsidRDefault="00C02A84" w:rsidP="00C02A84">
      <w:pPr>
        <w:pStyle w:val="ListParagraph"/>
        <w:numPr>
          <w:ilvl w:val="0"/>
          <w:numId w:val="29"/>
        </w:numPr>
        <w:spacing w:after="0"/>
        <w:rPr>
          <w:rFonts w:ascii="Arial" w:hAnsi="Arial" w:cs="Arial"/>
        </w:rPr>
      </w:pPr>
      <w:r w:rsidRPr="00881B48">
        <w:rPr>
          <w:rFonts w:ascii="Arial" w:hAnsi="Arial" w:cs="Arial"/>
        </w:rPr>
        <w:t>__________________________________________________________________</w:t>
      </w:r>
    </w:p>
    <w:p w14:paraId="14853354" w14:textId="77777777" w:rsidR="00C02A84" w:rsidRPr="0023569F" w:rsidRDefault="00C02A84" w:rsidP="00C02A84">
      <w:pPr>
        <w:pStyle w:val="ListParagraph"/>
        <w:rPr>
          <w:rFonts w:ascii="Arial" w:hAnsi="Arial" w:cs="Arial"/>
        </w:rPr>
      </w:pPr>
    </w:p>
    <w:p w14:paraId="550EDF01" w14:textId="77777777" w:rsidR="00C02A84" w:rsidRDefault="00C02A84" w:rsidP="00C02A84">
      <w:pPr>
        <w:pStyle w:val="ListParagraph"/>
        <w:numPr>
          <w:ilvl w:val="0"/>
          <w:numId w:val="29"/>
        </w:numPr>
        <w:spacing w:after="0"/>
        <w:rPr>
          <w:rFonts w:ascii="Arial" w:hAnsi="Arial" w:cs="Arial"/>
        </w:rPr>
      </w:pPr>
      <w:r>
        <w:rPr>
          <w:rFonts w:ascii="Arial" w:hAnsi="Arial" w:cs="Arial"/>
        </w:rPr>
        <w:t>__________________________________________________________________</w:t>
      </w:r>
    </w:p>
    <w:p w14:paraId="368DF9C3" w14:textId="77777777" w:rsidR="00C02A84" w:rsidRPr="0023569F" w:rsidRDefault="00C02A84" w:rsidP="00C02A84">
      <w:pPr>
        <w:pStyle w:val="ListParagraph"/>
        <w:rPr>
          <w:rFonts w:ascii="Arial" w:hAnsi="Arial" w:cs="Arial"/>
        </w:rPr>
      </w:pPr>
    </w:p>
    <w:p w14:paraId="7FB383DB" w14:textId="77777777" w:rsidR="00C02A84" w:rsidRDefault="00C02A84" w:rsidP="00C02A84">
      <w:pPr>
        <w:pStyle w:val="ListParagraph"/>
        <w:numPr>
          <w:ilvl w:val="0"/>
          <w:numId w:val="29"/>
        </w:numPr>
        <w:spacing w:after="0"/>
        <w:rPr>
          <w:rFonts w:ascii="Arial" w:hAnsi="Arial" w:cs="Arial"/>
        </w:rPr>
      </w:pPr>
      <w:r>
        <w:rPr>
          <w:rFonts w:ascii="Arial" w:hAnsi="Arial" w:cs="Arial"/>
        </w:rPr>
        <w:t>__________________________________________________________________</w:t>
      </w:r>
    </w:p>
    <w:p w14:paraId="24D6567B" w14:textId="77777777" w:rsidR="00C02A84" w:rsidRPr="0023569F" w:rsidRDefault="00C02A84" w:rsidP="00C02A84">
      <w:pPr>
        <w:pStyle w:val="ListParagraph"/>
        <w:rPr>
          <w:rFonts w:ascii="Arial" w:hAnsi="Arial" w:cs="Arial"/>
        </w:rPr>
      </w:pPr>
    </w:p>
    <w:p w14:paraId="4DC07224" w14:textId="77777777" w:rsidR="00C02A84" w:rsidRDefault="00C02A84" w:rsidP="00C02A84">
      <w:pPr>
        <w:pStyle w:val="ListParagraph"/>
        <w:numPr>
          <w:ilvl w:val="0"/>
          <w:numId w:val="29"/>
        </w:numPr>
        <w:spacing w:after="0"/>
        <w:rPr>
          <w:rFonts w:ascii="Arial" w:hAnsi="Arial" w:cs="Arial"/>
        </w:rPr>
      </w:pPr>
      <w:r>
        <w:rPr>
          <w:rFonts w:ascii="Arial" w:hAnsi="Arial" w:cs="Arial"/>
        </w:rPr>
        <w:t>__________________________________________________________________</w:t>
      </w:r>
    </w:p>
    <w:p w14:paraId="6AE7B787" w14:textId="77777777" w:rsidR="00C02A84" w:rsidRPr="0023569F" w:rsidRDefault="00C02A84" w:rsidP="00C02A84">
      <w:pPr>
        <w:pStyle w:val="ListParagraph"/>
        <w:rPr>
          <w:rFonts w:ascii="Arial" w:hAnsi="Arial" w:cs="Arial"/>
        </w:rPr>
      </w:pPr>
    </w:p>
    <w:p w14:paraId="567897D3" w14:textId="77777777" w:rsidR="00C02A84" w:rsidRDefault="00C02A84" w:rsidP="00C02A84">
      <w:pPr>
        <w:pStyle w:val="ListParagraph"/>
        <w:numPr>
          <w:ilvl w:val="0"/>
          <w:numId w:val="29"/>
        </w:numPr>
        <w:spacing w:after="0"/>
        <w:rPr>
          <w:rFonts w:ascii="Arial" w:hAnsi="Arial" w:cs="Arial"/>
        </w:rPr>
      </w:pPr>
      <w:r>
        <w:rPr>
          <w:rFonts w:ascii="Arial" w:hAnsi="Arial" w:cs="Arial"/>
        </w:rPr>
        <w:t>__________________________________________________________________</w:t>
      </w:r>
    </w:p>
    <w:p w14:paraId="6B655523" w14:textId="77777777" w:rsidR="00C02A84" w:rsidRPr="0023569F" w:rsidRDefault="00C02A84" w:rsidP="00C02A84">
      <w:pPr>
        <w:pStyle w:val="ListParagraph"/>
        <w:rPr>
          <w:rFonts w:ascii="Arial" w:hAnsi="Arial" w:cs="Arial"/>
        </w:rPr>
      </w:pPr>
    </w:p>
    <w:p w14:paraId="2980179A" w14:textId="77777777" w:rsidR="00C02A84" w:rsidRDefault="00C02A84" w:rsidP="00C02A84">
      <w:pPr>
        <w:pStyle w:val="ListParagraph"/>
        <w:numPr>
          <w:ilvl w:val="0"/>
          <w:numId w:val="29"/>
        </w:numPr>
        <w:spacing w:after="0"/>
        <w:rPr>
          <w:rFonts w:ascii="Arial" w:hAnsi="Arial" w:cs="Arial"/>
        </w:rPr>
      </w:pPr>
      <w:r>
        <w:rPr>
          <w:rFonts w:ascii="Arial" w:hAnsi="Arial" w:cs="Arial"/>
        </w:rPr>
        <w:t>__________________________________________________________________</w:t>
      </w:r>
    </w:p>
    <w:p w14:paraId="32163A66" w14:textId="77777777" w:rsidR="00C02A84" w:rsidRPr="0023569F" w:rsidRDefault="00C02A84" w:rsidP="00C02A84">
      <w:pPr>
        <w:pStyle w:val="ListParagraph"/>
        <w:rPr>
          <w:rFonts w:ascii="Arial" w:hAnsi="Arial" w:cs="Arial"/>
        </w:rPr>
      </w:pPr>
    </w:p>
    <w:p w14:paraId="19CB3186" w14:textId="77777777" w:rsidR="00C02A84" w:rsidRDefault="00C02A84" w:rsidP="00C02A84">
      <w:pPr>
        <w:pStyle w:val="ListParagraph"/>
        <w:numPr>
          <w:ilvl w:val="0"/>
          <w:numId w:val="29"/>
        </w:numPr>
        <w:spacing w:after="0"/>
        <w:rPr>
          <w:rFonts w:ascii="Arial" w:hAnsi="Arial" w:cs="Arial"/>
        </w:rPr>
      </w:pPr>
      <w:r>
        <w:rPr>
          <w:rFonts w:ascii="Arial" w:hAnsi="Arial" w:cs="Arial"/>
        </w:rPr>
        <w:t>__________________________________________________________________</w:t>
      </w:r>
    </w:p>
    <w:p w14:paraId="2337ACAF" w14:textId="77777777" w:rsidR="00C02A84" w:rsidRPr="0023569F" w:rsidRDefault="00C02A84" w:rsidP="00C02A84">
      <w:pPr>
        <w:pStyle w:val="ListParagraph"/>
        <w:rPr>
          <w:rFonts w:ascii="Arial" w:hAnsi="Arial" w:cs="Arial"/>
        </w:rPr>
      </w:pPr>
    </w:p>
    <w:p w14:paraId="29E88899" w14:textId="77777777" w:rsidR="00C02A84" w:rsidRDefault="00C02A84" w:rsidP="00C02A84">
      <w:pPr>
        <w:pStyle w:val="ListParagraph"/>
        <w:numPr>
          <w:ilvl w:val="0"/>
          <w:numId w:val="29"/>
        </w:numPr>
        <w:spacing w:after="0"/>
        <w:rPr>
          <w:rFonts w:ascii="Arial" w:hAnsi="Arial" w:cs="Arial"/>
        </w:rPr>
      </w:pPr>
      <w:r>
        <w:rPr>
          <w:rFonts w:ascii="Arial" w:hAnsi="Arial" w:cs="Arial"/>
        </w:rPr>
        <w:t>__________________________________________________________________</w:t>
      </w:r>
    </w:p>
    <w:p w14:paraId="58CD12F2" w14:textId="77777777" w:rsidR="00C02A84" w:rsidRPr="0023569F" w:rsidRDefault="00C02A84" w:rsidP="00C02A84">
      <w:pPr>
        <w:pStyle w:val="ListParagraph"/>
        <w:rPr>
          <w:rFonts w:ascii="Arial" w:hAnsi="Arial" w:cs="Arial"/>
        </w:rPr>
      </w:pPr>
    </w:p>
    <w:p w14:paraId="4E5CC50D" w14:textId="77777777" w:rsidR="00C02A84" w:rsidRDefault="00C02A84" w:rsidP="00C02A84">
      <w:pPr>
        <w:pStyle w:val="ListParagraph"/>
        <w:numPr>
          <w:ilvl w:val="0"/>
          <w:numId w:val="29"/>
        </w:numPr>
        <w:spacing w:after="0"/>
        <w:rPr>
          <w:rFonts w:ascii="Arial" w:hAnsi="Arial" w:cs="Arial"/>
        </w:rPr>
      </w:pPr>
      <w:r>
        <w:rPr>
          <w:rFonts w:ascii="Arial" w:hAnsi="Arial" w:cs="Arial"/>
        </w:rPr>
        <w:t>__________________________________________________________________</w:t>
      </w:r>
    </w:p>
    <w:p w14:paraId="58005638" w14:textId="77777777" w:rsidR="00C02A84" w:rsidRPr="0023569F" w:rsidRDefault="00C02A84" w:rsidP="00C02A84">
      <w:pPr>
        <w:rPr>
          <w:rFonts w:cs="Arial"/>
        </w:rPr>
      </w:pPr>
    </w:p>
    <w:p w14:paraId="1FF87BA9" w14:textId="77777777" w:rsidR="00C02A84" w:rsidRPr="002C4A9F" w:rsidRDefault="00C02A84" w:rsidP="00C02A84">
      <w:pPr>
        <w:rPr>
          <w:rFonts w:cs="Arial"/>
          <w:b/>
          <w:sz w:val="28"/>
        </w:rPr>
      </w:pPr>
      <w:r w:rsidRPr="002C4A9F">
        <w:rPr>
          <w:rFonts w:cs="Arial"/>
          <w:b/>
          <w:sz w:val="28"/>
        </w:rPr>
        <w:t>Reviews</w:t>
      </w:r>
    </w:p>
    <w:p w14:paraId="71C0DB8A" w14:textId="7EAE1D3A" w:rsidR="00C02A84" w:rsidRDefault="00C02A84" w:rsidP="009271D0">
      <w:pPr>
        <w:spacing w:before="240"/>
        <w:rPr>
          <w:rFonts w:cs="Arial"/>
        </w:rPr>
      </w:pPr>
      <w:r w:rsidRPr="00911E95">
        <w:rPr>
          <w:rFonts w:cs="Arial"/>
          <w:b/>
          <w:color w:val="00B050"/>
        </w:rPr>
        <w:t>Form tutor/</w:t>
      </w:r>
      <w:r w:rsidR="00911E95">
        <w:rPr>
          <w:rFonts w:cs="Arial"/>
          <w:b/>
          <w:color w:val="00B050"/>
        </w:rPr>
        <w:t>H</w:t>
      </w:r>
      <w:r w:rsidRPr="00911E95">
        <w:rPr>
          <w:rFonts w:cs="Arial"/>
          <w:b/>
          <w:color w:val="00B050"/>
        </w:rPr>
        <w:t>eadteacher</w:t>
      </w:r>
      <w:r w:rsidRPr="00911E95">
        <w:rPr>
          <w:rFonts w:cs="Arial"/>
          <w:color w:val="00B050"/>
        </w:rPr>
        <w:t xml:space="preserve"> </w:t>
      </w:r>
      <w:r w:rsidRPr="00F4796F">
        <w:rPr>
          <w:rFonts w:cs="Arial"/>
          <w:b/>
        </w:rPr>
        <w:t>name:</w:t>
      </w:r>
      <w:r>
        <w:rPr>
          <w:rFonts w:cs="Arial"/>
        </w:rPr>
        <w:t xml:space="preserve"> </w:t>
      </w:r>
      <w:r w:rsidR="009271D0">
        <w:rPr>
          <w:rFonts w:cs="Arial"/>
        </w:rPr>
        <w:t xml:space="preserve">        </w:t>
      </w:r>
      <w:r>
        <w:rPr>
          <w:rFonts w:cs="Arial"/>
        </w:rPr>
        <w:t>___________________________________________</w:t>
      </w:r>
    </w:p>
    <w:p w14:paraId="0B22B690" w14:textId="46D189CF" w:rsidR="00C02A84" w:rsidRDefault="00911E95" w:rsidP="00C02A84">
      <w:pPr>
        <w:rPr>
          <w:rFonts w:cs="Arial"/>
        </w:rPr>
      </w:pPr>
      <w:r>
        <w:rPr>
          <w:b/>
          <w:color w:val="00B050"/>
        </w:rPr>
        <w:t xml:space="preserve">Form tutor/Headteacher </w:t>
      </w:r>
      <w:r w:rsidR="00C02A84" w:rsidRPr="00F4796F">
        <w:rPr>
          <w:rFonts w:cs="Arial"/>
          <w:b/>
        </w:rPr>
        <w:t>signature:</w:t>
      </w:r>
      <w:r w:rsidR="00C02A84">
        <w:rPr>
          <w:rFonts w:cs="Arial"/>
        </w:rPr>
        <w:t xml:space="preserve"> </w:t>
      </w:r>
      <w:r w:rsidR="009271D0">
        <w:rPr>
          <w:rFonts w:cs="Arial"/>
        </w:rPr>
        <w:t xml:space="preserve"> ___</w:t>
      </w:r>
      <w:r w:rsidR="00C02A84">
        <w:rPr>
          <w:rFonts w:cs="Arial"/>
        </w:rPr>
        <w:t>________________________________________</w:t>
      </w:r>
    </w:p>
    <w:p w14:paraId="391D81A5" w14:textId="2AD2A602" w:rsidR="00C02A84" w:rsidRDefault="00C02A84" w:rsidP="00C02A84">
      <w:pPr>
        <w:rPr>
          <w:rFonts w:cs="Arial"/>
        </w:rPr>
      </w:pPr>
      <w:r w:rsidRPr="00F4796F">
        <w:rPr>
          <w:rFonts w:cs="Arial"/>
          <w:b/>
        </w:rPr>
        <w:t>Date:</w:t>
      </w:r>
      <w:r>
        <w:rPr>
          <w:rFonts w:cs="Arial"/>
        </w:rPr>
        <w:t xml:space="preserve"> _______________________</w:t>
      </w:r>
    </w:p>
    <w:p w14:paraId="6E375611" w14:textId="77777777" w:rsidR="009271D0" w:rsidRPr="00881B48" w:rsidRDefault="009271D0" w:rsidP="00C02A84">
      <w:pPr>
        <w:rPr>
          <w:rFonts w:cs="Arial"/>
        </w:rPr>
      </w:pPr>
    </w:p>
    <w:p w14:paraId="6B8614C4" w14:textId="2FBB914C" w:rsidR="00C02A84" w:rsidRDefault="00C02A84" w:rsidP="00C02A84">
      <w:pPr>
        <w:spacing w:after="120"/>
        <w:rPr>
          <w:rFonts w:cs="Arial"/>
        </w:rPr>
      </w:pPr>
      <w:r w:rsidRPr="00F4796F">
        <w:rPr>
          <w:rFonts w:cs="Arial"/>
          <w:b/>
        </w:rPr>
        <w:t>Individual’s name:</w:t>
      </w:r>
      <w:r>
        <w:rPr>
          <w:rFonts w:cs="Arial"/>
        </w:rPr>
        <w:t xml:space="preserve"> </w:t>
      </w:r>
      <w:r w:rsidR="009271D0">
        <w:rPr>
          <w:rFonts w:cs="Arial"/>
        </w:rPr>
        <w:t xml:space="preserve">       ___</w:t>
      </w:r>
      <w:r>
        <w:rPr>
          <w:rFonts w:cs="Arial"/>
        </w:rPr>
        <w:t>___________________________________________________</w:t>
      </w:r>
    </w:p>
    <w:p w14:paraId="11D78B35" w14:textId="77777777" w:rsidR="00C02A84" w:rsidRDefault="00C02A84" w:rsidP="00C02A84">
      <w:pPr>
        <w:spacing w:after="120"/>
        <w:rPr>
          <w:rFonts w:cs="Arial"/>
        </w:rPr>
      </w:pPr>
      <w:r w:rsidRPr="00F4796F">
        <w:rPr>
          <w:rFonts w:cs="Arial"/>
          <w:b/>
        </w:rPr>
        <w:t>Individual’s signature:</w:t>
      </w:r>
      <w:r>
        <w:rPr>
          <w:rFonts w:cs="Arial"/>
        </w:rPr>
        <w:t xml:space="preserve"> ______________________________________________________</w:t>
      </w:r>
    </w:p>
    <w:p w14:paraId="2BD463B9" w14:textId="143F657D" w:rsidR="0016046D" w:rsidRPr="00714C42" w:rsidRDefault="00C02A84" w:rsidP="00907C39">
      <w:pPr>
        <w:rPr>
          <w:rFonts w:asciiTheme="minorHAnsi" w:hAnsiTheme="minorHAnsi" w:cstheme="minorHAnsi"/>
          <w:szCs w:val="32"/>
        </w:rPr>
      </w:pPr>
      <w:r w:rsidRPr="00F4796F">
        <w:rPr>
          <w:rFonts w:cs="Arial"/>
          <w:b/>
        </w:rPr>
        <w:t>Date:</w:t>
      </w:r>
      <w:r>
        <w:rPr>
          <w:rFonts w:cs="Arial"/>
        </w:rPr>
        <w:t xml:space="preserve"> _______________________</w:t>
      </w:r>
      <w:bookmarkEnd w:id="24"/>
    </w:p>
    <w:sectPr w:rsidR="0016046D" w:rsidRPr="00714C42" w:rsidSect="00133BFE">
      <w:pgSz w:w="11906" w:h="16838"/>
      <w:pgMar w:top="1135" w:right="1440" w:bottom="1440" w:left="1440" w:header="709" w:footer="709" w:gutter="0"/>
      <w:pgBorders w:offsetFrom="page">
        <w:top w:val="single" w:sz="36" w:space="24" w:color="C9E7A7"/>
        <w:left w:val="single" w:sz="36" w:space="24" w:color="C9E7A7"/>
        <w:bottom w:val="single" w:sz="36" w:space="24" w:color="C9E7A7"/>
        <w:right w:val="single" w:sz="36" w:space="24" w:color="C9E7A7"/>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7AB49" w14:textId="77777777" w:rsidR="00C25521" w:rsidRDefault="00C25521" w:rsidP="00AD4155">
      <w:r>
        <w:separator/>
      </w:r>
    </w:p>
  </w:endnote>
  <w:endnote w:type="continuationSeparator" w:id="0">
    <w:p w14:paraId="563B1AEC" w14:textId="77777777" w:rsidR="00C25521" w:rsidRDefault="00C25521"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E8F19545-99F0-472C-B625-1CE4865BD82D}"/>
  </w:font>
  <w:font w:name="Century Gothic">
    <w:panose1 w:val="020B0502020202020204"/>
    <w:charset w:val="00"/>
    <w:family w:val="swiss"/>
    <w:pitch w:val="variable"/>
    <w:sig w:usb0="00000287" w:usb1="00000000" w:usb2="00000000" w:usb3="00000000" w:csb0="0000009F" w:csb1="00000000"/>
    <w:embedRegular r:id="rId2" w:fontKey="{A7F6FE6D-389C-49FC-B879-A8B0E2D3BC8D}"/>
    <w:embedBold r:id="rId3" w:fontKey="{BB048832-730D-4FC1-90A5-54BDFB182D29}"/>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61C79" w14:textId="77777777" w:rsidR="00B551E4" w:rsidRDefault="00B551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1A6B1" w14:textId="77777777" w:rsidR="00B551E4" w:rsidRDefault="00B55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D8171" w14:textId="77777777" w:rsidR="00B551E4" w:rsidRDefault="00B551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0BBE7" w14:textId="77777777" w:rsidR="00C25521" w:rsidRDefault="00C25521" w:rsidP="00AD4155">
      <w:r>
        <w:separator/>
      </w:r>
    </w:p>
  </w:footnote>
  <w:footnote w:type="continuationSeparator" w:id="0">
    <w:p w14:paraId="1F5ADC50" w14:textId="77777777" w:rsidR="00C25521" w:rsidRDefault="00C25521"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0BDE5" w14:textId="77777777" w:rsidR="00B551E4" w:rsidRDefault="00B551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BDF14" w14:textId="77777777" w:rsidR="00B551E4" w:rsidRDefault="00B551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802A3" w14:textId="3422E6A7" w:rsidR="00B551E4" w:rsidRDefault="00B551E4">
    <w:pPr>
      <w:pStyle w:val="Header"/>
    </w:pPr>
    <w:r>
      <w:rPr>
        <w:noProof/>
      </w:rPr>
      <mc:AlternateContent>
        <mc:Choice Requires="wps">
          <w:drawing>
            <wp:anchor distT="45720" distB="45720" distL="114300" distR="114300" simplePos="0" relativeHeight="251659264" behindDoc="0" locked="0" layoutInCell="1" allowOverlap="1" wp14:anchorId="39F75D80" wp14:editId="0EDF6CE8">
              <wp:simplePos x="0" y="0"/>
              <wp:positionH relativeFrom="column">
                <wp:posOffset>6009147</wp:posOffset>
              </wp:positionH>
              <wp:positionV relativeFrom="paragraph">
                <wp:posOffset>-346870</wp:posOffset>
              </wp:positionV>
              <wp:extent cx="651510"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410219CE" w14:textId="675840A2" w:rsidR="00B551E4" w:rsidRPr="00935945" w:rsidRDefault="00B551E4">
                          <w:pPr>
                            <w:rPr>
                              <w:color w:val="FFFFFF" w:themeColor="background1"/>
                              <w:sz w:val="8"/>
                            </w:rPr>
                          </w:pPr>
                          <w:bookmarkStart w:id="4" w:name="_Hlk512849464"/>
                          <w:bookmarkStart w:id="5" w:name="_Hlk512849465"/>
                          <w:r w:rsidRPr="00935945">
                            <w:rPr>
                              <w:color w:val="FFFFFF" w:themeColor="background1"/>
                              <w:sz w:val="8"/>
                            </w:rPr>
                            <w:t>Teal Salmon Butty</w:t>
                          </w:r>
                          <w:bookmarkEnd w:id="4"/>
                          <w:bookmarkEnd w:id="5"/>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F75D80" id="_x0000_t202" coordsize="21600,21600" o:spt="202" path="m,l,21600r21600,l21600,xe">
              <v:stroke joinstyle="miter"/>
              <v:path gradientshapeok="t" o:connecttype="rect"/>
            </v:shapetype>
            <v:shape id="Text Box 2" o:spid="_x0000_s1026" type="#_x0000_t202" style="position:absolute;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410219CE" w14:textId="675840A2" w:rsidR="00B551E4" w:rsidRPr="00935945" w:rsidRDefault="00B551E4">
                    <w:pPr>
                      <w:rPr>
                        <w:color w:val="FFFFFF" w:themeColor="background1"/>
                        <w:sz w:val="8"/>
                      </w:rPr>
                    </w:pPr>
                    <w:bookmarkStart w:id="6" w:name="_Hlk512849464"/>
                    <w:bookmarkStart w:id="7" w:name="_Hlk512849465"/>
                    <w:r w:rsidRPr="00935945">
                      <w:rPr>
                        <w:color w:val="FFFFFF" w:themeColor="background1"/>
                        <w:sz w:val="8"/>
                      </w:rPr>
                      <w:t>Teal Salmon Butty</w:t>
                    </w:r>
                    <w:bookmarkEnd w:id="6"/>
                    <w:bookmarkEnd w:id="7"/>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6B59D" w14:textId="77777777" w:rsidR="00B551E4" w:rsidRPr="00827A27" w:rsidRDefault="00B551E4" w:rsidP="00DC48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326EC" w14:textId="77777777" w:rsidR="00B551E4" w:rsidRDefault="00B551E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5AE28" w14:textId="77777777" w:rsidR="00B551E4" w:rsidRDefault="00B551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6F64DD9"/>
    <w:multiLevelType w:val="hybridMultilevel"/>
    <w:tmpl w:val="6ED0A7A8"/>
    <w:lvl w:ilvl="0" w:tplc="08090017">
      <w:start w:val="1"/>
      <w:numFmt w:val="lowerLetter"/>
      <w:lvlText w:val="%1)"/>
      <w:lvlJc w:val="left"/>
      <w:pPr>
        <w:ind w:left="1485" w:hanging="360"/>
      </w:p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2" w15:restartNumberingAfterBreak="0">
    <w:nsid w:val="0CE273BA"/>
    <w:multiLevelType w:val="hybridMultilevel"/>
    <w:tmpl w:val="F8126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EA6BAC"/>
    <w:multiLevelType w:val="hybridMultilevel"/>
    <w:tmpl w:val="E26CF050"/>
    <w:lvl w:ilvl="0" w:tplc="47D2C898">
      <w:start w:val="1"/>
      <w:numFmt w:val="bullet"/>
      <w:lvlText w:val=""/>
      <w:lvlJc w:val="left"/>
      <w:pPr>
        <w:ind w:left="1443"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DD5CD6"/>
    <w:multiLevelType w:val="hybridMultilevel"/>
    <w:tmpl w:val="1CB80F1A"/>
    <w:lvl w:ilvl="0" w:tplc="08090001">
      <w:start w:val="1"/>
      <w:numFmt w:val="bullet"/>
      <w:lvlText w:val=""/>
      <w:lvlJc w:val="left"/>
      <w:pPr>
        <w:ind w:left="2143"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5" w15:restartNumberingAfterBreak="0">
    <w:nsid w:val="2407587F"/>
    <w:multiLevelType w:val="hybridMultilevel"/>
    <w:tmpl w:val="A6C8BF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70E056A"/>
    <w:multiLevelType w:val="hybridMultilevel"/>
    <w:tmpl w:val="7188008E"/>
    <w:lvl w:ilvl="0" w:tplc="3EF001EE">
      <w:start w:val="1"/>
      <w:numFmt w:val="bullet"/>
      <w:lvlText w:val=""/>
      <w:lvlJc w:val="left"/>
      <w:pPr>
        <w:ind w:left="2069"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7" w15:restartNumberingAfterBreak="0">
    <w:nsid w:val="39E71911"/>
    <w:multiLevelType w:val="hybridMultilevel"/>
    <w:tmpl w:val="06EE433A"/>
    <w:lvl w:ilvl="0" w:tplc="08090019">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16E47EC"/>
    <w:multiLevelType w:val="hybridMultilevel"/>
    <w:tmpl w:val="D30294AA"/>
    <w:lvl w:ilvl="0" w:tplc="08090001">
      <w:start w:val="1"/>
      <w:numFmt w:val="bullet"/>
      <w:lvlText w:val=""/>
      <w:lvlJc w:val="left"/>
      <w:pPr>
        <w:ind w:left="2069" w:hanging="360"/>
      </w:pPr>
      <w:rPr>
        <w:rFonts w:ascii="Symbol" w:hAnsi="Symbol" w:hint="default"/>
      </w:rPr>
    </w:lvl>
    <w:lvl w:ilvl="1" w:tplc="08090003" w:tentative="1">
      <w:start w:val="1"/>
      <w:numFmt w:val="bullet"/>
      <w:lvlText w:val="o"/>
      <w:lvlJc w:val="left"/>
      <w:pPr>
        <w:ind w:left="2789" w:hanging="360"/>
      </w:pPr>
      <w:rPr>
        <w:rFonts w:ascii="Courier New" w:hAnsi="Courier New" w:cs="Courier New" w:hint="default"/>
      </w:rPr>
    </w:lvl>
    <w:lvl w:ilvl="2" w:tplc="08090005" w:tentative="1">
      <w:start w:val="1"/>
      <w:numFmt w:val="bullet"/>
      <w:lvlText w:val=""/>
      <w:lvlJc w:val="left"/>
      <w:pPr>
        <w:ind w:left="3509" w:hanging="360"/>
      </w:pPr>
      <w:rPr>
        <w:rFonts w:ascii="Wingdings" w:hAnsi="Wingdings" w:hint="default"/>
      </w:rPr>
    </w:lvl>
    <w:lvl w:ilvl="3" w:tplc="08090001" w:tentative="1">
      <w:start w:val="1"/>
      <w:numFmt w:val="bullet"/>
      <w:lvlText w:val=""/>
      <w:lvlJc w:val="left"/>
      <w:pPr>
        <w:ind w:left="4229" w:hanging="360"/>
      </w:pPr>
      <w:rPr>
        <w:rFonts w:ascii="Symbol" w:hAnsi="Symbol" w:hint="default"/>
      </w:rPr>
    </w:lvl>
    <w:lvl w:ilvl="4" w:tplc="08090003" w:tentative="1">
      <w:start w:val="1"/>
      <w:numFmt w:val="bullet"/>
      <w:lvlText w:val="o"/>
      <w:lvlJc w:val="left"/>
      <w:pPr>
        <w:ind w:left="4949" w:hanging="360"/>
      </w:pPr>
      <w:rPr>
        <w:rFonts w:ascii="Courier New" w:hAnsi="Courier New" w:cs="Courier New" w:hint="default"/>
      </w:rPr>
    </w:lvl>
    <w:lvl w:ilvl="5" w:tplc="08090005" w:tentative="1">
      <w:start w:val="1"/>
      <w:numFmt w:val="bullet"/>
      <w:lvlText w:val=""/>
      <w:lvlJc w:val="left"/>
      <w:pPr>
        <w:ind w:left="5669" w:hanging="360"/>
      </w:pPr>
      <w:rPr>
        <w:rFonts w:ascii="Wingdings" w:hAnsi="Wingdings" w:hint="default"/>
      </w:rPr>
    </w:lvl>
    <w:lvl w:ilvl="6" w:tplc="08090001" w:tentative="1">
      <w:start w:val="1"/>
      <w:numFmt w:val="bullet"/>
      <w:lvlText w:val=""/>
      <w:lvlJc w:val="left"/>
      <w:pPr>
        <w:ind w:left="6389" w:hanging="360"/>
      </w:pPr>
      <w:rPr>
        <w:rFonts w:ascii="Symbol" w:hAnsi="Symbol" w:hint="default"/>
      </w:rPr>
    </w:lvl>
    <w:lvl w:ilvl="7" w:tplc="08090003" w:tentative="1">
      <w:start w:val="1"/>
      <w:numFmt w:val="bullet"/>
      <w:lvlText w:val="o"/>
      <w:lvlJc w:val="left"/>
      <w:pPr>
        <w:ind w:left="7109" w:hanging="360"/>
      </w:pPr>
      <w:rPr>
        <w:rFonts w:ascii="Courier New" w:hAnsi="Courier New" w:cs="Courier New" w:hint="default"/>
      </w:rPr>
    </w:lvl>
    <w:lvl w:ilvl="8" w:tplc="08090005" w:tentative="1">
      <w:start w:val="1"/>
      <w:numFmt w:val="bullet"/>
      <w:lvlText w:val=""/>
      <w:lvlJc w:val="left"/>
      <w:pPr>
        <w:ind w:left="7829" w:hanging="360"/>
      </w:pPr>
      <w:rPr>
        <w:rFonts w:ascii="Wingdings" w:hAnsi="Wingdings" w:hint="default"/>
      </w:rPr>
    </w:lvl>
  </w:abstractNum>
  <w:abstractNum w:abstractNumId="9" w15:restartNumberingAfterBreak="0">
    <w:nsid w:val="438C22A1"/>
    <w:multiLevelType w:val="multilevel"/>
    <w:tmpl w:val="7C621AEA"/>
    <w:numStyleLink w:val="Style1"/>
  </w:abstractNum>
  <w:abstractNum w:abstractNumId="10" w15:restartNumberingAfterBreak="0">
    <w:nsid w:val="4F6C245A"/>
    <w:multiLevelType w:val="hybridMultilevel"/>
    <w:tmpl w:val="12C8EA74"/>
    <w:lvl w:ilvl="0" w:tplc="E85C8E6E">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0A3531D"/>
    <w:multiLevelType w:val="multilevel"/>
    <w:tmpl w:val="7C621AEA"/>
    <w:styleLink w:val="Style1"/>
    <w:lvl w:ilvl="0">
      <w:start w:val="1"/>
      <w:numFmt w:val="decimal"/>
      <w:pStyle w:val="Heading10"/>
      <w:lvlText w:val="%1."/>
      <w:lvlJc w:val="left"/>
      <w:pPr>
        <w:ind w:left="360" w:hanging="360"/>
      </w:pPr>
    </w:lvl>
    <w:lvl w:ilvl="1">
      <w:start w:val="1"/>
      <w:numFmt w:val="decimal"/>
      <w:pStyle w:val="TSB-Level1Numbers"/>
      <w:lvlText w:val="%1.%2."/>
      <w:lvlJc w:val="left"/>
      <w:pPr>
        <w:ind w:left="792" w:hanging="432"/>
      </w:pPr>
      <w:rPr>
        <w:rFonts w:asciiTheme="minorHAnsi" w:hAnsiTheme="minorHAnsi"/>
        <w:sz w:val="22"/>
      </w:rPr>
    </w:lvl>
    <w:lvl w:ilvl="2">
      <w:start w:val="1"/>
      <w:numFmt w:val="decimal"/>
      <w:pStyle w:val="TSB-Level2Number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57A63EB"/>
    <w:multiLevelType w:val="hybridMultilevel"/>
    <w:tmpl w:val="3392C4D4"/>
    <w:lvl w:ilvl="0" w:tplc="8A86D79C">
      <w:start w:val="1"/>
      <w:numFmt w:val="bullet"/>
      <w:pStyle w:val="PolicyBullets"/>
      <w:lvlText w:val=""/>
      <w:lvlJc w:val="left"/>
      <w:pPr>
        <w:ind w:left="1925" w:hanging="360"/>
      </w:pPr>
      <w:rPr>
        <w:rFonts w:ascii="Symbol" w:hAnsi="Symbol" w:hint="default"/>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13" w15:restartNumberingAfterBreak="0">
    <w:nsid w:val="5764565D"/>
    <w:multiLevelType w:val="hybridMultilevel"/>
    <w:tmpl w:val="E8DA70BE"/>
    <w:lvl w:ilvl="0" w:tplc="89A4CED2">
      <w:start w:val="1"/>
      <w:numFmt w:val="bullet"/>
      <w:lvlText w:val=""/>
      <w:lvlJc w:val="left"/>
      <w:pPr>
        <w:ind w:left="2069"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4" w15:restartNumberingAfterBreak="0">
    <w:nsid w:val="59A13E01"/>
    <w:multiLevelType w:val="hybridMultilevel"/>
    <w:tmpl w:val="D5F8100E"/>
    <w:lvl w:ilvl="0" w:tplc="47D2C898">
      <w:start w:val="1"/>
      <w:numFmt w:val="bullet"/>
      <w:lvlText w:val=""/>
      <w:lvlJc w:val="left"/>
      <w:pPr>
        <w:ind w:left="1443"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1B15AD"/>
    <w:multiLevelType w:val="hybridMultilevel"/>
    <w:tmpl w:val="05D2BA72"/>
    <w:lvl w:ilvl="0" w:tplc="4A1A49FE">
      <w:start w:val="1"/>
      <w:numFmt w:val="bullet"/>
      <w:pStyle w:val="TSB-PolicyBullets"/>
      <w:lvlText w:val=""/>
      <w:lvlJc w:val="left"/>
      <w:pPr>
        <w:ind w:left="2143" w:hanging="360"/>
      </w:pPr>
      <w:rPr>
        <w:rFonts w:ascii="Symbol" w:hAnsi="Symbol" w:hint="default"/>
        <w:color w:val="000000" w:themeColor="text2"/>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6" w15:restartNumberingAfterBreak="0">
    <w:nsid w:val="5A7A37FD"/>
    <w:multiLevelType w:val="hybridMultilevel"/>
    <w:tmpl w:val="3EB65CBA"/>
    <w:lvl w:ilvl="0" w:tplc="08090001">
      <w:start w:val="1"/>
      <w:numFmt w:val="bullet"/>
      <w:lvlText w:val=""/>
      <w:lvlJc w:val="left"/>
      <w:pPr>
        <w:ind w:left="2143" w:hanging="360"/>
      </w:pPr>
      <w:rPr>
        <w:rFonts w:ascii="Symbol" w:hAnsi="Symbol" w:hint="default"/>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7" w15:restartNumberingAfterBreak="0">
    <w:nsid w:val="5E8B3884"/>
    <w:multiLevelType w:val="hybridMultilevel"/>
    <w:tmpl w:val="572CAB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AB40F4"/>
    <w:multiLevelType w:val="hybridMultilevel"/>
    <w:tmpl w:val="0F86E5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25F28B7"/>
    <w:multiLevelType w:val="hybridMultilevel"/>
    <w:tmpl w:val="41ACE8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910C25"/>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D6500AF"/>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76C8346F"/>
    <w:multiLevelType w:val="hybridMultilevel"/>
    <w:tmpl w:val="5FF81C86"/>
    <w:lvl w:ilvl="0" w:tplc="7F8EFEFA">
      <w:start w:val="1"/>
      <w:numFmt w:val="bullet"/>
      <w:lvlText w:val=""/>
      <w:lvlJc w:val="left"/>
      <w:pPr>
        <w:ind w:left="2069" w:hanging="360"/>
      </w:pPr>
      <w:rPr>
        <w:rFonts w:ascii="Symbol" w:hAnsi="Symbol" w:hint="default"/>
      </w:rPr>
    </w:lvl>
    <w:lvl w:ilvl="1" w:tplc="08090003" w:tentative="1">
      <w:start w:val="1"/>
      <w:numFmt w:val="bullet"/>
      <w:lvlText w:val="o"/>
      <w:lvlJc w:val="left"/>
      <w:pPr>
        <w:ind w:left="2789" w:hanging="360"/>
      </w:pPr>
      <w:rPr>
        <w:rFonts w:ascii="Courier New" w:hAnsi="Courier New" w:cs="Courier New" w:hint="default"/>
      </w:rPr>
    </w:lvl>
    <w:lvl w:ilvl="2" w:tplc="08090005" w:tentative="1">
      <w:start w:val="1"/>
      <w:numFmt w:val="bullet"/>
      <w:lvlText w:val=""/>
      <w:lvlJc w:val="left"/>
      <w:pPr>
        <w:ind w:left="3509" w:hanging="360"/>
      </w:pPr>
      <w:rPr>
        <w:rFonts w:ascii="Wingdings" w:hAnsi="Wingdings" w:hint="default"/>
      </w:rPr>
    </w:lvl>
    <w:lvl w:ilvl="3" w:tplc="08090001" w:tentative="1">
      <w:start w:val="1"/>
      <w:numFmt w:val="bullet"/>
      <w:lvlText w:val=""/>
      <w:lvlJc w:val="left"/>
      <w:pPr>
        <w:ind w:left="4229" w:hanging="360"/>
      </w:pPr>
      <w:rPr>
        <w:rFonts w:ascii="Symbol" w:hAnsi="Symbol" w:hint="default"/>
      </w:rPr>
    </w:lvl>
    <w:lvl w:ilvl="4" w:tplc="08090003" w:tentative="1">
      <w:start w:val="1"/>
      <w:numFmt w:val="bullet"/>
      <w:lvlText w:val="o"/>
      <w:lvlJc w:val="left"/>
      <w:pPr>
        <w:ind w:left="4949" w:hanging="360"/>
      </w:pPr>
      <w:rPr>
        <w:rFonts w:ascii="Courier New" w:hAnsi="Courier New" w:cs="Courier New" w:hint="default"/>
      </w:rPr>
    </w:lvl>
    <w:lvl w:ilvl="5" w:tplc="08090005" w:tentative="1">
      <w:start w:val="1"/>
      <w:numFmt w:val="bullet"/>
      <w:lvlText w:val=""/>
      <w:lvlJc w:val="left"/>
      <w:pPr>
        <w:ind w:left="5669" w:hanging="360"/>
      </w:pPr>
      <w:rPr>
        <w:rFonts w:ascii="Wingdings" w:hAnsi="Wingdings" w:hint="default"/>
      </w:rPr>
    </w:lvl>
    <w:lvl w:ilvl="6" w:tplc="08090001" w:tentative="1">
      <w:start w:val="1"/>
      <w:numFmt w:val="bullet"/>
      <w:lvlText w:val=""/>
      <w:lvlJc w:val="left"/>
      <w:pPr>
        <w:ind w:left="6389" w:hanging="360"/>
      </w:pPr>
      <w:rPr>
        <w:rFonts w:ascii="Symbol" w:hAnsi="Symbol" w:hint="default"/>
      </w:rPr>
    </w:lvl>
    <w:lvl w:ilvl="7" w:tplc="08090003" w:tentative="1">
      <w:start w:val="1"/>
      <w:numFmt w:val="bullet"/>
      <w:lvlText w:val="o"/>
      <w:lvlJc w:val="left"/>
      <w:pPr>
        <w:ind w:left="7109" w:hanging="360"/>
      </w:pPr>
      <w:rPr>
        <w:rFonts w:ascii="Courier New" w:hAnsi="Courier New" w:cs="Courier New" w:hint="default"/>
      </w:rPr>
    </w:lvl>
    <w:lvl w:ilvl="8" w:tplc="08090005" w:tentative="1">
      <w:start w:val="1"/>
      <w:numFmt w:val="bullet"/>
      <w:lvlText w:val=""/>
      <w:lvlJc w:val="left"/>
      <w:pPr>
        <w:ind w:left="7829" w:hanging="360"/>
      </w:pPr>
      <w:rPr>
        <w:rFonts w:ascii="Wingdings" w:hAnsi="Wingdings" w:hint="default"/>
      </w:rPr>
    </w:lvl>
  </w:abstractNum>
  <w:abstractNum w:abstractNumId="25" w15:restartNumberingAfterBreak="0">
    <w:nsid w:val="78077176"/>
    <w:multiLevelType w:val="hybridMultilevel"/>
    <w:tmpl w:val="879CCF86"/>
    <w:lvl w:ilvl="0" w:tplc="A72CE610">
      <w:start w:val="1"/>
      <w:numFmt w:val="bullet"/>
      <w:lvlText w:val=""/>
      <w:lvlJc w:val="left"/>
      <w:pPr>
        <w:ind w:left="2069"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num w:numId="1" w16cid:durableId="1291980502">
    <w:abstractNumId w:val="21"/>
  </w:num>
  <w:num w:numId="2" w16cid:durableId="532234394">
    <w:abstractNumId w:val="23"/>
  </w:num>
  <w:num w:numId="3" w16cid:durableId="1964578441">
    <w:abstractNumId w:val="11"/>
  </w:num>
  <w:num w:numId="4" w16cid:durableId="911548961">
    <w:abstractNumId w:val="9"/>
    <w:lvlOverride w:ilvl="0">
      <w:lvl w:ilvl="0">
        <w:start w:val="1"/>
        <w:numFmt w:val="decimal"/>
        <w:pStyle w:val="Heading10"/>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1028409090">
    <w:abstractNumId w:val="0"/>
  </w:num>
  <w:num w:numId="6" w16cid:durableId="377052290">
    <w:abstractNumId w:val="9"/>
    <w:lvlOverride w:ilvl="0">
      <w:lvl w:ilvl="0">
        <w:start w:val="1"/>
        <w:numFmt w:val="decimal"/>
        <w:pStyle w:val="Heading1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TSB-Level1Numbers"/>
        <w:lvlText w:val="%1.%2."/>
        <w:lvlJc w:val="center"/>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273972928">
    <w:abstractNumId w:val="9"/>
    <w:lvlOverride w:ilvl="0">
      <w:lvl w:ilvl="0">
        <w:start w:val="1"/>
        <w:numFmt w:val="decimal"/>
        <w:pStyle w:val="Heading10"/>
        <w:lvlText w:val="%1."/>
        <w:lvlJc w:val="left"/>
        <w:pPr>
          <w:ind w:left="360" w:hanging="360"/>
        </w:pPr>
        <w:rPr>
          <w:rFonts w:hint="default"/>
        </w:rPr>
      </w:lvl>
    </w:lvlOverride>
    <w:lvlOverride w:ilvl="1">
      <w:lvl w:ilvl="1">
        <w:start w:val="1"/>
        <w:numFmt w:val="decimal"/>
        <w:pStyle w:val="TSB-Level1Numbers"/>
        <w:lvlText w:val="%1.%2."/>
        <w:lvlJc w:val="center"/>
        <w:pPr>
          <w:ind w:left="792" w:hanging="432"/>
        </w:pPr>
        <w:rPr>
          <w:rFonts w:asciiTheme="minorHAnsi" w:hAnsiTheme="minorHAnsi" w:hint="default"/>
          <w:b w:val="0"/>
          <w:color w:val="000000" w:themeColor="text2"/>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395133287">
    <w:abstractNumId w:val="15"/>
  </w:num>
  <w:num w:numId="9" w16cid:durableId="1972131586">
    <w:abstractNumId w:val="16"/>
  </w:num>
  <w:num w:numId="10" w16cid:durableId="317155522">
    <w:abstractNumId w:val="4"/>
  </w:num>
  <w:num w:numId="11" w16cid:durableId="720060653">
    <w:abstractNumId w:val="8"/>
  </w:num>
  <w:num w:numId="12" w16cid:durableId="2039039375">
    <w:abstractNumId w:val="24"/>
  </w:num>
  <w:num w:numId="13" w16cid:durableId="2116053383">
    <w:abstractNumId w:val="25"/>
  </w:num>
  <w:num w:numId="14" w16cid:durableId="1953248462">
    <w:abstractNumId w:val="13"/>
  </w:num>
  <w:num w:numId="15" w16cid:durableId="1898856593">
    <w:abstractNumId w:val="6"/>
  </w:num>
  <w:num w:numId="16" w16cid:durableId="798183300">
    <w:abstractNumId w:val="2"/>
  </w:num>
  <w:num w:numId="17" w16cid:durableId="223875808">
    <w:abstractNumId w:val="5"/>
  </w:num>
  <w:num w:numId="18" w16cid:durableId="2010135799">
    <w:abstractNumId w:val="10"/>
  </w:num>
  <w:num w:numId="19" w16cid:durableId="121848789">
    <w:abstractNumId w:val="7"/>
  </w:num>
  <w:num w:numId="20" w16cid:durableId="450054822">
    <w:abstractNumId w:val="18"/>
  </w:num>
  <w:num w:numId="21" w16cid:durableId="491144373">
    <w:abstractNumId w:val="3"/>
  </w:num>
  <w:num w:numId="22" w16cid:durableId="2119636926">
    <w:abstractNumId w:val="14"/>
  </w:num>
  <w:num w:numId="23" w16cid:durableId="1501501364">
    <w:abstractNumId w:val="1"/>
  </w:num>
  <w:num w:numId="24" w16cid:durableId="1067193024">
    <w:abstractNumId w:val="20"/>
  </w:num>
  <w:num w:numId="25" w16cid:durableId="292029219">
    <w:abstractNumId w:val="22"/>
  </w:num>
  <w:num w:numId="26" w16cid:durableId="1614943540">
    <w:abstractNumId w:val="9"/>
    <w:lvlOverride w:ilvl="0">
      <w:lvl w:ilvl="0">
        <w:start w:val="1"/>
        <w:numFmt w:val="decimal"/>
        <w:pStyle w:val="Heading10"/>
        <w:lvlText w:val="%1."/>
        <w:lvlJc w:val="left"/>
        <w:pPr>
          <w:ind w:left="360" w:hanging="360"/>
        </w:pPr>
        <w:rPr>
          <w:rFonts w:hint="default"/>
          <w:b/>
        </w:rPr>
      </w:lvl>
    </w:lvlOverride>
    <w:lvlOverride w:ilvl="1">
      <w:lvl w:ilvl="1">
        <w:start w:val="1"/>
        <w:numFmt w:val="decimal"/>
        <w:pStyle w:val="TSB-Level1Numbers"/>
        <w:lvlText w:val="%1.%2."/>
        <w:lvlJc w:val="center"/>
        <w:pPr>
          <w:ind w:left="792" w:hanging="432"/>
        </w:pPr>
        <w:rPr>
          <w:rFonts w:hint="default"/>
          <w:b w:val="0"/>
          <w:color w:val="auto"/>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16cid:durableId="1378506186">
    <w:abstractNumId w:val="12"/>
  </w:num>
  <w:num w:numId="28" w16cid:durableId="1790054108">
    <w:abstractNumId w:val="19"/>
  </w:num>
  <w:num w:numId="29" w16cid:durableId="1916501970">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4242"/>
    <w:rsid w:val="000100B6"/>
    <w:rsid w:val="0001177F"/>
    <w:rsid w:val="000118E2"/>
    <w:rsid w:val="00012052"/>
    <w:rsid w:val="00014CF2"/>
    <w:rsid w:val="000165F4"/>
    <w:rsid w:val="00020136"/>
    <w:rsid w:val="00020924"/>
    <w:rsid w:val="000229DE"/>
    <w:rsid w:val="00025042"/>
    <w:rsid w:val="00025A79"/>
    <w:rsid w:val="00026E96"/>
    <w:rsid w:val="0003060D"/>
    <w:rsid w:val="000309F5"/>
    <w:rsid w:val="00030C87"/>
    <w:rsid w:val="000342EF"/>
    <w:rsid w:val="00034774"/>
    <w:rsid w:val="00035A9C"/>
    <w:rsid w:val="00037174"/>
    <w:rsid w:val="000402B3"/>
    <w:rsid w:val="0004034D"/>
    <w:rsid w:val="00040709"/>
    <w:rsid w:val="00040C15"/>
    <w:rsid w:val="00040E9B"/>
    <w:rsid w:val="0004203D"/>
    <w:rsid w:val="00042069"/>
    <w:rsid w:val="000424D3"/>
    <w:rsid w:val="00045FAC"/>
    <w:rsid w:val="00046FC1"/>
    <w:rsid w:val="00047288"/>
    <w:rsid w:val="000510BB"/>
    <w:rsid w:val="00055C65"/>
    <w:rsid w:val="00056533"/>
    <w:rsid w:val="000567E2"/>
    <w:rsid w:val="000606F6"/>
    <w:rsid w:val="000624B2"/>
    <w:rsid w:val="00065C6B"/>
    <w:rsid w:val="000717B5"/>
    <w:rsid w:val="00074BBC"/>
    <w:rsid w:val="00074C8C"/>
    <w:rsid w:val="00080091"/>
    <w:rsid w:val="00080783"/>
    <w:rsid w:val="00082668"/>
    <w:rsid w:val="00087F57"/>
    <w:rsid w:val="0009203F"/>
    <w:rsid w:val="000933DC"/>
    <w:rsid w:val="00095119"/>
    <w:rsid w:val="00095EF3"/>
    <w:rsid w:val="000A092A"/>
    <w:rsid w:val="000A0E7E"/>
    <w:rsid w:val="000A1305"/>
    <w:rsid w:val="000A4907"/>
    <w:rsid w:val="000A6B9C"/>
    <w:rsid w:val="000A738F"/>
    <w:rsid w:val="000B0114"/>
    <w:rsid w:val="000B1080"/>
    <w:rsid w:val="000B11F3"/>
    <w:rsid w:val="000B16CC"/>
    <w:rsid w:val="000B1AFB"/>
    <w:rsid w:val="000B213E"/>
    <w:rsid w:val="000B44E5"/>
    <w:rsid w:val="000B4624"/>
    <w:rsid w:val="000B46CC"/>
    <w:rsid w:val="000B4CAC"/>
    <w:rsid w:val="000B7B80"/>
    <w:rsid w:val="000C061E"/>
    <w:rsid w:val="000C3F05"/>
    <w:rsid w:val="000C52D3"/>
    <w:rsid w:val="000C61BF"/>
    <w:rsid w:val="000C65C8"/>
    <w:rsid w:val="000C6741"/>
    <w:rsid w:val="000C70E2"/>
    <w:rsid w:val="000C7259"/>
    <w:rsid w:val="000C747B"/>
    <w:rsid w:val="000D00DE"/>
    <w:rsid w:val="000D32B6"/>
    <w:rsid w:val="000D5C10"/>
    <w:rsid w:val="000D618A"/>
    <w:rsid w:val="000D6CB9"/>
    <w:rsid w:val="000E006C"/>
    <w:rsid w:val="000E1307"/>
    <w:rsid w:val="000E1630"/>
    <w:rsid w:val="000E2C37"/>
    <w:rsid w:val="000E3A6F"/>
    <w:rsid w:val="000E3CA7"/>
    <w:rsid w:val="000E451C"/>
    <w:rsid w:val="000E4979"/>
    <w:rsid w:val="000E4C04"/>
    <w:rsid w:val="000E6EDE"/>
    <w:rsid w:val="000F0BDC"/>
    <w:rsid w:val="000F2717"/>
    <w:rsid w:val="000F6641"/>
    <w:rsid w:val="000F7364"/>
    <w:rsid w:val="0010030D"/>
    <w:rsid w:val="00100E48"/>
    <w:rsid w:val="00102117"/>
    <w:rsid w:val="001027B0"/>
    <w:rsid w:val="00102F13"/>
    <w:rsid w:val="001041F9"/>
    <w:rsid w:val="00104487"/>
    <w:rsid w:val="00111AB1"/>
    <w:rsid w:val="00112B3A"/>
    <w:rsid w:val="00112B99"/>
    <w:rsid w:val="00112BA7"/>
    <w:rsid w:val="00113D79"/>
    <w:rsid w:val="00114F0B"/>
    <w:rsid w:val="00115A0E"/>
    <w:rsid w:val="001161EF"/>
    <w:rsid w:val="0011746F"/>
    <w:rsid w:val="00120C1C"/>
    <w:rsid w:val="00120D87"/>
    <w:rsid w:val="00122ED0"/>
    <w:rsid w:val="0012519B"/>
    <w:rsid w:val="00125A74"/>
    <w:rsid w:val="001274D5"/>
    <w:rsid w:val="00127C83"/>
    <w:rsid w:val="00130DAE"/>
    <w:rsid w:val="001328E8"/>
    <w:rsid w:val="00133A17"/>
    <w:rsid w:val="00133BFE"/>
    <w:rsid w:val="001352CE"/>
    <w:rsid w:val="0014320D"/>
    <w:rsid w:val="0014667C"/>
    <w:rsid w:val="00147B21"/>
    <w:rsid w:val="0015350F"/>
    <w:rsid w:val="00156C6A"/>
    <w:rsid w:val="0016046D"/>
    <w:rsid w:val="001619CD"/>
    <w:rsid w:val="001635E9"/>
    <w:rsid w:val="00164909"/>
    <w:rsid w:val="00166430"/>
    <w:rsid w:val="00166C2A"/>
    <w:rsid w:val="0016765F"/>
    <w:rsid w:val="0017087A"/>
    <w:rsid w:val="001708B8"/>
    <w:rsid w:val="001709BB"/>
    <w:rsid w:val="00171113"/>
    <w:rsid w:val="0017622A"/>
    <w:rsid w:val="001769DF"/>
    <w:rsid w:val="00180455"/>
    <w:rsid w:val="001816F5"/>
    <w:rsid w:val="00181BE5"/>
    <w:rsid w:val="00182077"/>
    <w:rsid w:val="00183E7D"/>
    <w:rsid w:val="00186497"/>
    <w:rsid w:val="00191960"/>
    <w:rsid w:val="00191CCB"/>
    <w:rsid w:val="00193E92"/>
    <w:rsid w:val="00194662"/>
    <w:rsid w:val="00196AEB"/>
    <w:rsid w:val="0019777A"/>
    <w:rsid w:val="001977AF"/>
    <w:rsid w:val="001A0771"/>
    <w:rsid w:val="001A18B6"/>
    <w:rsid w:val="001A1AF6"/>
    <w:rsid w:val="001A42F0"/>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D05A9"/>
    <w:rsid w:val="001D0981"/>
    <w:rsid w:val="001D4A52"/>
    <w:rsid w:val="001D5987"/>
    <w:rsid w:val="001D609E"/>
    <w:rsid w:val="001D6AFF"/>
    <w:rsid w:val="001D6EFA"/>
    <w:rsid w:val="001E1528"/>
    <w:rsid w:val="001E227A"/>
    <w:rsid w:val="001E5AF6"/>
    <w:rsid w:val="001E5BB1"/>
    <w:rsid w:val="001E6910"/>
    <w:rsid w:val="001E75B0"/>
    <w:rsid w:val="001E79D4"/>
    <w:rsid w:val="001F3CFB"/>
    <w:rsid w:val="001F43F4"/>
    <w:rsid w:val="001F50FF"/>
    <w:rsid w:val="001F635A"/>
    <w:rsid w:val="001F66E6"/>
    <w:rsid w:val="00201B4B"/>
    <w:rsid w:val="00203EAC"/>
    <w:rsid w:val="00206835"/>
    <w:rsid w:val="00206EDA"/>
    <w:rsid w:val="00207C45"/>
    <w:rsid w:val="00207C5A"/>
    <w:rsid w:val="00212661"/>
    <w:rsid w:val="00220DF6"/>
    <w:rsid w:val="00223D79"/>
    <w:rsid w:val="002255EF"/>
    <w:rsid w:val="002266F3"/>
    <w:rsid w:val="00230DE8"/>
    <w:rsid w:val="002333A7"/>
    <w:rsid w:val="00234463"/>
    <w:rsid w:val="00236849"/>
    <w:rsid w:val="00237B28"/>
    <w:rsid w:val="00240743"/>
    <w:rsid w:val="00240E20"/>
    <w:rsid w:val="00241BCE"/>
    <w:rsid w:val="00243C32"/>
    <w:rsid w:val="002455D7"/>
    <w:rsid w:val="00246C04"/>
    <w:rsid w:val="002470C8"/>
    <w:rsid w:val="00251899"/>
    <w:rsid w:val="00253BCA"/>
    <w:rsid w:val="00257790"/>
    <w:rsid w:val="00261B84"/>
    <w:rsid w:val="002636F6"/>
    <w:rsid w:val="00265515"/>
    <w:rsid w:val="00266795"/>
    <w:rsid w:val="0026779E"/>
    <w:rsid w:val="002702CE"/>
    <w:rsid w:val="0027048C"/>
    <w:rsid w:val="002777FB"/>
    <w:rsid w:val="0028203B"/>
    <w:rsid w:val="0028407E"/>
    <w:rsid w:val="00285028"/>
    <w:rsid w:val="00285083"/>
    <w:rsid w:val="00285505"/>
    <w:rsid w:val="0029265C"/>
    <w:rsid w:val="00296326"/>
    <w:rsid w:val="002A0C00"/>
    <w:rsid w:val="002A2040"/>
    <w:rsid w:val="002A3C43"/>
    <w:rsid w:val="002A43B2"/>
    <w:rsid w:val="002A621F"/>
    <w:rsid w:val="002B016F"/>
    <w:rsid w:val="002B0F16"/>
    <w:rsid w:val="002B6711"/>
    <w:rsid w:val="002C20A7"/>
    <w:rsid w:val="002C220C"/>
    <w:rsid w:val="002C3AF5"/>
    <w:rsid w:val="002C4AE2"/>
    <w:rsid w:val="002C64EB"/>
    <w:rsid w:val="002C7582"/>
    <w:rsid w:val="002D349C"/>
    <w:rsid w:val="002D4754"/>
    <w:rsid w:val="002E2188"/>
    <w:rsid w:val="002E324D"/>
    <w:rsid w:val="002E404D"/>
    <w:rsid w:val="002E5B12"/>
    <w:rsid w:val="002E6879"/>
    <w:rsid w:val="002E6B97"/>
    <w:rsid w:val="002F0D3C"/>
    <w:rsid w:val="002F166B"/>
    <w:rsid w:val="002F2CF8"/>
    <w:rsid w:val="003001A4"/>
    <w:rsid w:val="0030038C"/>
    <w:rsid w:val="00306711"/>
    <w:rsid w:val="00310EF5"/>
    <w:rsid w:val="003129E4"/>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4785B"/>
    <w:rsid w:val="00350000"/>
    <w:rsid w:val="0035319B"/>
    <w:rsid w:val="003537FB"/>
    <w:rsid w:val="003572E2"/>
    <w:rsid w:val="003573B4"/>
    <w:rsid w:val="00357E5F"/>
    <w:rsid w:val="00360133"/>
    <w:rsid w:val="00360212"/>
    <w:rsid w:val="00361211"/>
    <w:rsid w:val="003625AB"/>
    <w:rsid w:val="00366529"/>
    <w:rsid w:val="00370C93"/>
    <w:rsid w:val="00370F77"/>
    <w:rsid w:val="00375887"/>
    <w:rsid w:val="00375B19"/>
    <w:rsid w:val="00375EB1"/>
    <w:rsid w:val="0037681B"/>
    <w:rsid w:val="00380EDD"/>
    <w:rsid w:val="00382ADF"/>
    <w:rsid w:val="00382B82"/>
    <w:rsid w:val="00383051"/>
    <w:rsid w:val="003836AD"/>
    <w:rsid w:val="00387404"/>
    <w:rsid w:val="0039018A"/>
    <w:rsid w:val="003909B6"/>
    <w:rsid w:val="003911EB"/>
    <w:rsid w:val="003932D7"/>
    <w:rsid w:val="00393B37"/>
    <w:rsid w:val="00394245"/>
    <w:rsid w:val="003954ED"/>
    <w:rsid w:val="00395526"/>
    <w:rsid w:val="003963D7"/>
    <w:rsid w:val="003979AE"/>
    <w:rsid w:val="00397B2A"/>
    <w:rsid w:val="003A1BB2"/>
    <w:rsid w:val="003A3865"/>
    <w:rsid w:val="003A4C04"/>
    <w:rsid w:val="003A5327"/>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C5DB0"/>
    <w:rsid w:val="003D4877"/>
    <w:rsid w:val="003D4CAA"/>
    <w:rsid w:val="003D5965"/>
    <w:rsid w:val="003D6EF1"/>
    <w:rsid w:val="003D7107"/>
    <w:rsid w:val="003E0A1D"/>
    <w:rsid w:val="003E1EBC"/>
    <w:rsid w:val="003E2874"/>
    <w:rsid w:val="003E4129"/>
    <w:rsid w:val="003E50AF"/>
    <w:rsid w:val="003E7B98"/>
    <w:rsid w:val="003E7CE4"/>
    <w:rsid w:val="003F05B5"/>
    <w:rsid w:val="003F0A4B"/>
    <w:rsid w:val="003F2E2E"/>
    <w:rsid w:val="003F5934"/>
    <w:rsid w:val="003F5C52"/>
    <w:rsid w:val="003F60CE"/>
    <w:rsid w:val="00400640"/>
    <w:rsid w:val="004010C8"/>
    <w:rsid w:val="00402FF6"/>
    <w:rsid w:val="0040475D"/>
    <w:rsid w:val="00411BEB"/>
    <w:rsid w:val="00411E4D"/>
    <w:rsid w:val="00413263"/>
    <w:rsid w:val="00413367"/>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36B"/>
    <w:rsid w:val="0044418A"/>
    <w:rsid w:val="00444F88"/>
    <w:rsid w:val="00445161"/>
    <w:rsid w:val="0044783F"/>
    <w:rsid w:val="00447D9E"/>
    <w:rsid w:val="0045444D"/>
    <w:rsid w:val="00455902"/>
    <w:rsid w:val="0045632B"/>
    <w:rsid w:val="0045782A"/>
    <w:rsid w:val="004578B1"/>
    <w:rsid w:val="00460121"/>
    <w:rsid w:val="00461D57"/>
    <w:rsid w:val="00462C4F"/>
    <w:rsid w:val="00463E04"/>
    <w:rsid w:val="00465987"/>
    <w:rsid w:val="00465E0F"/>
    <w:rsid w:val="00466259"/>
    <w:rsid w:val="00467D4F"/>
    <w:rsid w:val="004720FB"/>
    <w:rsid w:val="00472C4A"/>
    <w:rsid w:val="00472C64"/>
    <w:rsid w:val="004749B4"/>
    <w:rsid w:val="00475044"/>
    <w:rsid w:val="00475327"/>
    <w:rsid w:val="00475594"/>
    <w:rsid w:val="00480C32"/>
    <w:rsid w:val="00482C00"/>
    <w:rsid w:val="00483FE0"/>
    <w:rsid w:val="004843E1"/>
    <w:rsid w:val="00487590"/>
    <w:rsid w:val="00490625"/>
    <w:rsid w:val="00491F60"/>
    <w:rsid w:val="004968AB"/>
    <w:rsid w:val="00496A27"/>
    <w:rsid w:val="00497EE2"/>
    <w:rsid w:val="004A2A51"/>
    <w:rsid w:val="004A4661"/>
    <w:rsid w:val="004A4984"/>
    <w:rsid w:val="004A73EB"/>
    <w:rsid w:val="004A75C7"/>
    <w:rsid w:val="004B0546"/>
    <w:rsid w:val="004B0970"/>
    <w:rsid w:val="004B4D2A"/>
    <w:rsid w:val="004B772B"/>
    <w:rsid w:val="004C0C85"/>
    <w:rsid w:val="004C1698"/>
    <w:rsid w:val="004C1B0D"/>
    <w:rsid w:val="004C44C5"/>
    <w:rsid w:val="004C46AD"/>
    <w:rsid w:val="004C5DDB"/>
    <w:rsid w:val="004C68FB"/>
    <w:rsid w:val="004C69B5"/>
    <w:rsid w:val="004C6B7F"/>
    <w:rsid w:val="004D04B1"/>
    <w:rsid w:val="004D18F0"/>
    <w:rsid w:val="004D36A1"/>
    <w:rsid w:val="004D5CF7"/>
    <w:rsid w:val="004D7474"/>
    <w:rsid w:val="004E018D"/>
    <w:rsid w:val="004E12CB"/>
    <w:rsid w:val="004E1A6F"/>
    <w:rsid w:val="004E2A25"/>
    <w:rsid w:val="004E3B25"/>
    <w:rsid w:val="004E4442"/>
    <w:rsid w:val="004E4E2B"/>
    <w:rsid w:val="004F014D"/>
    <w:rsid w:val="004F03DD"/>
    <w:rsid w:val="004F0509"/>
    <w:rsid w:val="004F1637"/>
    <w:rsid w:val="004F364C"/>
    <w:rsid w:val="004F3F3D"/>
    <w:rsid w:val="004F3F75"/>
    <w:rsid w:val="004F4E46"/>
    <w:rsid w:val="004F62DC"/>
    <w:rsid w:val="004F6FA7"/>
    <w:rsid w:val="00501FFA"/>
    <w:rsid w:val="005025ED"/>
    <w:rsid w:val="0050286B"/>
    <w:rsid w:val="00503FE4"/>
    <w:rsid w:val="00504D8D"/>
    <w:rsid w:val="00504FA7"/>
    <w:rsid w:val="0050713B"/>
    <w:rsid w:val="0051000B"/>
    <w:rsid w:val="00510B45"/>
    <w:rsid w:val="00511050"/>
    <w:rsid w:val="00512125"/>
    <w:rsid w:val="00512ED4"/>
    <w:rsid w:val="005138C6"/>
    <w:rsid w:val="00515448"/>
    <w:rsid w:val="00516B68"/>
    <w:rsid w:val="00517BCF"/>
    <w:rsid w:val="00522DC2"/>
    <w:rsid w:val="00525284"/>
    <w:rsid w:val="005267A5"/>
    <w:rsid w:val="00527A84"/>
    <w:rsid w:val="0053432F"/>
    <w:rsid w:val="00537C1D"/>
    <w:rsid w:val="00540DFC"/>
    <w:rsid w:val="00544310"/>
    <w:rsid w:val="0055078C"/>
    <w:rsid w:val="0055140F"/>
    <w:rsid w:val="00551A23"/>
    <w:rsid w:val="00554F7D"/>
    <w:rsid w:val="005563E4"/>
    <w:rsid w:val="005564EF"/>
    <w:rsid w:val="0055675B"/>
    <w:rsid w:val="00556ECE"/>
    <w:rsid w:val="00557FBC"/>
    <w:rsid w:val="00560CCA"/>
    <w:rsid w:val="005621A9"/>
    <w:rsid w:val="00562D6D"/>
    <w:rsid w:val="00563A69"/>
    <w:rsid w:val="005653CE"/>
    <w:rsid w:val="00565FBD"/>
    <w:rsid w:val="00566EA3"/>
    <w:rsid w:val="00567E68"/>
    <w:rsid w:val="00570380"/>
    <w:rsid w:val="00570D08"/>
    <w:rsid w:val="00571CA2"/>
    <w:rsid w:val="005740A3"/>
    <w:rsid w:val="00580AC8"/>
    <w:rsid w:val="00583213"/>
    <w:rsid w:val="00583FC6"/>
    <w:rsid w:val="00585773"/>
    <w:rsid w:val="005918E9"/>
    <w:rsid w:val="00592088"/>
    <w:rsid w:val="00593D35"/>
    <w:rsid w:val="005970E7"/>
    <w:rsid w:val="005972BE"/>
    <w:rsid w:val="00597AE2"/>
    <w:rsid w:val="00597FF3"/>
    <w:rsid w:val="005A022C"/>
    <w:rsid w:val="005A7426"/>
    <w:rsid w:val="005A7559"/>
    <w:rsid w:val="005A784D"/>
    <w:rsid w:val="005B132B"/>
    <w:rsid w:val="005B1C5F"/>
    <w:rsid w:val="005B268E"/>
    <w:rsid w:val="005C15E4"/>
    <w:rsid w:val="005C1B60"/>
    <w:rsid w:val="005C1C4B"/>
    <w:rsid w:val="005C1D5D"/>
    <w:rsid w:val="005C31A9"/>
    <w:rsid w:val="005C4CDA"/>
    <w:rsid w:val="005C6C9E"/>
    <w:rsid w:val="005C7483"/>
    <w:rsid w:val="005C7B10"/>
    <w:rsid w:val="005D169B"/>
    <w:rsid w:val="005D369B"/>
    <w:rsid w:val="005D391F"/>
    <w:rsid w:val="005D4EF0"/>
    <w:rsid w:val="005D6BF0"/>
    <w:rsid w:val="005E041B"/>
    <w:rsid w:val="005E0AC7"/>
    <w:rsid w:val="005E412E"/>
    <w:rsid w:val="005E41A5"/>
    <w:rsid w:val="005E440A"/>
    <w:rsid w:val="005F251C"/>
    <w:rsid w:val="005F292F"/>
    <w:rsid w:val="005F3E9D"/>
    <w:rsid w:val="005F6DDE"/>
    <w:rsid w:val="006006D4"/>
    <w:rsid w:val="00603B1D"/>
    <w:rsid w:val="006055E4"/>
    <w:rsid w:val="00605732"/>
    <w:rsid w:val="0060788D"/>
    <w:rsid w:val="00610CE8"/>
    <w:rsid w:val="0061136D"/>
    <w:rsid w:val="00611B11"/>
    <w:rsid w:val="0061378C"/>
    <w:rsid w:val="00613D2C"/>
    <w:rsid w:val="00614A95"/>
    <w:rsid w:val="00617D26"/>
    <w:rsid w:val="006203C1"/>
    <w:rsid w:val="0062214C"/>
    <w:rsid w:val="00622552"/>
    <w:rsid w:val="00626EF8"/>
    <w:rsid w:val="006272AA"/>
    <w:rsid w:val="00631F57"/>
    <w:rsid w:val="006345D9"/>
    <w:rsid w:val="00642DEE"/>
    <w:rsid w:val="0064440E"/>
    <w:rsid w:val="0064490A"/>
    <w:rsid w:val="0064663F"/>
    <w:rsid w:val="00650847"/>
    <w:rsid w:val="00651A5D"/>
    <w:rsid w:val="00653A10"/>
    <w:rsid w:val="0065414D"/>
    <w:rsid w:val="00655B0C"/>
    <w:rsid w:val="006570E9"/>
    <w:rsid w:val="0066208C"/>
    <w:rsid w:val="0066442C"/>
    <w:rsid w:val="00665B41"/>
    <w:rsid w:val="00665E56"/>
    <w:rsid w:val="00665F38"/>
    <w:rsid w:val="0067438C"/>
    <w:rsid w:val="00675537"/>
    <w:rsid w:val="00680370"/>
    <w:rsid w:val="006808B9"/>
    <w:rsid w:val="00680C23"/>
    <w:rsid w:val="006815C0"/>
    <w:rsid w:val="00681729"/>
    <w:rsid w:val="00682C2E"/>
    <w:rsid w:val="00682EB6"/>
    <w:rsid w:val="0068332B"/>
    <w:rsid w:val="00683473"/>
    <w:rsid w:val="00683C65"/>
    <w:rsid w:val="00684ECC"/>
    <w:rsid w:val="00685694"/>
    <w:rsid w:val="006857D8"/>
    <w:rsid w:val="00686EE1"/>
    <w:rsid w:val="0068728F"/>
    <w:rsid w:val="00690EE4"/>
    <w:rsid w:val="00691E7A"/>
    <w:rsid w:val="00697F9F"/>
    <w:rsid w:val="006A4207"/>
    <w:rsid w:val="006A601E"/>
    <w:rsid w:val="006A6754"/>
    <w:rsid w:val="006A6F6A"/>
    <w:rsid w:val="006B2F2F"/>
    <w:rsid w:val="006B455C"/>
    <w:rsid w:val="006B6650"/>
    <w:rsid w:val="006B77D1"/>
    <w:rsid w:val="006C0962"/>
    <w:rsid w:val="006C2636"/>
    <w:rsid w:val="006C3085"/>
    <w:rsid w:val="006C4405"/>
    <w:rsid w:val="006C4F29"/>
    <w:rsid w:val="006D7F0C"/>
    <w:rsid w:val="006E203B"/>
    <w:rsid w:val="006E38C2"/>
    <w:rsid w:val="006E4D56"/>
    <w:rsid w:val="006E5714"/>
    <w:rsid w:val="006E6EA7"/>
    <w:rsid w:val="006E770D"/>
    <w:rsid w:val="006F0B36"/>
    <w:rsid w:val="006F4770"/>
    <w:rsid w:val="00700030"/>
    <w:rsid w:val="00705091"/>
    <w:rsid w:val="00706F04"/>
    <w:rsid w:val="0071279C"/>
    <w:rsid w:val="00713C7B"/>
    <w:rsid w:val="00714C42"/>
    <w:rsid w:val="007151DC"/>
    <w:rsid w:val="00715759"/>
    <w:rsid w:val="007169F5"/>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4EE0"/>
    <w:rsid w:val="00747156"/>
    <w:rsid w:val="00747C15"/>
    <w:rsid w:val="00752A20"/>
    <w:rsid w:val="00761979"/>
    <w:rsid w:val="00762917"/>
    <w:rsid w:val="00763F46"/>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26A3"/>
    <w:rsid w:val="00782BD3"/>
    <w:rsid w:val="0078331A"/>
    <w:rsid w:val="00783359"/>
    <w:rsid w:val="007846B9"/>
    <w:rsid w:val="0078679F"/>
    <w:rsid w:val="00790EAD"/>
    <w:rsid w:val="007A17AE"/>
    <w:rsid w:val="007A23C7"/>
    <w:rsid w:val="007A5E50"/>
    <w:rsid w:val="007B104A"/>
    <w:rsid w:val="007B3138"/>
    <w:rsid w:val="007B3740"/>
    <w:rsid w:val="007B4852"/>
    <w:rsid w:val="007B5569"/>
    <w:rsid w:val="007B72E5"/>
    <w:rsid w:val="007B7CB6"/>
    <w:rsid w:val="007B7E11"/>
    <w:rsid w:val="007C0E8C"/>
    <w:rsid w:val="007C1667"/>
    <w:rsid w:val="007C7977"/>
    <w:rsid w:val="007C7C80"/>
    <w:rsid w:val="007D0D42"/>
    <w:rsid w:val="007D18B2"/>
    <w:rsid w:val="007D26DA"/>
    <w:rsid w:val="007D4865"/>
    <w:rsid w:val="007D4A59"/>
    <w:rsid w:val="007D5B99"/>
    <w:rsid w:val="007D5D79"/>
    <w:rsid w:val="007D737D"/>
    <w:rsid w:val="007D747C"/>
    <w:rsid w:val="007E3DA5"/>
    <w:rsid w:val="007E535E"/>
    <w:rsid w:val="007E561E"/>
    <w:rsid w:val="007E651B"/>
    <w:rsid w:val="007E726B"/>
    <w:rsid w:val="007E7E23"/>
    <w:rsid w:val="007F5D7C"/>
    <w:rsid w:val="007F701D"/>
    <w:rsid w:val="007F7982"/>
    <w:rsid w:val="00800008"/>
    <w:rsid w:val="0080065E"/>
    <w:rsid w:val="008016C3"/>
    <w:rsid w:val="00801BD2"/>
    <w:rsid w:val="00803FE6"/>
    <w:rsid w:val="008067A3"/>
    <w:rsid w:val="008104C9"/>
    <w:rsid w:val="00810848"/>
    <w:rsid w:val="00812FA0"/>
    <w:rsid w:val="00813091"/>
    <w:rsid w:val="0081467A"/>
    <w:rsid w:val="00815FD4"/>
    <w:rsid w:val="00822620"/>
    <w:rsid w:val="00822D21"/>
    <w:rsid w:val="00822E01"/>
    <w:rsid w:val="00823B75"/>
    <w:rsid w:val="0082443C"/>
    <w:rsid w:val="008265FE"/>
    <w:rsid w:val="008274B6"/>
    <w:rsid w:val="008300BA"/>
    <w:rsid w:val="00830707"/>
    <w:rsid w:val="0083174A"/>
    <w:rsid w:val="00834B8A"/>
    <w:rsid w:val="00836A16"/>
    <w:rsid w:val="00846FF8"/>
    <w:rsid w:val="00847A42"/>
    <w:rsid w:val="00847CDD"/>
    <w:rsid w:val="008521DD"/>
    <w:rsid w:val="0085312F"/>
    <w:rsid w:val="008534A5"/>
    <w:rsid w:val="00854F34"/>
    <w:rsid w:val="0085546B"/>
    <w:rsid w:val="00857363"/>
    <w:rsid w:val="00857C89"/>
    <w:rsid w:val="00865449"/>
    <w:rsid w:val="0086646A"/>
    <w:rsid w:val="00867141"/>
    <w:rsid w:val="0086719D"/>
    <w:rsid w:val="008674AC"/>
    <w:rsid w:val="0087014D"/>
    <w:rsid w:val="008702F8"/>
    <w:rsid w:val="008705D6"/>
    <w:rsid w:val="00870CD0"/>
    <w:rsid w:val="00873E0E"/>
    <w:rsid w:val="0087447C"/>
    <w:rsid w:val="0087798A"/>
    <w:rsid w:val="00877C91"/>
    <w:rsid w:val="008800F3"/>
    <w:rsid w:val="0088180D"/>
    <w:rsid w:val="00883F81"/>
    <w:rsid w:val="0088440A"/>
    <w:rsid w:val="00890B05"/>
    <w:rsid w:val="0089113B"/>
    <w:rsid w:val="00892056"/>
    <w:rsid w:val="00894151"/>
    <w:rsid w:val="0089478F"/>
    <w:rsid w:val="0089581D"/>
    <w:rsid w:val="008A25FA"/>
    <w:rsid w:val="008A3231"/>
    <w:rsid w:val="008A4101"/>
    <w:rsid w:val="008A4539"/>
    <w:rsid w:val="008A681A"/>
    <w:rsid w:val="008A6C9A"/>
    <w:rsid w:val="008A7EF8"/>
    <w:rsid w:val="008B2BDD"/>
    <w:rsid w:val="008B30E4"/>
    <w:rsid w:val="008B3E90"/>
    <w:rsid w:val="008B50BA"/>
    <w:rsid w:val="008B5704"/>
    <w:rsid w:val="008B7E6D"/>
    <w:rsid w:val="008C1A59"/>
    <w:rsid w:val="008C1D03"/>
    <w:rsid w:val="008C2CD3"/>
    <w:rsid w:val="008C53AA"/>
    <w:rsid w:val="008C5A4A"/>
    <w:rsid w:val="008C6894"/>
    <w:rsid w:val="008D1CEE"/>
    <w:rsid w:val="008D20E8"/>
    <w:rsid w:val="008D4F9D"/>
    <w:rsid w:val="008D56E2"/>
    <w:rsid w:val="008D57D4"/>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7925"/>
    <w:rsid w:val="009003CE"/>
    <w:rsid w:val="009048D5"/>
    <w:rsid w:val="00904D51"/>
    <w:rsid w:val="00906B63"/>
    <w:rsid w:val="00906D77"/>
    <w:rsid w:val="00907C39"/>
    <w:rsid w:val="00911CD5"/>
    <w:rsid w:val="00911E95"/>
    <w:rsid w:val="00912426"/>
    <w:rsid w:val="00914B2C"/>
    <w:rsid w:val="00916653"/>
    <w:rsid w:val="00916B7E"/>
    <w:rsid w:val="009176B1"/>
    <w:rsid w:val="00917B63"/>
    <w:rsid w:val="0092001B"/>
    <w:rsid w:val="00920445"/>
    <w:rsid w:val="00921492"/>
    <w:rsid w:val="00921DCB"/>
    <w:rsid w:val="00922BA1"/>
    <w:rsid w:val="00924FD5"/>
    <w:rsid w:val="00925A59"/>
    <w:rsid w:val="009271D0"/>
    <w:rsid w:val="00927253"/>
    <w:rsid w:val="009301FC"/>
    <w:rsid w:val="00930E73"/>
    <w:rsid w:val="00933FDD"/>
    <w:rsid w:val="00935945"/>
    <w:rsid w:val="00935F46"/>
    <w:rsid w:val="0094103E"/>
    <w:rsid w:val="009415CA"/>
    <w:rsid w:val="009442B9"/>
    <w:rsid w:val="009456B7"/>
    <w:rsid w:val="00945961"/>
    <w:rsid w:val="00945D10"/>
    <w:rsid w:val="009475B4"/>
    <w:rsid w:val="00947A2A"/>
    <w:rsid w:val="0095285E"/>
    <w:rsid w:val="00952DFC"/>
    <w:rsid w:val="009530AA"/>
    <w:rsid w:val="00953821"/>
    <w:rsid w:val="00956989"/>
    <w:rsid w:val="0096000D"/>
    <w:rsid w:val="00963B18"/>
    <w:rsid w:val="00964BB2"/>
    <w:rsid w:val="00965A1D"/>
    <w:rsid w:val="00965E82"/>
    <w:rsid w:val="00972DC9"/>
    <w:rsid w:val="00977AA4"/>
    <w:rsid w:val="00981ACB"/>
    <w:rsid w:val="00983066"/>
    <w:rsid w:val="0098375A"/>
    <w:rsid w:val="00992AA7"/>
    <w:rsid w:val="00993A5C"/>
    <w:rsid w:val="009953B1"/>
    <w:rsid w:val="00995AF2"/>
    <w:rsid w:val="0099604D"/>
    <w:rsid w:val="009961B2"/>
    <w:rsid w:val="009A078A"/>
    <w:rsid w:val="009A2882"/>
    <w:rsid w:val="009A3941"/>
    <w:rsid w:val="009A4F5C"/>
    <w:rsid w:val="009A5551"/>
    <w:rsid w:val="009A5FAB"/>
    <w:rsid w:val="009B3E6F"/>
    <w:rsid w:val="009B4985"/>
    <w:rsid w:val="009B702B"/>
    <w:rsid w:val="009B7574"/>
    <w:rsid w:val="009C0342"/>
    <w:rsid w:val="009C2278"/>
    <w:rsid w:val="009C4014"/>
    <w:rsid w:val="009C711B"/>
    <w:rsid w:val="009C7135"/>
    <w:rsid w:val="009C72C0"/>
    <w:rsid w:val="009D0D60"/>
    <w:rsid w:val="009D1A1B"/>
    <w:rsid w:val="009D5855"/>
    <w:rsid w:val="009D5B5A"/>
    <w:rsid w:val="009D6753"/>
    <w:rsid w:val="009D7C3D"/>
    <w:rsid w:val="009E1147"/>
    <w:rsid w:val="009E278E"/>
    <w:rsid w:val="009E34DC"/>
    <w:rsid w:val="009E44FB"/>
    <w:rsid w:val="009F0D88"/>
    <w:rsid w:val="009F1103"/>
    <w:rsid w:val="009F3A48"/>
    <w:rsid w:val="009F5952"/>
    <w:rsid w:val="00A04460"/>
    <w:rsid w:val="00A04B31"/>
    <w:rsid w:val="00A06FE5"/>
    <w:rsid w:val="00A12373"/>
    <w:rsid w:val="00A12F1B"/>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4CFA"/>
    <w:rsid w:val="00A255CF"/>
    <w:rsid w:val="00A30472"/>
    <w:rsid w:val="00A31533"/>
    <w:rsid w:val="00A31BA2"/>
    <w:rsid w:val="00A31F06"/>
    <w:rsid w:val="00A33F35"/>
    <w:rsid w:val="00A34652"/>
    <w:rsid w:val="00A36509"/>
    <w:rsid w:val="00A41109"/>
    <w:rsid w:val="00A463D8"/>
    <w:rsid w:val="00A47696"/>
    <w:rsid w:val="00A505FC"/>
    <w:rsid w:val="00A547CF"/>
    <w:rsid w:val="00A57973"/>
    <w:rsid w:val="00A61CB9"/>
    <w:rsid w:val="00A645C0"/>
    <w:rsid w:val="00A6540D"/>
    <w:rsid w:val="00A666B6"/>
    <w:rsid w:val="00A66BD1"/>
    <w:rsid w:val="00A7242F"/>
    <w:rsid w:val="00A74C4C"/>
    <w:rsid w:val="00A7597D"/>
    <w:rsid w:val="00A77118"/>
    <w:rsid w:val="00A778BC"/>
    <w:rsid w:val="00A82E67"/>
    <w:rsid w:val="00A83249"/>
    <w:rsid w:val="00A838EF"/>
    <w:rsid w:val="00A840FA"/>
    <w:rsid w:val="00A8675F"/>
    <w:rsid w:val="00A90EEE"/>
    <w:rsid w:val="00AA24A8"/>
    <w:rsid w:val="00AA491D"/>
    <w:rsid w:val="00AB0882"/>
    <w:rsid w:val="00AB30C6"/>
    <w:rsid w:val="00AB3B72"/>
    <w:rsid w:val="00AB43BC"/>
    <w:rsid w:val="00AB7326"/>
    <w:rsid w:val="00AB7BEF"/>
    <w:rsid w:val="00AC0555"/>
    <w:rsid w:val="00AC09B5"/>
    <w:rsid w:val="00AC160E"/>
    <w:rsid w:val="00AC22CE"/>
    <w:rsid w:val="00AC348B"/>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FE7"/>
    <w:rsid w:val="00AF4375"/>
    <w:rsid w:val="00AF738B"/>
    <w:rsid w:val="00AF780A"/>
    <w:rsid w:val="00AF7E0E"/>
    <w:rsid w:val="00B02472"/>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3009C"/>
    <w:rsid w:val="00B3258C"/>
    <w:rsid w:val="00B32F87"/>
    <w:rsid w:val="00B332ED"/>
    <w:rsid w:val="00B33428"/>
    <w:rsid w:val="00B34C63"/>
    <w:rsid w:val="00B370BA"/>
    <w:rsid w:val="00B42F4D"/>
    <w:rsid w:val="00B441C1"/>
    <w:rsid w:val="00B46687"/>
    <w:rsid w:val="00B47CCB"/>
    <w:rsid w:val="00B50959"/>
    <w:rsid w:val="00B5234B"/>
    <w:rsid w:val="00B551E4"/>
    <w:rsid w:val="00B611CA"/>
    <w:rsid w:val="00B615BD"/>
    <w:rsid w:val="00B666E4"/>
    <w:rsid w:val="00B70316"/>
    <w:rsid w:val="00B72CFC"/>
    <w:rsid w:val="00B7510C"/>
    <w:rsid w:val="00B76721"/>
    <w:rsid w:val="00B8082C"/>
    <w:rsid w:val="00B80F1E"/>
    <w:rsid w:val="00B81BF1"/>
    <w:rsid w:val="00B826AD"/>
    <w:rsid w:val="00B82E28"/>
    <w:rsid w:val="00B85AFC"/>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D70"/>
    <w:rsid w:val="00BA5C49"/>
    <w:rsid w:val="00BB2368"/>
    <w:rsid w:val="00BB43D1"/>
    <w:rsid w:val="00BB54B9"/>
    <w:rsid w:val="00BB5571"/>
    <w:rsid w:val="00BB6A69"/>
    <w:rsid w:val="00BB7263"/>
    <w:rsid w:val="00BB75B2"/>
    <w:rsid w:val="00BC018F"/>
    <w:rsid w:val="00BC061C"/>
    <w:rsid w:val="00BC0C77"/>
    <w:rsid w:val="00BC7B61"/>
    <w:rsid w:val="00BC7C8D"/>
    <w:rsid w:val="00BD18FB"/>
    <w:rsid w:val="00BD1FEF"/>
    <w:rsid w:val="00BD56C4"/>
    <w:rsid w:val="00BD5709"/>
    <w:rsid w:val="00BD5BC7"/>
    <w:rsid w:val="00BD69AF"/>
    <w:rsid w:val="00BD7DD3"/>
    <w:rsid w:val="00BE318E"/>
    <w:rsid w:val="00BE6217"/>
    <w:rsid w:val="00BE7DF8"/>
    <w:rsid w:val="00BF2BDC"/>
    <w:rsid w:val="00BF3127"/>
    <w:rsid w:val="00BF3DAE"/>
    <w:rsid w:val="00BF5124"/>
    <w:rsid w:val="00BF5515"/>
    <w:rsid w:val="00BF5916"/>
    <w:rsid w:val="00BF5AC2"/>
    <w:rsid w:val="00BF7E71"/>
    <w:rsid w:val="00C02A84"/>
    <w:rsid w:val="00C04D41"/>
    <w:rsid w:val="00C04D58"/>
    <w:rsid w:val="00C0552D"/>
    <w:rsid w:val="00C06610"/>
    <w:rsid w:val="00C10CF9"/>
    <w:rsid w:val="00C10E51"/>
    <w:rsid w:val="00C11EE0"/>
    <w:rsid w:val="00C13CA0"/>
    <w:rsid w:val="00C2487B"/>
    <w:rsid w:val="00C25521"/>
    <w:rsid w:val="00C25CDC"/>
    <w:rsid w:val="00C2612C"/>
    <w:rsid w:val="00C31BBE"/>
    <w:rsid w:val="00C3554B"/>
    <w:rsid w:val="00C403A1"/>
    <w:rsid w:val="00C40B63"/>
    <w:rsid w:val="00C40B7C"/>
    <w:rsid w:val="00C40C6F"/>
    <w:rsid w:val="00C411B8"/>
    <w:rsid w:val="00C4505C"/>
    <w:rsid w:val="00C50E27"/>
    <w:rsid w:val="00C51A46"/>
    <w:rsid w:val="00C53416"/>
    <w:rsid w:val="00C5369D"/>
    <w:rsid w:val="00C54B21"/>
    <w:rsid w:val="00C55C33"/>
    <w:rsid w:val="00C562AD"/>
    <w:rsid w:val="00C570D7"/>
    <w:rsid w:val="00C61466"/>
    <w:rsid w:val="00C65463"/>
    <w:rsid w:val="00C6695F"/>
    <w:rsid w:val="00C671C8"/>
    <w:rsid w:val="00C67577"/>
    <w:rsid w:val="00C70622"/>
    <w:rsid w:val="00C71CAC"/>
    <w:rsid w:val="00C72015"/>
    <w:rsid w:val="00C73B22"/>
    <w:rsid w:val="00C755C3"/>
    <w:rsid w:val="00C75B5A"/>
    <w:rsid w:val="00C8022D"/>
    <w:rsid w:val="00C82610"/>
    <w:rsid w:val="00C8446D"/>
    <w:rsid w:val="00C844C8"/>
    <w:rsid w:val="00C869E2"/>
    <w:rsid w:val="00C8723B"/>
    <w:rsid w:val="00C90FE4"/>
    <w:rsid w:val="00C91830"/>
    <w:rsid w:val="00C91A05"/>
    <w:rsid w:val="00C91B18"/>
    <w:rsid w:val="00C91BAD"/>
    <w:rsid w:val="00C95D0F"/>
    <w:rsid w:val="00CA01C6"/>
    <w:rsid w:val="00CA064C"/>
    <w:rsid w:val="00CA1817"/>
    <w:rsid w:val="00CA2648"/>
    <w:rsid w:val="00CA6012"/>
    <w:rsid w:val="00CA737D"/>
    <w:rsid w:val="00CA73B9"/>
    <w:rsid w:val="00CB01F0"/>
    <w:rsid w:val="00CB06DF"/>
    <w:rsid w:val="00CB2979"/>
    <w:rsid w:val="00CB2C89"/>
    <w:rsid w:val="00CB3551"/>
    <w:rsid w:val="00CB4265"/>
    <w:rsid w:val="00CB6981"/>
    <w:rsid w:val="00CC1340"/>
    <w:rsid w:val="00CC472D"/>
    <w:rsid w:val="00CC5483"/>
    <w:rsid w:val="00CC5C71"/>
    <w:rsid w:val="00CC7A35"/>
    <w:rsid w:val="00CD0982"/>
    <w:rsid w:val="00CD1CD7"/>
    <w:rsid w:val="00CD20CB"/>
    <w:rsid w:val="00CD272C"/>
    <w:rsid w:val="00CD2975"/>
    <w:rsid w:val="00CD3643"/>
    <w:rsid w:val="00CD3762"/>
    <w:rsid w:val="00CD6227"/>
    <w:rsid w:val="00CD6512"/>
    <w:rsid w:val="00CD7717"/>
    <w:rsid w:val="00CE0960"/>
    <w:rsid w:val="00CE0CF7"/>
    <w:rsid w:val="00CE24C8"/>
    <w:rsid w:val="00CE5026"/>
    <w:rsid w:val="00CF0911"/>
    <w:rsid w:val="00CF0D45"/>
    <w:rsid w:val="00CF47ED"/>
    <w:rsid w:val="00CF6CBD"/>
    <w:rsid w:val="00CF7411"/>
    <w:rsid w:val="00D01057"/>
    <w:rsid w:val="00D01338"/>
    <w:rsid w:val="00D02409"/>
    <w:rsid w:val="00D03CDE"/>
    <w:rsid w:val="00D03EB7"/>
    <w:rsid w:val="00D05346"/>
    <w:rsid w:val="00D06105"/>
    <w:rsid w:val="00D067C0"/>
    <w:rsid w:val="00D06B48"/>
    <w:rsid w:val="00D07495"/>
    <w:rsid w:val="00D12013"/>
    <w:rsid w:val="00D16710"/>
    <w:rsid w:val="00D16E5F"/>
    <w:rsid w:val="00D17D13"/>
    <w:rsid w:val="00D17D8E"/>
    <w:rsid w:val="00D244CB"/>
    <w:rsid w:val="00D24726"/>
    <w:rsid w:val="00D24B9A"/>
    <w:rsid w:val="00D26293"/>
    <w:rsid w:val="00D27985"/>
    <w:rsid w:val="00D31F35"/>
    <w:rsid w:val="00D3295B"/>
    <w:rsid w:val="00D336B9"/>
    <w:rsid w:val="00D336CF"/>
    <w:rsid w:val="00D33A59"/>
    <w:rsid w:val="00D35305"/>
    <w:rsid w:val="00D35B28"/>
    <w:rsid w:val="00D36009"/>
    <w:rsid w:val="00D37437"/>
    <w:rsid w:val="00D37D0B"/>
    <w:rsid w:val="00D403D5"/>
    <w:rsid w:val="00D40690"/>
    <w:rsid w:val="00D40AFB"/>
    <w:rsid w:val="00D4270D"/>
    <w:rsid w:val="00D434B8"/>
    <w:rsid w:val="00D43792"/>
    <w:rsid w:val="00D44057"/>
    <w:rsid w:val="00D441C9"/>
    <w:rsid w:val="00D4482B"/>
    <w:rsid w:val="00D4769B"/>
    <w:rsid w:val="00D47FF5"/>
    <w:rsid w:val="00D50DEA"/>
    <w:rsid w:val="00D51BE9"/>
    <w:rsid w:val="00D51E45"/>
    <w:rsid w:val="00D52F88"/>
    <w:rsid w:val="00D53967"/>
    <w:rsid w:val="00D540A7"/>
    <w:rsid w:val="00D55C4F"/>
    <w:rsid w:val="00D57A61"/>
    <w:rsid w:val="00D6119F"/>
    <w:rsid w:val="00D62DC7"/>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92D28"/>
    <w:rsid w:val="00D9522E"/>
    <w:rsid w:val="00D96E4C"/>
    <w:rsid w:val="00D9706D"/>
    <w:rsid w:val="00DA1774"/>
    <w:rsid w:val="00DA3947"/>
    <w:rsid w:val="00DA4E5D"/>
    <w:rsid w:val="00DA5D36"/>
    <w:rsid w:val="00DA60B5"/>
    <w:rsid w:val="00DA7599"/>
    <w:rsid w:val="00DA75AC"/>
    <w:rsid w:val="00DB0DCD"/>
    <w:rsid w:val="00DB23A1"/>
    <w:rsid w:val="00DB249A"/>
    <w:rsid w:val="00DB26CF"/>
    <w:rsid w:val="00DB389E"/>
    <w:rsid w:val="00DB3EB8"/>
    <w:rsid w:val="00DB5BF1"/>
    <w:rsid w:val="00DB726C"/>
    <w:rsid w:val="00DC0D22"/>
    <w:rsid w:val="00DC43B4"/>
    <w:rsid w:val="00DC48E1"/>
    <w:rsid w:val="00DC53FB"/>
    <w:rsid w:val="00DC6B61"/>
    <w:rsid w:val="00DC75B6"/>
    <w:rsid w:val="00DC7D97"/>
    <w:rsid w:val="00DC7ED7"/>
    <w:rsid w:val="00DD3C82"/>
    <w:rsid w:val="00DD3D7E"/>
    <w:rsid w:val="00DD49EC"/>
    <w:rsid w:val="00DD62D6"/>
    <w:rsid w:val="00DD788B"/>
    <w:rsid w:val="00DE0133"/>
    <w:rsid w:val="00DE1023"/>
    <w:rsid w:val="00DE3B98"/>
    <w:rsid w:val="00DE4393"/>
    <w:rsid w:val="00DE4687"/>
    <w:rsid w:val="00DE53AE"/>
    <w:rsid w:val="00DE572B"/>
    <w:rsid w:val="00DF0971"/>
    <w:rsid w:val="00DF09ED"/>
    <w:rsid w:val="00DF1F47"/>
    <w:rsid w:val="00DF569C"/>
    <w:rsid w:val="00DF61F0"/>
    <w:rsid w:val="00DF73DB"/>
    <w:rsid w:val="00DF7667"/>
    <w:rsid w:val="00E0759D"/>
    <w:rsid w:val="00E14F08"/>
    <w:rsid w:val="00E15CD2"/>
    <w:rsid w:val="00E15ECB"/>
    <w:rsid w:val="00E1780F"/>
    <w:rsid w:val="00E20992"/>
    <w:rsid w:val="00E228D7"/>
    <w:rsid w:val="00E22B1B"/>
    <w:rsid w:val="00E23C56"/>
    <w:rsid w:val="00E250A6"/>
    <w:rsid w:val="00E2621F"/>
    <w:rsid w:val="00E305FC"/>
    <w:rsid w:val="00E3160D"/>
    <w:rsid w:val="00E37F66"/>
    <w:rsid w:val="00E40A6E"/>
    <w:rsid w:val="00E40CED"/>
    <w:rsid w:val="00E41881"/>
    <w:rsid w:val="00E44740"/>
    <w:rsid w:val="00E44E26"/>
    <w:rsid w:val="00E45F2C"/>
    <w:rsid w:val="00E46C61"/>
    <w:rsid w:val="00E46CA4"/>
    <w:rsid w:val="00E4705C"/>
    <w:rsid w:val="00E4710E"/>
    <w:rsid w:val="00E51116"/>
    <w:rsid w:val="00E524CD"/>
    <w:rsid w:val="00E52B28"/>
    <w:rsid w:val="00E52CB1"/>
    <w:rsid w:val="00E550A7"/>
    <w:rsid w:val="00E55771"/>
    <w:rsid w:val="00E5640B"/>
    <w:rsid w:val="00E56EAB"/>
    <w:rsid w:val="00E6064D"/>
    <w:rsid w:val="00E61271"/>
    <w:rsid w:val="00E6264E"/>
    <w:rsid w:val="00E627C5"/>
    <w:rsid w:val="00E63E9E"/>
    <w:rsid w:val="00E648AA"/>
    <w:rsid w:val="00E65387"/>
    <w:rsid w:val="00E678A4"/>
    <w:rsid w:val="00E70B14"/>
    <w:rsid w:val="00E71161"/>
    <w:rsid w:val="00E71253"/>
    <w:rsid w:val="00E71485"/>
    <w:rsid w:val="00E726BB"/>
    <w:rsid w:val="00E73532"/>
    <w:rsid w:val="00E76457"/>
    <w:rsid w:val="00E814B2"/>
    <w:rsid w:val="00E818E2"/>
    <w:rsid w:val="00E85856"/>
    <w:rsid w:val="00E91757"/>
    <w:rsid w:val="00E91B1E"/>
    <w:rsid w:val="00E9293C"/>
    <w:rsid w:val="00E94BBE"/>
    <w:rsid w:val="00EA1182"/>
    <w:rsid w:val="00EA2BDF"/>
    <w:rsid w:val="00EA33C1"/>
    <w:rsid w:val="00EA39E1"/>
    <w:rsid w:val="00EA3A46"/>
    <w:rsid w:val="00EA7499"/>
    <w:rsid w:val="00EB0621"/>
    <w:rsid w:val="00EB6940"/>
    <w:rsid w:val="00EB6BE6"/>
    <w:rsid w:val="00EC0587"/>
    <w:rsid w:val="00EC0798"/>
    <w:rsid w:val="00EC1198"/>
    <w:rsid w:val="00EC1318"/>
    <w:rsid w:val="00EC1520"/>
    <w:rsid w:val="00EC7AE5"/>
    <w:rsid w:val="00EC7D89"/>
    <w:rsid w:val="00EC7EEC"/>
    <w:rsid w:val="00ED181F"/>
    <w:rsid w:val="00ED1831"/>
    <w:rsid w:val="00ED23A0"/>
    <w:rsid w:val="00ED37EB"/>
    <w:rsid w:val="00ED391D"/>
    <w:rsid w:val="00ED50CF"/>
    <w:rsid w:val="00ED5374"/>
    <w:rsid w:val="00ED5994"/>
    <w:rsid w:val="00EE0A9A"/>
    <w:rsid w:val="00EE412A"/>
    <w:rsid w:val="00EE6A77"/>
    <w:rsid w:val="00EE75FE"/>
    <w:rsid w:val="00EE7E62"/>
    <w:rsid w:val="00EF68C5"/>
    <w:rsid w:val="00F02293"/>
    <w:rsid w:val="00F0450F"/>
    <w:rsid w:val="00F06589"/>
    <w:rsid w:val="00F07361"/>
    <w:rsid w:val="00F07CD5"/>
    <w:rsid w:val="00F07DC1"/>
    <w:rsid w:val="00F12615"/>
    <w:rsid w:val="00F14713"/>
    <w:rsid w:val="00F17B92"/>
    <w:rsid w:val="00F21E78"/>
    <w:rsid w:val="00F22AFA"/>
    <w:rsid w:val="00F241CD"/>
    <w:rsid w:val="00F27AC8"/>
    <w:rsid w:val="00F30D14"/>
    <w:rsid w:val="00F32AE4"/>
    <w:rsid w:val="00F3346F"/>
    <w:rsid w:val="00F34E4E"/>
    <w:rsid w:val="00F36C30"/>
    <w:rsid w:val="00F45733"/>
    <w:rsid w:val="00F45E9D"/>
    <w:rsid w:val="00F47DD1"/>
    <w:rsid w:val="00F51AE7"/>
    <w:rsid w:val="00F52BC4"/>
    <w:rsid w:val="00F54992"/>
    <w:rsid w:val="00F5549C"/>
    <w:rsid w:val="00F573A0"/>
    <w:rsid w:val="00F57B98"/>
    <w:rsid w:val="00F57DAD"/>
    <w:rsid w:val="00F61CA5"/>
    <w:rsid w:val="00F6223F"/>
    <w:rsid w:val="00F62B93"/>
    <w:rsid w:val="00F6355B"/>
    <w:rsid w:val="00F64AB8"/>
    <w:rsid w:val="00F64C56"/>
    <w:rsid w:val="00F66720"/>
    <w:rsid w:val="00F673CF"/>
    <w:rsid w:val="00F67F3D"/>
    <w:rsid w:val="00F70D10"/>
    <w:rsid w:val="00F72A70"/>
    <w:rsid w:val="00F73BBC"/>
    <w:rsid w:val="00F75296"/>
    <w:rsid w:val="00F761A9"/>
    <w:rsid w:val="00F77170"/>
    <w:rsid w:val="00F77BCB"/>
    <w:rsid w:val="00F84274"/>
    <w:rsid w:val="00F847EB"/>
    <w:rsid w:val="00F8771F"/>
    <w:rsid w:val="00F901F7"/>
    <w:rsid w:val="00F91ADA"/>
    <w:rsid w:val="00F91D22"/>
    <w:rsid w:val="00F975D5"/>
    <w:rsid w:val="00FA61B0"/>
    <w:rsid w:val="00FA6D88"/>
    <w:rsid w:val="00FA7049"/>
    <w:rsid w:val="00FA7639"/>
    <w:rsid w:val="00FB478D"/>
    <w:rsid w:val="00FB7004"/>
    <w:rsid w:val="00FB7C50"/>
    <w:rsid w:val="00FB7E88"/>
    <w:rsid w:val="00FC3F44"/>
    <w:rsid w:val="00FC48D2"/>
    <w:rsid w:val="00FC5C82"/>
    <w:rsid w:val="00FC6696"/>
    <w:rsid w:val="00FD08E9"/>
    <w:rsid w:val="00FD2A15"/>
    <w:rsid w:val="00FD4016"/>
    <w:rsid w:val="00FD4096"/>
    <w:rsid w:val="00FD5D67"/>
    <w:rsid w:val="00FD6530"/>
    <w:rsid w:val="00FD6736"/>
    <w:rsid w:val="00FD67B7"/>
    <w:rsid w:val="00FD6E64"/>
    <w:rsid w:val="00FD7D8C"/>
    <w:rsid w:val="00FE379A"/>
    <w:rsid w:val="00FE601F"/>
    <w:rsid w:val="00FE606D"/>
    <w:rsid w:val="00FF07B6"/>
    <w:rsid w:val="00FF15D8"/>
    <w:rsid w:val="00FF1F46"/>
    <w:rsid w:val="00FF384E"/>
    <w:rsid w:val="00FF517C"/>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6DA"/>
    <w:rPr>
      <w:rFonts w:ascii="Arial" w:hAnsi="Arial" w:cs="Times New Roman"/>
    </w:rPr>
  </w:style>
  <w:style w:type="paragraph" w:styleId="Heading10">
    <w:name w:val="heading 1"/>
    <w:aliases w:val="TSB Headings"/>
    <w:basedOn w:val="ListParagraph"/>
    <w:next w:val="Normal"/>
    <w:link w:val="Heading1Char"/>
    <w:autoRedefine/>
    <w:uiPriority w:val="9"/>
    <w:qFormat/>
    <w:rsid w:val="005564EF"/>
    <w:pPr>
      <w:numPr>
        <w:numId w:val="6"/>
      </w:numPr>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outlineLvl w:val="2"/>
    </w:pPr>
    <w:rPr>
      <w:rFonts w:asciiTheme="majorHAnsi" w:eastAsiaTheme="majorEastAsia" w:hAnsiTheme="majorHAnsi" w:cstheme="majorBidi"/>
      <w:b/>
      <w:bCs/>
      <w:color w:val="7F7F7F"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7F7F7F"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eastAsiaTheme="majorEastAsia" w:hAnsiTheme="majorHAnsi" w:cstheme="majorBidi"/>
      <w:color w:val="3F3F3F"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3F3F3F"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5564EF"/>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7F7F7F"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7F7F7F"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3F3F3F"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3F3F3F"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ilvl w:val="1"/>
      </w:numPr>
      <w:ind w:left="1480" w:hanging="482"/>
      <w:contextualSpacing w:val="0"/>
    </w:pPr>
    <w:rPr>
      <w:rFonts w:cstheme="minorHAnsi"/>
      <w:b w:val="0"/>
      <w:sz w:val="22"/>
    </w:rPr>
  </w:style>
  <w:style w:type="paragraph" w:customStyle="1" w:styleId="Heading1">
    <w:name w:val="Heading1"/>
    <w:basedOn w:val="Normal"/>
    <w:next w:val="Normal"/>
    <w:rsid w:val="002255EF"/>
    <w:pPr>
      <w:numPr>
        <w:numId w:val="5"/>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semiHidden/>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5563E4"/>
    <w:rPr>
      <w:color w:val="7030A0"/>
      <w:u w:val="single"/>
    </w:rPr>
  </w:style>
  <w:style w:type="paragraph" w:customStyle="1" w:styleId="TSB-PolicyBullets">
    <w:name w:val="TSB - Policy Bullets"/>
    <w:basedOn w:val="ListParagraph"/>
    <w:link w:val="TSB-PolicyBulletsChar"/>
    <w:autoRedefine/>
    <w:qFormat/>
    <w:rsid w:val="00112BA7"/>
    <w:pPr>
      <w:numPr>
        <w:numId w:val="8"/>
      </w:numPr>
      <w:tabs>
        <w:tab w:val="left" w:pos="3686"/>
      </w:tabs>
      <w:spacing w:after="120"/>
      <w:ind w:left="2137" w:hanging="357"/>
      <w:contextualSpacing w:val="0"/>
      <w:jc w:val="both"/>
    </w:pPr>
  </w:style>
  <w:style w:type="paragraph" w:customStyle="1" w:styleId="TSB-Level2Numbers">
    <w:name w:val="TSB - Level 2 Numbers"/>
    <w:basedOn w:val="TSB-Level1Numbers"/>
    <w:link w:val="TSB-Level2NumbersChar"/>
    <w:autoRedefine/>
    <w:qFormat/>
    <w:rsid w:val="008D4F9D"/>
    <w:pPr>
      <w:numPr>
        <w:ilvl w:val="2"/>
        <w:numId w:val="4"/>
      </w:numPr>
      <w:ind w:left="2223" w:hanging="998"/>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112BA7"/>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8D4F9D"/>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7F7F7F"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qFormat/>
    <w:rsid w:val="00A23725"/>
    <w:pPr>
      <w:numPr>
        <w:numId w:val="27"/>
      </w:numPr>
      <w:spacing w:after="0"/>
      <w:ind w:left="1922" w:hanging="357"/>
    </w:pPr>
  </w:style>
  <w:style w:type="character" w:styleId="UnresolvedMention">
    <w:name w:val="Unresolved Mention"/>
    <w:basedOn w:val="DefaultParagraphFont"/>
    <w:uiPriority w:val="99"/>
    <w:semiHidden/>
    <w:unhideWhenUsed/>
    <w:rsid w:val="00BB54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S:\TheSchoolBus\Performance%20&amp;%20Support\Editorial%20Templates%20&amp;%20Examples\Policy%20Document%2021042015.dotx" TargetMode="External"/></Relationships>
</file>

<file path=word/theme/theme1.xml><?xml version="1.0" encoding="utf-8"?>
<a:theme xmlns:a="http://schemas.openxmlformats.org/drawingml/2006/main" name="Office Theme">
  <a:themeElements>
    <a:clrScheme name="TheSchoolBus Tonal">
      <a:dk1>
        <a:sysClr val="windowText" lastClr="000000"/>
      </a:dk1>
      <a:lt1>
        <a:sysClr val="window" lastClr="FFFFFF"/>
      </a:lt1>
      <a:dk2>
        <a:srgbClr val="000000"/>
      </a:dk2>
      <a:lt2>
        <a:srgbClr val="EEECE1"/>
      </a:lt2>
      <a:accent1>
        <a:srgbClr val="7F7F7F"/>
      </a:accent1>
      <a:accent2>
        <a:srgbClr val="D8D8D8"/>
      </a:accent2>
      <a:accent3>
        <a:srgbClr val="A5A5A5"/>
      </a:accent3>
      <a:accent4>
        <a:srgbClr val="7F7F7F"/>
      </a:accent4>
      <a:accent5>
        <a:srgbClr val="F8CA23"/>
      </a:accent5>
      <a:accent6>
        <a:srgbClr val="590433"/>
      </a:accent6>
      <a:hlink>
        <a:srgbClr val="0000FF"/>
      </a:hlink>
      <a:folHlink>
        <a:srgbClr val="0000FF"/>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c6552ff-e203-492b-9a4a-86c2b1ce869f" xsi:nil="true"/>
    <lcf76f155ced4ddcb4097134ff3c332f xmlns="b7694146-c8ed-40f6-8b19-31e42f00610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8C78B0495807B4C8DFED128800297AE" ma:contentTypeVersion="" ma:contentTypeDescription="Create a new document." ma:contentTypeScope="" ma:versionID="433dbed3d06488e90e84ab833bae8c70">
  <xsd:schema xmlns:xsd="http://www.w3.org/2001/XMLSchema" xmlns:xs="http://www.w3.org/2001/XMLSchema" xmlns:p="http://schemas.microsoft.com/office/2006/metadata/properties" xmlns:ns2="b7694146-c8ed-40f6-8b19-31e42f006103" xmlns:ns3="9cdef66b-da02-42f4-b6df-0d417b979b31" xmlns:ns4="3c6552ff-e203-492b-9a4a-86c2b1ce869f" targetNamespace="http://schemas.microsoft.com/office/2006/metadata/properties" ma:root="true" ma:fieldsID="ea0e348a7896ed0e527c1e21478d09db" ns2:_="" ns3:_="" ns4:_="">
    <xsd:import namespace="b7694146-c8ed-40f6-8b19-31e42f006103"/>
    <xsd:import namespace="9cdef66b-da02-42f4-b6df-0d417b979b31"/>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694146-c8ed-40f6-8b19-31e42f0061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def66b-da02-42f4-b6df-0d417b979b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0EEB33D-3BB5-4B04-B069-1B06D1A851E8}" ma:internalName="TaxCatchAll" ma:showField="CatchAllData" ma:web="{9cdef66b-da02-42f4-b6df-0d417b979b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45FD16-A379-45B5-9889-33C63D67BBB4}">
  <ds:schemaRefs>
    <ds:schemaRef ds:uri="http://schemas.openxmlformats.org/officeDocument/2006/bibliography"/>
  </ds:schemaRefs>
</ds:datastoreItem>
</file>

<file path=customXml/itemProps2.xml><?xml version="1.0" encoding="utf-8"?>
<ds:datastoreItem xmlns:ds="http://schemas.openxmlformats.org/officeDocument/2006/customXml" ds:itemID="{251B92C1-865A-4E2F-B968-D6F799F00DED}">
  <ds:schemaRefs>
    <ds:schemaRef ds:uri="http://schemas.microsoft.com/office/2006/metadata/properties"/>
    <ds:schemaRef ds:uri="http://schemas.microsoft.com/office/infopath/2007/PartnerControls"/>
    <ds:schemaRef ds:uri="3c6552ff-e203-492b-9a4a-86c2b1ce869f"/>
    <ds:schemaRef ds:uri="b7694146-c8ed-40f6-8b19-31e42f006103"/>
  </ds:schemaRefs>
</ds:datastoreItem>
</file>

<file path=customXml/itemProps3.xml><?xml version="1.0" encoding="utf-8"?>
<ds:datastoreItem xmlns:ds="http://schemas.openxmlformats.org/officeDocument/2006/customXml" ds:itemID="{11C850D7-9690-467D-BD3A-F84D9F336561}">
  <ds:schemaRefs>
    <ds:schemaRef ds:uri="http://schemas.microsoft.com/sharepoint/v3/contenttype/forms"/>
  </ds:schemaRefs>
</ds:datastoreItem>
</file>

<file path=customXml/itemProps4.xml><?xml version="1.0" encoding="utf-8"?>
<ds:datastoreItem xmlns:ds="http://schemas.openxmlformats.org/officeDocument/2006/customXml" ds:itemID="{D8E94954-167A-48EE-85FE-2B056B6716AF}"/>
</file>

<file path=docProps/app.xml><?xml version="1.0" encoding="utf-8"?>
<Properties xmlns="http://schemas.openxmlformats.org/officeDocument/2006/extended-properties" xmlns:vt="http://schemas.openxmlformats.org/officeDocument/2006/docPropsVTypes">
  <Template>Policy Document 21042015</Template>
  <TotalTime>4</TotalTime>
  <Pages>19</Pages>
  <Words>4047</Words>
  <Characters>23069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Lennon, Darren</cp:lastModifiedBy>
  <cp:revision>5</cp:revision>
  <dcterms:created xsi:type="dcterms:W3CDTF">2020-12-29T19:25:00Z</dcterms:created>
  <dcterms:modified xsi:type="dcterms:W3CDTF">2023-02-24T13:21:00Z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0x010100A8C78B0495807B4C8DFED128800297AE</vt:lpwstr>
  </property>
  <property fmtid="{D5CDD505-2E9C-101B-9397-08002B2CF9AE}" pid="3" name="MediaServiceImageTags">
    <vt:lpwstr/>
  </property>
</Properties>
</file>