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3A4D38" w:rsidRDefault="00322EF6" w:rsidP="00322EF6">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69855983" w14:textId="736CFFCB" w:rsidR="00322EF6" w:rsidRDefault="00322EF6" w:rsidP="00322EF6">
      <w:pPr>
        <w:spacing w:after="0" w:line="240" w:lineRule="auto"/>
        <w:jc w:val="center"/>
        <w:rPr>
          <w:rFonts w:ascii="Calibri" w:eastAsiaTheme="majorEastAsia" w:hAnsi="Calibri" w:cs="Calibri"/>
          <w:bCs/>
          <w:color w:val="7030A0"/>
          <w:sz w:val="72"/>
          <w:szCs w:val="72"/>
          <w:lang w:eastAsia="ja-JP"/>
        </w:rPr>
      </w:pPr>
    </w:p>
    <w:p w14:paraId="3CE92B4B" w14:textId="77777777" w:rsidR="000F0825" w:rsidRPr="00F165AD" w:rsidRDefault="000F0825" w:rsidP="000F08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Administering Medication Policy</w:t>
      </w:r>
    </w:p>
    <w:p w14:paraId="2358E446" w14:textId="70D63149" w:rsidR="001E7BAB" w:rsidRDefault="001E7BAB" w:rsidP="00322EF6">
      <w:pPr>
        <w:jc w:val="both"/>
        <w:rPr>
          <w:rFonts w:asciiTheme="minorHAnsi" w:hAnsiTheme="minorHAnsi" w:cstheme="minorBidi"/>
          <w:b/>
          <w:sz w:val="28"/>
        </w:rPr>
      </w:pPr>
    </w:p>
    <w:p w14:paraId="0F51FC4B" w14:textId="57488018" w:rsidR="001E7BAB" w:rsidRDefault="001E7BAB"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877826" w:rsidRPr="006C79BC" w14:paraId="3F9D2E0B" w14:textId="77777777" w:rsidTr="002A1C7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5B88D5" w14:textId="77777777" w:rsidR="00877826" w:rsidRPr="006C79BC" w:rsidRDefault="00877826" w:rsidP="002A1C7B">
            <w:pPr>
              <w:rPr>
                <w:rFonts w:ascii="Century Gothic" w:hAnsi="Century Gothic"/>
              </w:rPr>
            </w:pPr>
            <w:r w:rsidRPr="006C79BC">
              <w:rPr>
                <w:rFonts w:ascii="Century Gothic" w:hAnsi="Century Gothic"/>
              </w:rPr>
              <w:t xml:space="preserve">Signed by: </w:t>
            </w:r>
          </w:p>
        </w:tc>
      </w:tr>
      <w:tr w:rsidR="00877826" w:rsidRPr="006C79BC" w14:paraId="1A81547F" w14:textId="77777777" w:rsidTr="002A1C7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FC2D99" w14:textId="77777777" w:rsidR="00877826" w:rsidRPr="006C79BC" w:rsidRDefault="00877826" w:rsidP="002A1C7B">
            <w:pPr>
              <w:rPr>
                <w:rFonts w:ascii="Century Gothic" w:hAnsi="Century Gothic"/>
              </w:rPr>
            </w:pPr>
          </w:p>
          <w:p w14:paraId="646DF2A3" w14:textId="77777777" w:rsidR="00877826" w:rsidRPr="006C79BC" w:rsidRDefault="00877826" w:rsidP="002A1C7B">
            <w:pPr>
              <w:rPr>
                <w:rFonts w:ascii="Century Gothic" w:hAnsi="Century Gothic"/>
              </w:rPr>
            </w:pPr>
          </w:p>
          <w:p w14:paraId="69024FEC" w14:textId="77777777" w:rsidR="00877826" w:rsidRPr="006C79BC" w:rsidRDefault="00877826" w:rsidP="002A1C7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C1027A" w14:textId="77777777" w:rsidR="00877826" w:rsidRPr="006C79BC" w:rsidRDefault="00877826" w:rsidP="002A1C7B">
            <w:pPr>
              <w:rPr>
                <w:rFonts w:ascii="Century Gothic" w:hAnsi="Century Gothic"/>
              </w:rPr>
            </w:pPr>
          </w:p>
          <w:p w14:paraId="3F88D1D2" w14:textId="77777777" w:rsidR="00877826" w:rsidRPr="006C79BC" w:rsidRDefault="00877826" w:rsidP="002A1C7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E63469" w14:textId="77777777" w:rsidR="00877826" w:rsidRPr="006C79BC" w:rsidRDefault="00877826" w:rsidP="002A1C7B">
            <w:pPr>
              <w:rPr>
                <w:rFonts w:ascii="Century Gothic" w:hAnsi="Century Gothic"/>
              </w:rPr>
            </w:pPr>
          </w:p>
          <w:p w14:paraId="60759927" w14:textId="2C406E6D" w:rsidR="00877826" w:rsidRPr="006C79BC" w:rsidRDefault="00877826" w:rsidP="002A1C7B">
            <w:pPr>
              <w:rPr>
                <w:rFonts w:ascii="Century Gothic" w:hAnsi="Century Gothic"/>
              </w:rPr>
            </w:pPr>
            <w:r w:rsidRPr="006C79BC">
              <w:rPr>
                <w:rFonts w:ascii="Century Gothic" w:hAnsi="Century Gothic"/>
              </w:rPr>
              <w:t xml:space="preserve">Date: </w:t>
            </w:r>
            <w:r w:rsidR="00AC6AC7" w:rsidRPr="00AC6AC7">
              <w:rPr>
                <w:rFonts w:ascii="Century Gothic" w:hAnsi="Century Gothic"/>
              </w:rPr>
              <w:t>17/11/2025</w:t>
            </w:r>
          </w:p>
        </w:tc>
      </w:tr>
      <w:tr w:rsidR="00877826" w:rsidRPr="006C79BC" w14:paraId="00551CB6" w14:textId="77777777" w:rsidTr="002A1C7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93521E" w14:textId="77777777" w:rsidR="00877826" w:rsidRPr="006C79BC" w:rsidRDefault="00877826" w:rsidP="002A1C7B">
            <w:pPr>
              <w:rPr>
                <w:rFonts w:ascii="Century Gothic" w:hAnsi="Century Gothic"/>
              </w:rPr>
            </w:pPr>
          </w:p>
          <w:p w14:paraId="24C23BC4" w14:textId="77777777" w:rsidR="00877826" w:rsidRPr="006C79BC" w:rsidRDefault="00877826" w:rsidP="002A1C7B">
            <w:pPr>
              <w:rPr>
                <w:rFonts w:ascii="Century Gothic" w:hAnsi="Century Gothic"/>
              </w:rPr>
            </w:pPr>
          </w:p>
          <w:p w14:paraId="4A7B9336" w14:textId="77777777" w:rsidR="00877826" w:rsidRPr="006C79BC" w:rsidRDefault="00877826" w:rsidP="002A1C7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CB63A0" w14:textId="77777777" w:rsidR="00877826" w:rsidRPr="006C79BC" w:rsidRDefault="00877826" w:rsidP="002A1C7B">
            <w:pPr>
              <w:rPr>
                <w:rFonts w:ascii="Century Gothic" w:hAnsi="Century Gothic"/>
              </w:rPr>
            </w:pPr>
          </w:p>
          <w:p w14:paraId="72B99EE7" w14:textId="77777777" w:rsidR="00877826" w:rsidRPr="006C79BC" w:rsidRDefault="00877826" w:rsidP="002A1C7B">
            <w:pPr>
              <w:rPr>
                <w:rFonts w:ascii="Century Gothic" w:hAnsi="Century Gothic"/>
              </w:rPr>
            </w:pPr>
            <w:r w:rsidRPr="006C79BC">
              <w:rPr>
                <w:rFonts w:ascii="Century Gothic" w:hAnsi="Century Gothic"/>
              </w:rPr>
              <w:t xml:space="preserve">Chair of Management Committee </w:t>
            </w:r>
          </w:p>
          <w:p w14:paraId="56120372" w14:textId="77777777" w:rsidR="00877826" w:rsidRPr="006C79BC" w:rsidRDefault="00877826" w:rsidP="002A1C7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1B232E" w14:textId="77777777" w:rsidR="00877826" w:rsidRPr="006C79BC" w:rsidRDefault="00877826" w:rsidP="002A1C7B">
            <w:pPr>
              <w:rPr>
                <w:rFonts w:ascii="Century Gothic" w:hAnsi="Century Gothic"/>
              </w:rPr>
            </w:pPr>
          </w:p>
          <w:p w14:paraId="08214B5E" w14:textId="2D1E185D" w:rsidR="00877826" w:rsidRPr="006C79BC" w:rsidRDefault="00877826" w:rsidP="002A1C7B">
            <w:pPr>
              <w:rPr>
                <w:rFonts w:ascii="Century Gothic" w:hAnsi="Century Gothic"/>
              </w:rPr>
            </w:pPr>
            <w:r w:rsidRPr="006C79BC">
              <w:rPr>
                <w:rFonts w:ascii="Century Gothic" w:hAnsi="Century Gothic"/>
              </w:rPr>
              <w:t>Date</w:t>
            </w:r>
            <w:r w:rsidR="00AC6AC7">
              <w:rPr>
                <w:rFonts w:ascii="Century Gothic" w:hAnsi="Century Gothic"/>
              </w:rPr>
              <w:t xml:space="preserve">: </w:t>
            </w:r>
            <w:r w:rsidR="00AC6AC7" w:rsidRPr="00AC6AC7">
              <w:rPr>
                <w:rFonts w:ascii="Century Gothic" w:hAnsi="Century Gothic"/>
              </w:rPr>
              <w:t>17/11/2025</w:t>
            </w:r>
          </w:p>
        </w:tc>
      </w:tr>
    </w:tbl>
    <w:p w14:paraId="5C3B1123" w14:textId="77777777" w:rsidR="00877826" w:rsidRPr="006C79BC" w:rsidRDefault="00877826" w:rsidP="00877826">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C03738" w:rsidRPr="00705063" w14:paraId="104F48FA" w14:textId="77777777" w:rsidTr="004B1C7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407CB0" w14:textId="77777777" w:rsidR="00C03738" w:rsidRPr="00705063" w:rsidRDefault="00C03738" w:rsidP="004B1C74">
            <w:pPr>
              <w:rPr>
                <w:rFonts w:ascii="Century Gothic" w:hAnsi="Century Gothic"/>
              </w:rPr>
            </w:pPr>
          </w:p>
          <w:p w14:paraId="72FC1F8F" w14:textId="77777777" w:rsidR="00C03738" w:rsidRPr="00705063" w:rsidRDefault="00C03738" w:rsidP="004B1C74">
            <w:pPr>
              <w:rPr>
                <w:rFonts w:ascii="Century Gothic" w:hAnsi="Century Gothic"/>
              </w:rPr>
            </w:pPr>
            <w:r w:rsidRPr="00705063">
              <w:rPr>
                <w:rFonts w:ascii="Century Gothic" w:hAnsi="Century Gothic"/>
              </w:rPr>
              <w:t>Last Updated</w:t>
            </w:r>
          </w:p>
          <w:p w14:paraId="4D53B6EC" w14:textId="77777777" w:rsidR="00C03738" w:rsidRPr="00705063" w:rsidRDefault="00C03738" w:rsidP="004B1C7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9D4CE2" w14:textId="77777777" w:rsidR="00C03738" w:rsidRPr="00705063" w:rsidRDefault="00C03738" w:rsidP="004B1C74">
            <w:pPr>
              <w:rPr>
                <w:rFonts w:ascii="Century Gothic" w:hAnsi="Century Gothic"/>
              </w:rPr>
            </w:pPr>
          </w:p>
          <w:p w14:paraId="709B4913" w14:textId="14529693" w:rsidR="00C03738" w:rsidRPr="00705063" w:rsidRDefault="00C03738" w:rsidP="004B1C74">
            <w:pPr>
              <w:rPr>
                <w:rFonts w:ascii="Century Gothic" w:hAnsi="Century Gothic"/>
              </w:rPr>
            </w:pPr>
            <w:r w:rsidRPr="00705063">
              <w:rPr>
                <w:rFonts w:ascii="Century Gothic" w:hAnsi="Century Gothic"/>
              </w:rPr>
              <w:t xml:space="preserve"> </w:t>
            </w:r>
            <w:r w:rsidR="00AC6AC7" w:rsidRPr="00AC6AC7">
              <w:rPr>
                <w:rFonts w:ascii="Century Gothic" w:hAnsi="Century Gothic"/>
              </w:rPr>
              <w:t>17/11/2025</w:t>
            </w:r>
          </w:p>
        </w:tc>
      </w:tr>
      <w:tr w:rsidR="00C03738" w:rsidRPr="00705063" w14:paraId="0F9FC957" w14:textId="77777777" w:rsidTr="004B1C7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AF6806" w14:textId="77777777" w:rsidR="00C03738" w:rsidRPr="00705063" w:rsidRDefault="00C03738" w:rsidP="004B1C74">
            <w:pPr>
              <w:rPr>
                <w:rFonts w:ascii="Century Gothic" w:hAnsi="Century Gothic"/>
              </w:rPr>
            </w:pPr>
          </w:p>
          <w:p w14:paraId="003699C8" w14:textId="77777777" w:rsidR="00C03738" w:rsidRPr="00705063" w:rsidRDefault="00C03738" w:rsidP="004B1C74">
            <w:pPr>
              <w:rPr>
                <w:rFonts w:ascii="Century Gothic" w:hAnsi="Century Gothic"/>
              </w:rPr>
            </w:pPr>
            <w:r w:rsidRPr="00705063">
              <w:rPr>
                <w:rFonts w:ascii="Century Gothic" w:hAnsi="Century Gothic"/>
              </w:rPr>
              <w:t>Review Due:</w:t>
            </w:r>
          </w:p>
          <w:p w14:paraId="49B63AD6" w14:textId="77777777" w:rsidR="00C03738" w:rsidRPr="00705063" w:rsidRDefault="00C03738" w:rsidP="004B1C7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FC11E3" w14:textId="77777777" w:rsidR="00C03738" w:rsidRPr="00705063" w:rsidRDefault="00C03738" w:rsidP="004B1C74">
            <w:pPr>
              <w:rPr>
                <w:rFonts w:ascii="Century Gothic" w:hAnsi="Century Gothic"/>
              </w:rPr>
            </w:pPr>
          </w:p>
          <w:p w14:paraId="5DC2A77A" w14:textId="4C6A72BB" w:rsidR="00C03738" w:rsidRPr="00705063" w:rsidRDefault="00AC6AC7" w:rsidP="00AC6AC7">
            <w:pPr>
              <w:rPr>
                <w:rFonts w:ascii="Century Gothic" w:hAnsi="Century Gothic"/>
              </w:rPr>
            </w:pPr>
            <w:r w:rsidRPr="00AC6AC7">
              <w:rPr>
                <w:rFonts w:ascii="Century Gothic" w:hAnsi="Century Gothic"/>
              </w:rPr>
              <w:t>17/11/202</w:t>
            </w:r>
            <w:r w:rsidR="00536EBA">
              <w:rPr>
                <w:rFonts w:ascii="Century Gothic" w:hAnsi="Century Gothic"/>
              </w:rPr>
              <w:t>6</w:t>
            </w:r>
          </w:p>
        </w:tc>
      </w:tr>
    </w:tbl>
    <w:p w14:paraId="1366F110" w14:textId="6F3AAC34" w:rsidR="001E7BAB" w:rsidRDefault="001E7BAB" w:rsidP="00322EF6">
      <w:pPr>
        <w:jc w:val="both"/>
        <w:rPr>
          <w:rFonts w:asciiTheme="minorHAnsi" w:hAnsiTheme="minorHAnsi" w:cstheme="minorBidi"/>
          <w:b/>
          <w:sz w:val="28"/>
        </w:rPr>
      </w:pPr>
    </w:p>
    <w:p w14:paraId="38ED4C57" w14:textId="02966C6B" w:rsidR="001E7BAB" w:rsidRDefault="001E7BAB" w:rsidP="00322EF6">
      <w:pPr>
        <w:jc w:val="both"/>
        <w:rPr>
          <w:rFonts w:asciiTheme="minorHAnsi" w:hAnsiTheme="minorHAnsi" w:cstheme="minorBidi"/>
          <w:b/>
          <w:sz w:val="28"/>
        </w:rPr>
      </w:pPr>
    </w:p>
    <w:p w14:paraId="463CFAF6" w14:textId="1F72A96F" w:rsidR="00322EF6" w:rsidRDefault="00322EF6">
      <w:pPr>
        <w:rPr>
          <w:rFonts w:cs="Arial"/>
          <w:b/>
          <w:sz w:val="32"/>
        </w:rPr>
      </w:pPr>
    </w:p>
    <w:p w14:paraId="58E7BC1B" w14:textId="00C5FB0E" w:rsidR="00A23725" w:rsidRPr="001A7211" w:rsidRDefault="00A23725" w:rsidP="000F0825">
      <w:pPr>
        <w:spacing w:before="120" w:after="120"/>
        <w:rPr>
          <w:rFonts w:ascii="Century Gothic" w:hAnsi="Century Gothic" w:cs="Arial"/>
          <w:b/>
          <w:sz w:val="32"/>
        </w:rPr>
      </w:pPr>
      <w:r w:rsidRPr="001A7211">
        <w:rPr>
          <w:rFonts w:ascii="Century Gothic" w:hAnsi="Century Gothic" w:cs="Arial"/>
          <w:b/>
          <w:sz w:val="32"/>
        </w:rPr>
        <w:t>Contents:</w:t>
      </w:r>
    </w:p>
    <w:p w14:paraId="0304B571" w14:textId="1A77B112" w:rsidR="00C0700C" w:rsidRPr="001A7211" w:rsidRDefault="00F7739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1A7211">
        <w:rPr>
          <w:rFonts w:ascii="Century Gothic" w:hAnsi="Century Gothic" w:cs="Arial"/>
          <w:sz w:val="32"/>
          <w:szCs w:val="32"/>
        </w:rPr>
        <w:fldChar w:fldCharType="begin"/>
      </w:r>
      <w:r w:rsidRPr="001A7211">
        <w:rPr>
          <w:rFonts w:ascii="Century Gothic" w:hAnsi="Century Gothic" w:cs="Arial"/>
          <w:sz w:val="32"/>
          <w:szCs w:val="32"/>
        </w:rPr>
        <w:instrText xml:space="preserve"> TOC \h \z \t "Heading 1,1" </w:instrText>
      </w:r>
      <w:r w:rsidRPr="001A7211">
        <w:rPr>
          <w:rFonts w:ascii="Century Gothic" w:hAnsi="Century Gothic" w:cs="Arial"/>
          <w:sz w:val="32"/>
          <w:szCs w:val="32"/>
        </w:rPr>
        <w:fldChar w:fldCharType="separate"/>
      </w:r>
      <w:hyperlink w:anchor="_Toc59462509" w:history="1">
        <w:r w:rsidR="00C0700C" w:rsidRPr="001A7211">
          <w:rPr>
            <w:rStyle w:val="Hyperlink"/>
            <w:rFonts w:ascii="Century Gothic" w:hAnsi="Century Gothic"/>
            <w:noProof/>
          </w:rPr>
          <w:t>1.</w:t>
        </w:r>
        <w:r w:rsidR="00C0700C" w:rsidRPr="001A7211">
          <w:rPr>
            <w:rFonts w:ascii="Century Gothic" w:eastAsiaTheme="minorEastAsia" w:hAnsi="Century Gothic" w:cstheme="minorBidi"/>
            <w:b w:val="0"/>
            <w:bCs w:val="0"/>
            <w:i w:val="0"/>
            <w:iCs w:val="0"/>
            <w:noProof/>
            <w:sz w:val="22"/>
            <w:szCs w:val="22"/>
            <w:lang w:eastAsia="en-GB"/>
          </w:rPr>
          <w:tab/>
        </w:r>
        <w:r w:rsidR="00C0700C" w:rsidRPr="001A7211">
          <w:rPr>
            <w:rStyle w:val="Hyperlink"/>
            <w:rFonts w:ascii="Century Gothic" w:hAnsi="Century Gothic"/>
            <w:noProof/>
          </w:rPr>
          <w:t>Legal framework</w:t>
        </w:r>
        <w:r w:rsidR="00C0700C" w:rsidRPr="001A7211">
          <w:rPr>
            <w:rFonts w:ascii="Century Gothic" w:hAnsi="Century Gothic"/>
            <w:noProof/>
            <w:webHidden/>
          </w:rPr>
          <w:tab/>
        </w:r>
        <w:r w:rsidR="00C0700C" w:rsidRPr="001A7211">
          <w:rPr>
            <w:rFonts w:ascii="Century Gothic" w:hAnsi="Century Gothic"/>
            <w:noProof/>
            <w:webHidden/>
          </w:rPr>
          <w:fldChar w:fldCharType="begin"/>
        </w:r>
        <w:r w:rsidR="00C0700C" w:rsidRPr="001A7211">
          <w:rPr>
            <w:rFonts w:ascii="Century Gothic" w:hAnsi="Century Gothic"/>
            <w:noProof/>
            <w:webHidden/>
          </w:rPr>
          <w:instrText xml:space="preserve"> PAGEREF _Toc59462509 \h </w:instrText>
        </w:r>
        <w:r w:rsidR="00C0700C" w:rsidRPr="001A7211">
          <w:rPr>
            <w:rFonts w:ascii="Century Gothic" w:hAnsi="Century Gothic"/>
            <w:noProof/>
            <w:webHidden/>
          </w:rPr>
        </w:r>
        <w:r w:rsidR="00C0700C" w:rsidRPr="001A7211">
          <w:rPr>
            <w:rFonts w:ascii="Century Gothic" w:hAnsi="Century Gothic"/>
            <w:noProof/>
            <w:webHidden/>
          </w:rPr>
          <w:fldChar w:fldCharType="separate"/>
        </w:r>
        <w:r w:rsidR="00C0700C" w:rsidRPr="001A7211">
          <w:rPr>
            <w:rFonts w:ascii="Century Gothic" w:hAnsi="Century Gothic"/>
            <w:noProof/>
            <w:webHidden/>
          </w:rPr>
          <w:t>0</w:t>
        </w:r>
        <w:r w:rsidR="00C0700C" w:rsidRPr="001A7211">
          <w:rPr>
            <w:rFonts w:ascii="Century Gothic" w:hAnsi="Century Gothic"/>
            <w:noProof/>
            <w:webHidden/>
          </w:rPr>
          <w:fldChar w:fldCharType="end"/>
        </w:r>
      </w:hyperlink>
    </w:p>
    <w:p w14:paraId="66B16B78" w14:textId="6FFBA174" w:rsidR="00C0700C" w:rsidRPr="001A7211" w:rsidRDefault="00C0700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0" w:history="1">
        <w:r w:rsidRPr="001A7211">
          <w:rPr>
            <w:rStyle w:val="Hyperlink"/>
            <w:rFonts w:ascii="Century Gothic" w:hAnsi="Century Gothic"/>
            <w:noProof/>
          </w:rPr>
          <w:t>2.</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Definitions</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_Toc59462510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0</w:t>
        </w:r>
        <w:r w:rsidRPr="001A7211">
          <w:rPr>
            <w:rFonts w:ascii="Century Gothic" w:hAnsi="Century Gothic"/>
            <w:noProof/>
            <w:webHidden/>
          </w:rPr>
          <w:fldChar w:fldCharType="end"/>
        </w:r>
      </w:hyperlink>
    </w:p>
    <w:p w14:paraId="3F74B602" w14:textId="641412FA" w:rsidR="00C0700C" w:rsidRPr="001A7211" w:rsidRDefault="00C0700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1" w:history="1">
        <w:r w:rsidRPr="001A7211">
          <w:rPr>
            <w:rStyle w:val="Hyperlink"/>
            <w:rFonts w:ascii="Century Gothic" w:hAnsi="Century Gothic"/>
            <w:noProof/>
          </w:rPr>
          <w:t>3.</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Key roles and responsibilities</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_Toc59462511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1</w:t>
        </w:r>
        <w:r w:rsidRPr="001A7211">
          <w:rPr>
            <w:rFonts w:ascii="Century Gothic" w:hAnsi="Century Gothic"/>
            <w:noProof/>
            <w:webHidden/>
          </w:rPr>
          <w:fldChar w:fldCharType="end"/>
        </w:r>
      </w:hyperlink>
    </w:p>
    <w:p w14:paraId="7B774C48" w14:textId="0510DBA0" w:rsidR="00C0700C" w:rsidRPr="001A7211" w:rsidRDefault="00C0700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2" w:history="1">
        <w:r w:rsidRPr="001A7211">
          <w:rPr>
            <w:rStyle w:val="Hyperlink"/>
            <w:rFonts w:ascii="Century Gothic" w:hAnsi="Century Gothic"/>
            <w:noProof/>
          </w:rPr>
          <w:t>4.</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Training of staff</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_Toc59462512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2</w:t>
        </w:r>
        <w:r w:rsidRPr="001A7211">
          <w:rPr>
            <w:rFonts w:ascii="Century Gothic" w:hAnsi="Century Gothic"/>
            <w:noProof/>
            <w:webHidden/>
          </w:rPr>
          <w:fldChar w:fldCharType="end"/>
        </w:r>
      </w:hyperlink>
    </w:p>
    <w:p w14:paraId="2AB65307" w14:textId="6A4910A0" w:rsidR="00C0700C" w:rsidRPr="001A7211" w:rsidRDefault="00C0700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3" w:history="1">
        <w:r w:rsidRPr="001A7211">
          <w:rPr>
            <w:rStyle w:val="Hyperlink"/>
            <w:rFonts w:ascii="Century Gothic" w:hAnsi="Century Gothic"/>
            <w:noProof/>
          </w:rPr>
          <w:t>5.</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Receiving and storing medication</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_Toc59462513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3</w:t>
        </w:r>
        <w:r w:rsidRPr="001A7211">
          <w:rPr>
            <w:rFonts w:ascii="Century Gothic" w:hAnsi="Century Gothic"/>
            <w:noProof/>
            <w:webHidden/>
          </w:rPr>
          <w:fldChar w:fldCharType="end"/>
        </w:r>
      </w:hyperlink>
    </w:p>
    <w:p w14:paraId="2F9C0A89" w14:textId="5B0B68F1" w:rsidR="00C0700C" w:rsidRPr="001A7211" w:rsidRDefault="00C0700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4" w:history="1">
        <w:r w:rsidRPr="001A7211">
          <w:rPr>
            <w:rStyle w:val="Hyperlink"/>
            <w:rFonts w:ascii="Century Gothic" w:hAnsi="Century Gothic"/>
            <w:noProof/>
          </w:rPr>
          <w:t>6.</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Administering medication</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_Toc59462514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5</w:t>
        </w:r>
        <w:r w:rsidRPr="001A7211">
          <w:rPr>
            <w:rFonts w:ascii="Century Gothic" w:hAnsi="Century Gothic"/>
            <w:noProof/>
            <w:webHidden/>
          </w:rPr>
          <w:fldChar w:fldCharType="end"/>
        </w:r>
      </w:hyperlink>
    </w:p>
    <w:p w14:paraId="104CFF31" w14:textId="6CF9457A" w:rsidR="00C0700C" w:rsidRPr="001A7211" w:rsidRDefault="00C0700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5" w:history="1">
        <w:r w:rsidRPr="001A7211">
          <w:rPr>
            <w:rStyle w:val="Hyperlink"/>
            <w:rFonts w:ascii="Century Gothic" w:hAnsi="Century Gothic"/>
            <w:noProof/>
          </w:rPr>
          <w:t>7.</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Out of school activities and trips</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_Toc59462515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6</w:t>
        </w:r>
        <w:r w:rsidRPr="001A7211">
          <w:rPr>
            <w:rFonts w:ascii="Century Gothic" w:hAnsi="Century Gothic"/>
            <w:noProof/>
            <w:webHidden/>
          </w:rPr>
          <w:fldChar w:fldCharType="end"/>
        </w:r>
      </w:hyperlink>
    </w:p>
    <w:p w14:paraId="74E6B0F9" w14:textId="51B8B56F" w:rsidR="00C0700C" w:rsidRPr="001A7211" w:rsidRDefault="00C0700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6" w:history="1">
        <w:r w:rsidRPr="001A7211">
          <w:rPr>
            <w:rStyle w:val="Hyperlink"/>
            <w:rFonts w:ascii="Century Gothic" w:hAnsi="Century Gothic"/>
            <w:noProof/>
          </w:rPr>
          <w:t>8.</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Individual healthcare plans</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_Toc59462516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7</w:t>
        </w:r>
        <w:r w:rsidRPr="001A7211">
          <w:rPr>
            <w:rFonts w:ascii="Century Gothic" w:hAnsi="Century Gothic"/>
            <w:noProof/>
            <w:webHidden/>
          </w:rPr>
          <w:fldChar w:fldCharType="end"/>
        </w:r>
      </w:hyperlink>
    </w:p>
    <w:p w14:paraId="512026CF" w14:textId="25BCFB9B" w:rsidR="00C0700C" w:rsidRPr="001A7211" w:rsidRDefault="00C0700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7" w:history="1">
        <w:r w:rsidRPr="001A7211">
          <w:rPr>
            <w:rStyle w:val="Hyperlink"/>
            <w:rFonts w:ascii="Century Gothic" w:hAnsi="Century Gothic"/>
            <w:noProof/>
          </w:rPr>
          <w:t>9.</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Adrenaline auto-injectors (AAIs)</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_Toc59462517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8</w:t>
        </w:r>
        <w:r w:rsidRPr="001A7211">
          <w:rPr>
            <w:rFonts w:ascii="Century Gothic" w:hAnsi="Century Gothic"/>
            <w:noProof/>
            <w:webHidden/>
          </w:rPr>
          <w:fldChar w:fldCharType="end"/>
        </w:r>
      </w:hyperlink>
    </w:p>
    <w:p w14:paraId="597DB1D5" w14:textId="34A398B2" w:rsidR="00C0700C" w:rsidRPr="001A7211" w:rsidRDefault="00C0700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8" w:history="1">
        <w:r w:rsidRPr="001A7211">
          <w:rPr>
            <w:rStyle w:val="Hyperlink"/>
            <w:rFonts w:ascii="Century Gothic" w:hAnsi="Century Gothic"/>
            <w:noProof/>
          </w:rPr>
          <w:t>10.</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Medical emergencies</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_Toc59462518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10</w:t>
        </w:r>
        <w:r w:rsidRPr="001A7211">
          <w:rPr>
            <w:rFonts w:ascii="Century Gothic" w:hAnsi="Century Gothic"/>
            <w:noProof/>
            <w:webHidden/>
          </w:rPr>
          <w:fldChar w:fldCharType="end"/>
        </w:r>
      </w:hyperlink>
    </w:p>
    <w:p w14:paraId="461C2207" w14:textId="0A2DF8BD" w:rsidR="00C0700C" w:rsidRPr="001A7211" w:rsidRDefault="00C0700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19" w:history="1">
        <w:r w:rsidRPr="001A7211">
          <w:rPr>
            <w:rStyle w:val="Hyperlink"/>
            <w:rFonts w:ascii="Century Gothic" w:hAnsi="Century Gothic"/>
            <w:noProof/>
          </w:rPr>
          <w:t>11.</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Monitoring and review</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_Toc59462519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11</w:t>
        </w:r>
        <w:r w:rsidRPr="001A7211">
          <w:rPr>
            <w:rFonts w:ascii="Century Gothic" w:hAnsi="Century Gothic"/>
            <w:noProof/>
            <w:webHidden/>
          </w:rPr>
          <w:fldChar w:fldCharType="end"/>
        </w:r>
      </w:hyperlink>
    </w:p>
    <w:p w14:paraId="405244BA" w14:textId="76430EB8" w:rsidR="00C0700C" w:rsidRPr="001A7211" w:rsidRDefault="00C0700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20" w:history="1">
        <w:r w:rsidRPr="001A7211">
          <w:rPr>
            <w:rStyle w:val="Hyperlink"/>
            <w:rFonts w:ascii="Century Gothic" w:hAnsi="Century Gothic"/>
            <w:noProof/>
          </w:rPr>
          <w:t>12.</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Appendix A - Parental Agreement Form</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_Toc59462520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12</w:t>
        </w:r>
        <w:r w:rsidRPr="001A7211">
          <w:rPr>
            <w:rFonts w:ascii="Century Gothic" w:hAnsi="Century Gothic"/>
            <w:noProof/>
            <w:webHidden/>
          </w:rPr>
          <w:fldChar w:fldCharType="end"/>
        </w:r>
      </w:hyperlink>
    </w:p>
    <w:p w14:paraId="2F2379C6" w14:textId="05BCC39D" w:rsidR="00C0700C" w:rsidRPr="001A7211" w:rsidRDefault="00C0700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2521" w:history="1">
        <w:r w:rsidRPr="001A7211">
          <w:rPr>
            <w:rStyle w:val="Hyperlink"/>
            <w:rFonts w:ascii="Century Gothic" w:hAnsi="Century Gothic"/>
            <w:noProof/>
          </w:rPr>
          <w:t>13.</w:t>
        </w:r>
        <w:r w:rsidRPr="001A7211">
          <w:rPr>
            <w:rFonts w:ascii="Century Gothic" w:eastAsiaTheme="minorEastAsia" w:hAnsi="Century Gothic" w:cstheme="minorBidi"/>
            <w:b w:val="0"/>
            <w:bCs w:val="0"/>
            <w:i w:val="0"/>
            <w:iCs w:val="0"/>
            <w:noProof/>
            <w:sz w:val="22"/>
            <w:szCs w:val="22"/>
            <w:lang w:eastAsia="en-GB"/>
          </w:rPr>
          <w:tab/>
        </w:r>
        <w:r w:rsidRPr="001A7211">
          <w:rPr>
            <w:rStyle w:val="Hyperlink"/>
            <w:rFonts w:ascii="Century Gothic" w:hAnsi="Century Gothic"/>
            <w:noProof/>
          </w:rPr>
          <w:t>Appendix B - Individual Healthcare Plan Template</w:t>
        </w:r>
        <w:r w:rsidRPr="001A7211">
          <w:rPr>
            <w:rFonts w:ascii="Century Gothic" w:hAnsi="Century Gothic"/>
            <w:noProof/>
            <w:webHidden/>
          </w:rPr>
          <w:tab/>
        </w:r>
        <w:r w:rsidRPr="001A7211">
          <w:rPr>
            <w:rFonts w:ascii="Century Gothic" w:hAnsi="Century Gothic"/>
            <w:noProof/>
            <w:webHidden/>
          </w:rPr>
          <w:fldChar w:fldCharType="begin"/>
        </w:r>
        <w:r w:rsidRPr="001A7211">
          <w:rPr>
            <w:rFonts w:ascii="Century Gothic" w:hAnsi="Century Gothic"/>
            <w:noProof/>
            <w:webHidden/>
          </w:rPr>
          <w:instrText xml:space="preserve"> PAGEREF _Toc59462521 \h </w:instrText>
        </w:r>
        <w:r w:rsidRPr="001A7211">
          <w:rPr>
            <w:rFonts w:ascii="Century Gothic" w:hAnsi="Century Gothic"/>
            <w:noProof/>
            <w:webHidden/>
          </w:rPr>
        </w:r>
        <w:r w:rsidRPr="001A7211">
          <w:rPr>
            <w:rFonts w:ascii="Century Gothic" w:hAnsi="Century Gothic"/>
            <w:noProof/>
            <w:webHidden/>
          </w:rPr>
          <w:fldChar w:fldCharType="separate"/>
        </w:r>
        <w:r w:rsidRPr="001A7211">
          <w:rPr>
            <w:rFonts w:ascii="Century Gothic" w:hAnsi="Century Gothic"/>
            <w:noProof/>
            <w:webHidden/>
          </w:rPr>
          <w:t>13</w:t>
        </w:r>
        <w:r w:rsidRPr="001A7211">
          <w:rPr>
            <w:rFonts w:ascii="Century Gothic" w:hAnsi="Century Gothic"/>
            <w:noProof/>
            <w:webHidden/>
          </w:rPr>
          <w:fldChar w:fldCharType="end"/>
        </w:r>
      </w:hyperlink>
    </w:p>
    <w:p w14:paraId="1B62E2A3" w14:textId="42253946" w:rsidR="00A23725" w:rsidRPr="001A7211" w:rsidRDefault="00F7739F" w:rsidP="00B64560">
      <w:pPr>
        <w:rPr>
          <w:rFonts w:ascii="Century Gothic" w:hAnsi="Century Gothic" w:cs="Arial"/>
          <w:color w:val="0000FF"/>
          <w:u w:val="single"/>
        </w:rPr>
      </w:pPr>
      <w:r w:rsidRPr="001A7211">
        <w:rPr>
          <w:rFonts w:ascii="Century Gothic" w:hAnsi="Century Gothic" w:cs="Arial"/>
          <w:sz w:val="32"/>
          <w:szCs w:val="32"/>
        </w:rPr>
        <w:fldChar w:fldCharType="end"/>
      </w:r>
      <w:r w:rsidR="00A23725" w:rsidRPr="001A7211">
        <w:rPr>
          <w:rFonts w:ascii="Century Gothic" w:hAnsi="Century Gothic" w:cs="Arial"/>
          <w:sz w:val="32"/>
          <w:szCs w:val="32"/>
        </w:rPr>
        <w:br w:type="page"/>
      </w:r>
    </w:p>
    <w:p w14:paraId="52104471" w14:textId="77777777" w:rsidR="001E7BAB" w:rsidRPr="001A7211" w:rsidRDefault="001E7BAB" w:rsidP="001E7BAB">
      <w:pPr>
        <w:pStyle w:val="BodyText"/>
        <w:spacing w:before="11"/>
        <w:rPr>
          <w:rFonts w:ascii="Century Gothic" w:hAnsi="Century Gothic"/>
          <w:sz w:val="11"/>
        </w:rPr>
      </w:pPr>
    </w:p>
    <w:p w14:paraId="19F6B60C" w14:textId="77777777" w:rsidR="001C4E78" w:rsidRPr="001A7211" w:rsidRDefault="001C4E78" w:rsidP="001C4E78">
      <w:pPr>
        <w:pStyle w:val="Heading2"/>
        <w:numPr>
          <w:ilvl w:val="0"/>
          <w:numId w:val="0"/>
        </w:numPr>
        <w:spacing w:after="200"/>
        <w:ind w:left="578" w:hanging="578"/>
        <w:jc w:val="both"/>
        <w:rPr>
          <w:rFonts w:ascii="Century Gothic" w:hAnsi="Century Gothic" w:cstheme="minorHAnsi"/>
          <w:b/>
          <w:sz w:val="28"/>
          <w:szCs w:val="22"/>
        </w:rPr>
      </w:pPr>
      <w:bookmarkStart w:id="4" w:name="statment"/>
      <w:bookmarkStart w:id="5" w:name="statement"/>
      <w:r w:rsidRPr="001A7211">
        <w:rPr>
          <w:rFonts w:ascii="Century Gothic" w:hAnsi="Century Gothic" w:cstheme="minorHAnsi"/>
          <w:b/>
          <w:sz w:val="28"/>
          <w:szCs w:val="22"/>
        </w:rPr>
        <w:t xml:space="preserve">Statement of intent </w:t>
      </w:r>
    </w:p>
    <w:bookmarkEnd w:id="4"/>
    <w:bookmarkEnd w:id="5"/>
    <w:p w14:paraId="28B2B66A" w14:textId="77777777" w:rsidR="001C4E78" w:rsidRPr="001A7211" w:rsidRDefault="001C4E78" w:rsidP="001C4E78">
      <w:pPr>
        <w:jc w:val="both"/>
        <w:rPr>
          <w:rFonts w:ascii="Century Gothic" w:hAnsi="Century Gothic"/>
          <w:sz w:val="2"/>
        </w:rPr>
      </w:pPr>
    </w:p>
    <w:p w14:paraId="6B0CC1FE" w14:textId="77777777" w:rsidR="001C4E78" w:rsidRPr="001A7211" w:rsidRDefault="001C4E78" w:rsidP="001C4E78">
      <w:pPr>
        <w:rPr>
          <w:rFonts w:ascii="Century Gothic" w:hAnsi="Century Gothic"/>
        </w:rPr>
      </w:pPr>
      <w:r w:rsidRPr="001A7211">
        <w:rPr>
          <w:rFonts w:ascii="Century Gothic" w:hAnsi="Century Gothic"/>
        </w:rPr>
        <w:t xml:space="preserve">The Linden Centre will ensure that pupils with medical conditions receive appropriate care and support at school, </w:t>
      </w:r>
      <w:proofErr w:type="gramStart"/>
      <w:r w:rsidRPr="001A7211">
        <w:rPr>
          <w:rFonts w:ascii="Century Gothic" w:hAnsi="Century Gothic"/>
        </w:rPr>
        <w:t>in order for</w:t>
      </w:r>
      <w:proofErr w:type="gramEnd"/>
      <w:r w:rsidRPr="001A7211">
        <w:rPr>
          <w:rFonts w:ascii="Century Gothic" w:hAnsi="Century Gothic"/>
        </w:rPr>
        <w:t xml:space="preserve"> them to have full access to education and remain healthy.</w:t>
      </w:r>
    </w:p>
    <w:p w14:paraId="637B2408" w14:textId="77777777" w:rsidR="001C4E78" w:rsidRPr="001A7211" w:rsidRDefault="001C4E78" w:rsidP="001C4E78">
      <w:pPr>
        <w:rPr>
          <w:rFonts w:ascii="Century Gothic" w:hAnsi="Century Gothic"/>
        </w:rPr>
      </w:pPr>
      <w:r w:rsidRPr="001A7211">
        <w:rPr>
          <w:rFonts w:ascii="Century Gothic" w:hAnsi="Century Gothic"/>
        </w:rPr>
        <w:t xml:space="preserve">This policy has been developed in line with the DfE’s guidance: ‘Supporting pupils at school with medical </w:t>
      </w:r>
      <w:proofErr w:type="gramStart"/>
      <w:r w:rsidRPr="001A7211">
        <w:rPr>
          <w:rFonts w:ascii="Century Gothic" w:hAnsi="Century Gothic"/>
        </w:rPr>
        <w:t>conditions’</w:t>
      </w:r>
      <w:proofErr w:type="gramEnd"/>
      <w:r w:rsidRPr="001A7211">
        <w:rPr>
          <w:rFonts w:ascii="Century Gothic" w:hAnsi="Century Gothic"/>
        </w:rPr>
        <w:t>.</w:t>
      </w:r>
    </w:p>
    <w:p w14:paraId="0622435E" w14:textId="77777777" w:rsidR="001C4E78" w:rsidRPr="001A7211" w:rsidRDefault="001C4E78" w:rsidP="001C4E78">
      <w:pPr>
        <w:rPr>
          <w:rFonts w:ascii="Century Gothic" w:hAnsi="Century Gothic"/>
        </w:rPr>
      </w:pPr>
      <w:r w:rsidRPr="001A7211">
        <w:rPr>
          <w:rFonts w:ascii="Century Gothic" w:hAnsi="Century Gothic"/>
        </w:rPr>
        <w:t xml:space="preserve">The school is committed to ensuring that parents feel confident that we will provide effective support for their child’s medical condition, and make the pupil feel safe whilst at school. </w:t>
      </w:r>
    </w:p>
    <w:p w14:paraId="6B7F154F" w14:textId="77777777" w:rsidR="001C4E78" w:rsidRPr="001A7211" w:rsidRDefault="001C4E78" w:rsidP="001C4E78">
      <w:pPr>
        <w:jc w:val="both"/>
        <w:rPr>
          <w:rFonts w:ascii="Century Gothic" w:hAnsi="Century Gothic"/>
        </w:rPr>
      </w:pPr>
    </w:p>
    <w:p w14:paraId="05615F54" w14:textId="77777777" w:rsidR="001C4E78" w:rsidRPr="001A7211" w:rsidRDefault="001C4E78" w:rsidP="001C4E78">
      <w:pPr>
        <w:ind w:left="417"/>
        <w:jc w:val="both"/>
        <w:rPr>
          <w:rFonts w:ascii="Century Gothic" w:hAnsi="Century Gothic"/>
        </w:rPr>
      </w:pPr>
    </w:p>
    <w:p w14:paraId="0392D516" w14:textId="77777777" w:rsidR="001C4E78" w:rsidRPr="001A7211" w:rsidRDefault="001C4E78" w:rsidP="001C4E78">
      <w:pPr>
        <w:ind w:left="417"/>
        <w:jc w:val="both"/>
        <w:rPr>
          <w:rFonts w:ascii="Century Gothic" w:hAnsi="Century Gothic"/>
        </w:rPr>
      </w:pPr>
    </w:p>
    <w:p w14:paraId="33056FFB" w14:textId="77777777" w:rsidR="001C4E78" w:rsidRPr="001A7211" w:rsidRDefault="001C4E78" w:rsidP="001C4E78">
      <w:pPr>
        <w:ind w:left="417"/>
        <w:jc w:val="both"/>
        <w:rPr>
          <w:rFonts w:ascii="Century Gothic" w:hAnsi="Century Gothic"/>
        </w:rPr>
      </w:pPr>
      <w:r w:rsidRPr="001A7211">
        <w:rPr>
          <w:rFonts w:ascii="Century Gothic" w:hAnsi="Century Gothic"/>
        </w:rPr>
        <w:t xml:space="preserve">   </w:t>
      </w:r>
    </w:p>
    <w:p w14:paraId="72A5B27E" w14:textId="77777777" w:rsidR="001C4E78" w:rsidRPr="001A7211" w:rsidRDefault="001C4E78" w:rsidP="001C4E78">
      <w:pPr>
        <w:ind w:left="417"/>
        <w:jc w:val="both"/>
        <w:rPr>
          <w:rFonts w:ascii="Century Gothic" w:hAnsi="Century Gothic"/>
        </w:rPr>
      </w:pPr>
    </w:p>
    <w:p w14:paraId="59BD8275" w14:textId="77777777" w:rsidR="001C4E78" w:rsidRPr="001A7211" w:rsidRDefault="001C4E78" w:rsidP="001C4E78">
      <w:pPr>
        <w:jc w:val="both"/>
        <w:rPr>
          <w:rFonts w:ascii="Century Gothic" w:hAnsi="Century Gothic"/>
        </w:rPr>
      </w:pPr>
    </w:p>
    <w:p w14:paraId="5642B7EA" w14:textId="77777777" w:rsidR="001C4E78" w:rsidRPr="001A7211" w:rsidRDefault="001C4E78" w:rsidP="001C4E78">
      <w:pPr>
        <w:jc w:val="both"/>
        <w:rPr>
          <w:rFonts w:ascii="Century Gothic" w:hAnsi="Century Gothic"/>
        </w:rPr>
      </w:pPr>
    </w:p>
    <w:p w14:paraId="448BDFAF" w14:textId="2B31D9B0" w:rsidR="001C4E78" w:rsidRPr="001A7211" w:rsidRDefault="001C4E78">
      <w:pPr>
        <w:rPr>
          <w:rFonts w:ascii="Century Gothic" w:hAnsi="Century Gothic"/>
        </w:rPr>
      </w:pPr>
      <w:r w:rsidRPr="001A7211">
        <w:rPr>
          <w:rFonts w:ascii="Century Gothic" w:hAnsi="Century Gothic"/>
        </w:rPr>
        <w:br w:type="page"/>
      </w:r>
    </w:p>
    <w:p w14:paraId="0263DC6D" w14:textId="77777777" w:rsidR="001C4E78" w:rsidRPr="001A7211" w:rsidRDefault="001C4E78" w:rsidP="001C4E78">
      <w:pPr>
        <w:jc w:val="both"/>
        <w:rPr>
          <w:rFonts w:ascii="Century Gothic" w:hAnsi="Century Gothic"/>
        </w:rPr>
        <w:sectPr w:rsidR="001C4E78" w:rsidRPr="001A7211" w:rsidSect="001C4E78">
          <w:type w:val="continuous"/>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bookmarkStart w:id="6" w:name="_Definition"/>
      <w:bookmarkEnd w:id="6"/>
    </w:p>
    <w:p w14:paraId="4C0BE02B" w14:textId="77777777" w:rsidR="001C4E78" w:rsidRPr="001A7211" w:rsidRDefault="001C4E78" w:rsidP="00C0700C">
      <w:pPr>
        <w:pStyle w:val="Heading10"/>
        <w:rPr>
          <w:rFonts w:ascii="Century Gothic" w:hAnsi="Century Gothic"/>
        </w:rPr>
      </w:pPr>
      <w:bookmarkStart w:id="7" w:name="_Toc59462509"/>
      <w:r w:rsidRPr="001A7211">
        <w:rPr>
          <w:rFonts w:ascii="Century Gothic" w:hAnsi="Century Gothic"/>
        </w:rPr>
        <w:lastRenderedPageBreak/>
        <w:t>Legal framework</w:t>
      </w:r>
      <w:bookmarkEnd w:id="7"/>
    </w:p>
    <w:p w14:paraId="7EA3AFA8" w14:textId="77777777" w:rsidR="001C4E78" w:rsidRPr="001A7211" w:rsidRDefault="001C4E78" w:rsidP="00C0700C">
      <w:pPr>
        <w:pStyle w:val="TSB-Level1Numbers"/>
        <w:rPr>
          <w:rFonts w:ascii="Century Gothic" w:hAnsi="Century Gothic"/>
        </w:rPr>
      </w:pPr>
      <w:r w:rsidRPr="001A7211">
        <w:rPr>
          <w:rFonts w:ascii="Century Gothic" w:hAnsi="Century Gothic"/>
        </w:rPr>
        <w:t xml:space="preserve">This policy has due regard to statutory legislation and guidance including, but not limited to, the following: </w:t>
      </w:r>
    </w:p>
    <w:p w14:paraId="6896AF4C"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Children and Families Act 2014</w:t>
      </w:r>
    </w:p>
    <w:p w14:paraId="77CFECC5"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DfE (2015) ‘Supporting pupils at school with medical conditions’ </w:t>
      </w:r>
    </w:p>
    <w:p w14:paraId="7EBB2C8F"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DfE (2017) ‘Using emergency adrenaline auto-injectors in schools’</w:t>
      </w:r>
    </w:p>
    <w:p w14:paraId="6DA978D6" w14:textId="77777777" w:rsidR="001C4E78" w:rsidRPr="001A7211" w:rsidRDefault="001C4E78" w:rsidP="001C4E78">
      <w:pPr>
        <w:pStyle w:val="PolicyBullets"/>
        <w:numPr>
          <w:ilvl w:val="0"/>
          <w:numId w:val="0"/>
        </w:numPr>
        <w:ind w:left="1922"/>
        <w:rPr>
          <w:rFonts w:ascii="Century Gothic" w:hAnsi="Century Gothic"/>
        </w:rPr>
      </w:pPr>
    </w:p>
    <w:p w14:paraId="198D9292" w14:textId="77777777" w:rsidR="001C4E78" w:rsidRPr="001A7211" w:rsidRDefault="001C4E78" w:rsidP="000F0825">
      <w:pPr>
        <w:pStyle w:val="TSB-Level1Numbers"/>
        <w:rPr>
          <w:rFonts w:ascii="Century Gothic" w:hAnsi="Century Gothic"/>
        </w:rPr>
      </w:pPr>
      <w:r w:rsidRPr="001A7211">
        <w:rPr>
          <w:rFonts w:ascii="Century Gothic" w:hAnsi="Century Gothic"/>
        </w:rPr>
        <w:t>This policy is implemented in conjunction with the following school policies:</w:t>
      </w:r>
    </w:p>
    <w:p w14:paraId="673CA302" w14:textId="77777777" w:rsidR="001C4E78" w:rsidRPr="001A7211" w:rsidRDefault="001C4E78" w:rsidP="00C0700C">
      <w:pPr>
        <w:pStyle w:val="PolicyBullets"/>
        <w:rPr>
          <w:rFonts w:ascii="Century Gothic" w:hAnsi="Century Gothic"/>
        </w:rPr>
      </w:pPr>
      <w:r w:rsidRPr="001A7211">
        <w:rPr>
          <w:rFonts w:ascii="Century Gothic" w:hAnsi="Century Gothic"/>
        </w:rPr>
        <w:t>Supporting Pupils with Medical Conditions Policy</w:t>
      </w:r>
    </w:p>
    <w:p w14:paraId="1C4677DE" w14:textId="77777777" w:rsidR="001C4E78" w:rsidRPr="001A7211" w:rsidRDefault="001C4E78" w:rsidP="00C0700C">
      <w:pPr>
        <w:pStyle w:val="PolicyBullets"/>
        <w:rPr>
          <w:rFonts w:ascii="Century Gothic" w:hAnsi="Century Gothic"/>
        </w:rPr>
      </w:pPr>
      <w:r w:rsidRPr="001A7211">
        <w:rPr>
          <w:rFonts w:ascii="Century Gothic" w:hAnsi="Century Gothic"/>
        </w:rPr>
        <w:t>First Aid Policy</w:t>
      </w:r>
    </w:p>
    <w:p w14:paraId="567147F4" w14:textId="77777777" w:rsidR="001C4E78" w:rsidRPr="001A7211" w:rsidRDefault="001C4E78" w:rsidP="00C0700C">
      <w:pPr>
        <w:pStyle w:val="PolicyBullets"/>
        <w:rPr>
          <w:rFonts w:ascii="Century Gothic" w:hAnsi="Century Gothic"/>
        </w:rPr>
      </w:pPr>
      <w:r w:rsidRPr="001A7211">
        <w:rPr>
          <w:rFonts w:ascii="Century Gothic" w:hAnsi="Century Gothic"/>
        </w:rPr>
        <w:t>Record Management Policy</w:t>
      </w:r>
    </w:p>
    <w:p w14:paraId="52E24058" w14:textId="77777777" w:rsidR="001C4E78" w:rsidRPr="001A7211" w:rsidRDefault="001C4E78" w:rsidP="00C0700C">
      <w:pPr>
        <w:pStyle w:val="PolicyBullets"/>
        <w:rPr>
          <w:rFonts w:ascii="Century Gothic" w:hAnsi="Century Gothic"/>
        </w:rPr>
      </w:pPr>
      <w:r w:rsidRPr="001A7211">
        <w:rPr>
          <w:rFonts w:ascii="Century Gothic" w:hAnsi="Century Gothic"/>
        </w:rPr>
        <w:t>Allergen and Anaphylaxis Policy</w:t>
      </w:r>
    </w:p>
    <w:p w14:paraId="4CCB4E9A" w14:textId="77777777" w:rsidR="001C4E78" w:rsidRPr="001A7211" w:rsidRDefault="001C4E78" w:rsidP="00C0700C">
      <w:pPr>
        <w:pStyle w:val="PolicyBullets"/>
        <w:rPr>
          <w:rFonts w:ascii="Century Gothic" w:hAnsi="Century Gothic"/>
        </w:rPr>
      </w:pPr>
      <w:r w:rsidRPr="001A7211">
        <w:rPr>
          <w:rFonts w:ascii="Century Gothic" w:hAnsi="Century Gothic"/>
        </w:rPr>
        <w:t>Complaints Procedures Policy</w:t>
      </w:r>
    </w:p>
    <w:p w14:paraId="2E935398" w14:textId="77777777" w:rsidR="001C4E78" w:rsidRPr="001A7211" w:rsidRDefault="001C4E78" w:rsidP="000F0825">
      <w:pPr>
        <w:pStyle w:val="Heading10"/>
        <w:rPr>
          <w:rFonts w:ascii="Century Gothic" w:hAnsi="Century Gothic"/>
        </w:rPr>
      </w:pPr>
      <w:bookmarkStart w:id="8" w:name="_Key_roles_and"/>
      <w:bookmarkStart w:id="9" w:name="_Toc59462510"/>
      <w:bookmarkEnd w:id="8"/>
      <w:r w:rsidRPr="001A7211">
        <w:rPr>
          <w:rFonts w:ascii="Century Gothic" w:hAnsi="Century Gothic"/>
        </w:rPr>
        <w:t>Definitions</w:t>
      </w:r>
      <w:bookmarkEnd w:id="9"/>
    </w:p>
    <w:p w14:paraId="64FACC67"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Linden Centre defines “medication” as any </w:t>
      </w:r>
      <w:bookmarkStart w:id="10" w:name="_Training_of_staff"/>
      <w:bookmarkEnd w:id="10"/>
      <w:r w:rsidRPr="001A7211">
        <w:rPr>
          <w:rFonts w:ascii="Century Gothic" w:hAnsi="Century Gothic"/>
        </w:rPr>
        <w:t>prescribed or over the counter medicine.</w:t>
      </w:r>
    </w:p>
    <w:p w14:paraId="048071A0"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defines “prescription medication” as any drug or device prescribed by a doctor.</w:t>
      </w:r>
    </w:p>
    <w:p w14:paraId="4E93B14F"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defines a “staff member” as any member of staff employed at the school, including teachers.</w:t>
      </w:r>
    </w:p>
    <w:p w14:paraId="130607A8" w14:textId="77777777" w:rsidR="001C4E78" w:rsidRPr="001A7211" w:rsidRDefault="001C4E78" w:rsidP="000F0825">
      <w:pPr>
        <w:pStyle w:val="TSB-Level1Numbers"/>
        <w:rPr>
          <w:rFonts w:ascii="Century Gothic" w:hAnsi="Century Gothic"/>
        </w:rPr>
      </w:pPr>
      <w:proofErr w:type="gramStart"/>
      <w:r w:rsidRPr="001A7211">
        <w:rPr>
          <w:rFonts w:ascii="Century Gothic" w:hAnsi="Century Gothic"/>
        </w:rPr>
        <w:t>For the purpose of</w:t>
      </w:r>
      <w:proofErr w:type="gramEnd"/>
      <w:r w:rsidRPr="001A7211">
        <w:rPr>
          <w:rFonts w:ascii="Century Gothic" w:hAnsi="Century Gothic"/>
        </w:rPr>
        <w:t xml:space="preserve"> this policy, “medication” will be used to describe all types of medicine. </w:t>
      </w:r>
    </w:p>
    <w:p w14:paraId="69607758"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defines a “controlled drug” as a drug around which there are strict legal controls due to the risk of dependence or addiction, e.g. morphine.</w:t>
      </w:r>
    </w:p>
    <w:p w14:paraId="2001DB44" w14:textId="77777777" w:rsidR="001C4E78" w:rsidRPr="001A7211" w:rsidRDefault="001C4E78">
      <w:pPr>
        <w:rPr>
          <w:rFonts w:ascii="Century Gothic" w:hAnsi="Century Gothic" w:cstheme="majorHAnsi"/>
          <w:sz w:val="28"/>
          <w:szCs w:val="32"/>
        </w:rPr>
      </w:pPr>
      <w:bookmarkStart w:id="11" w:name="_Key_roles_and_1"/>
      <w:bookmarkEnd w:id="11"/>
      <w:r w:rsidRPr="001A7211">
        <w:rPr>
          <w:rFonts w:ascii="Century Gothic" w:hAnsi="Century Gothic"/>
          <w:b/>
        </w:rPr>
        <w:br w:type="page"/>
      </w:r>
    </w:p>
    <w:p w14:paraId="34CF5777" w14:textId="78F66807" w:rsidR="001C4E78" w:rsidRPr="001A7211" w:rsidRDefault="001C4E78" w:rsidP="000F0825">
      <w:pPr>
        <w:pStyle w:val="Heading10"/>
        <w:rPr>
          <w:rFonts w:ascii="Century Gothic" w:hAnsi="Century Gothic"/>
        </w:rPr>
      </w:pPr>
      <w:bookmarkStart w:id="12" w:name="_Toc59462511"/>
      <w:r w:rsidRPr="001A7211">
        <w:rPr>
          <w:rFonts w:ascii="Century Gothic" w:hAnsi="Century Gothic"/>
        </w:rPr>
        <w:lastRenderedPageBreak/>
        <w:t>Key roles and responsibilities</w:t>
      </w:r>
      <w:bookmarkEnd w:id="12"/>
    </w:p>
    <w:p w14:paraId="115B4AA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Management Committee is responsible for: </w:t>
      </w:r>
    </w:p>
    <w:p w14:paraId="764C652C"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The implementation of this policy and procedures.</w:t>
      </w:r>
    </w:p>
    <w:p w14:paraId="6BD24E21"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this policy, as written, does not discriminate on any grounds, including but not limited </w:t>
      </w:r>
      <w:proofErr w:type="gramStart"/>
      <w:r w:rsidRPr="001A7211">
        <w:rPr>
          <w:rFonts w:ascii="Century Gothic" w:hAnsi="Century Gothic"/>
        </w:rPr>
        <w:t>to:</w:t>
      </w:r>
      <w:proofErr w:type="gramEnd"/>
      <w:r w:rsidRPr="001A7211">
        <w:rPr>
          <w:rFonts w:ascii="Century Gothic" w:hAnsi="Century Gothic"/>
        </w:rPr>
        <w:t xml:space="preserve"> ethnicity or national origin, culture, religion, gender, disability or sexual orientation.</w:t>
      </w:r>
    </w:p>
    <w:p w14:paraId="7E0C3FA5"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Handling complaints regarding this policy, as outlined in the school’s Complaints Procedures Policy. </w:t>
      </w:r>
    </w:p>
    <w:p w14:paraId="36F2A04B"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Ensuring the correct level of insurance is in place for the administration of medication.</w:t>
      </w:r>
    </w:p>
    <w:p w14:paraId="14FC20C2"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members of staff who provide support to pupils with medical conditions are suitably trained and have access to information needed. </w:t>
      </w:r>
    </w:p>
    <w:p w14:paraId="27817F34"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relevant health and social care professionals are consulted </w:t>
      </w:r>
      <w:proofErr w:type="gramStart"/>
      <w:r w:rsidRPr="001A7211">
        <w:rPr>
          <w:rFonts w:ascii="Century Gothic" w:hAnsi="Century Gothic"/>
        </w:rPr>
        <w:t>in order to</w:t>
      </w:r>
      <w:proofErr w:type="gramEnd"/>
      <w:r w:rsidRPr="001A7211">
        <w:rPr>
          <w:rFonts w:ascii="Century Gothic" w:hAnsi="Century Gothic"/>
        </w:rPr>
        <w:t xml:space="preserve"> guarantee that the needs of pupils with medical conditions are properly supported. </w:t>
      </w:r>
    </w:p>
    <w:p w14:paraId="2DF9C7BB"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Managing any complaints or concerns regarding the support provided or administration of medicine using the school’s Complaints Procedures Policy. </w:t>
      </w:r>
    </w:p>
    <w:p w14:paraId="6270229B"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Headteacher is responsible for: </w:t>
      </w:r>
    </w:p>
    <w:p w14:paraId="02EC6DB4"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The day-to-day implementation and management of this policy and relevant procedures.</w:t>
      </w:r>
    </w:p>
    <w:p w14:paraId="43393A41"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Ensuring that appropriate training is undertaken by staff members administering medication. </w:t>
      </w:r>
    </w:p>
    <w:p w14:paraId="057C9B5F"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Ensuring that staff members understand the local emergency services’ cover arrangements and that the correct information is provided for the navigation system.</w:t>
      </w:r>
    </w:p>
    <w:p w14:paraId="18614822"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 xml:space="preserve">Organising another appropriately trained individual to take over the role of administering medication in the case of staff absence. </w:t>
      </w:r>
    </w:p>
    <w:p w14:paraId="6718F1CD"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Ensuring that all necessary risk assessments are carried out regarding the administration of medication, including for school trips and external activities.</w:t>
      </w:r>
    </w:p>
    <w:p w14:paraId="0F0C7C05"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4301412E" w14:textId="59CC5602" w:rsidR="001C4E78" w:rsidRPr="001A7211" w:rsidRDefault="001C4E78" w:rsidP="000F0825">
      <w:pPr>
        <w:pStyle w:val="TSB-Level1Numbers"/>
        <w:rPr>
          <w:rFonts w:ascii="Century Gothic" w:hAnsi="Century Gothic"/>
        </w:rPr>
      </w:pPr>
      <w:r w:rsidRPr="001A7211">
        <w:rPr>
          <w:rFonts w:ascii="Century Gothic" w:hAnsi="Century Gothic"/>
        </w:rPr>
        <w:lastRenderedPageBreak/>
        <w:t>All staff are responsible for:</w:t>
      </w:r>
    </w:p>
    <w:p w14:paraId="222E5748"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Adhering to this policy and ensuring pupils do so also.</w:t>
      </w:r>
    </w:p>
    <w:p w14:paraId="66D72944"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Carrying out their duties that arise from this policy fairly and consistently.</w:t>
      </w:r>
    </w:p>
    <w:p w14:paraId="6756F3D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Parents are responsible for:  </w:t>
      </w:r>
    </w:p>
    <w:p w14:paraId="0DD451CD"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Keeping the school informed about any changes to their child’s health.</w:t>
      </w:r>
    </w:p>
    <w:p w14:paraId="2552D3C8"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Completing a medication administration form (</w:t>
      </w:r>
      <w:hyperlink w:anchor="_Appendix_A-_Parental" w:history="1">
        <w:r w:rsidRPr="001A7211">
          <w:rPr>
            <w:rStyle w:val="Hyperlink"/>
            <w:rFonts w:ascii="Century Gothic" w:hAnsi="Century Gothic"/>
            <w:color w:val="auto"/>
          </w:rPr>
          <w:t>appendix A</w:t>
        </w:r>
      </w:hyperlink>
      <w:r w:rsidRPr="001A7211">
        <w:rPr>
          <w:rFonts w:ascii="Century Gothic" w:hAnsi="Century Gothic"/>
        </w:rPr>
        <w:t>) prior to bringing any medication into school.</w:t>
      </w:r>
    </w:p>
    <w:p w14:paraId="75935CDF" w14:textId="77777777" w:rsidR="001C4E78" w:rsidRPr="001A7211" w:rsidRDefault="001C4E78" w:rsidP="001C4E78">
      <w:pPr>
        <w:pStyle w:val="PolicyBullets"/>
        <w:spacing w:before="240" w:line="360" w:lineRule="auto"/>
        <w:rPr>
          <w:rFonts w:ascii="Century Gothic" w:hAnsi="Century Gothic"/>
        </w:rPr>
      </w:pPr>
      <w:r w:rsidRPr="001A7211">
        <w:rPr>
          <w:rFonts w:ascii="Century Gothic" w:hAnsi="Century Gothic"/>
        </w:rPr>
        <w:t>Discussing medications with their child prior to requesting that a staff member administers the medication.</w:t>
      </w:r>
    </w:p>
    <w:p w14:paraId="315EC036" w14:textId="77777777" w:rsidR="001C4E78" w:rsidRPr="001A7211" w:rsidRDefault="001C4E78" w:rsidP="000F0825">
      <w:pPr>
        <w:pStyle w:val="TSB-Level1Numbers"/>
        <w:rPr>
          <w:rFonts w:ascii="Century Gothic" w:hAnsi="Century Gothic"/>
        </w:rPr>
      </w:pPr>
      <w:r w:rsidRPr="001A7211">
        <w:rPr>
          <w:rFonts w:ascii="Century Gothic" w:hAnsi="Century Gothic"/>
        </w:rPr>
        <w:t>It is both staff members’ and pupils’ responsibility to understand what action to take during a medical emergency, such as raising the alarm with the school nurse or other members of staff.</w:t>
      </w:r>
    </w:p>
    <w:p w14:paraId="1B00B25C" w14:textId="77777777" w:rsidR="001C4E78" w:rsidRPr="001A7211" w:rsidRDefault="001C4E78" w:rsidP="000F0825">
      <w:pPr>
        <w:pStyle w:val="Heading10"/>
        <w:rPr>
          <w:rFonts w:ascii="Century Gothic" w:hAnsi="Century Gothic"/>
        </w:rPr>
      </w:pPr>
      <w:bookmarkStart w:id="13" w:name="_Noise_disturbance"/>
      <w:bookmarkStart w:id="14" w:name="_Section_2"/>
      <w:bookmarkStart w:id="15" w:name="_Definitions"/>
      <w:bookmarkStart w:id="16" w:name="_Section_3"/>
      <w:bookmarkStart w:id="17" w:name="_[Updated]_Training_of"/>
      <w:bookmarkStart w:id="18" w:name="_Toc59462512"/>
      <w:bookmarkEnd w:id="13"/>
      <w:bookmarkEnd w:id="14"/>
      <w:bookmarkEnd w:id="15"/>
      <w:bookmarkEnd w:id="16"/>
      <w:bookmarkEnd w:id="17"/>
      <w:r w:rsidRPr="001A7211">
        <w:rPr>
          <w:rFonts w:ascii="Century Gothic" w:hAnsi="Century Gothic"/>
        </w:rPr>
        <w:t>Training of staff</w:t>
      </w:r>
      <w:bookmarkEnd w:id="18"/>
    </w:p>
    <w:p w14:paraId="04C725A1" w14:textId="77777777" w:rsidR="001C4E78" w:rsidRPr="001A7211" w:rsidRDefault="001C4E78" w:rsidP="000F0825">
      <w:pPr>
        <w:pStyle w:val="TSB-Level1Numbers"/>
        <w:rPr>
          <w:rFonts w:ascii="Century Gothic" w:hAnsi="Century Gothic"/>
        </w:rPr>
      </w:pPr>
      <w:r w:rsidRPr="001A7211">
        <w:rPr>
          <w:rFonts w:ascii="Century Gothic" w:hAnsi="Century Gothic"/>
        </w:rPr>
        <w:t>Where it is a necessary or vital component of their job role, staff will undertake training on administering medication in line with this policy as part of their new starter induction.</w:t>
      </w:r>
    </w:p>
    <w:p w14:paraId="66FB396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Headteacher &amp; First Aid Lead will ensure that </w:t>
      </w:r>
      <w:proofErr w:type="gramStart"/>
      <w:r w:rsidRPr="001A7211">
        <w:rPr>
          <w:rFonts w:ascii="Century Gothic" w:hAnsi="Century Gothic"/>
        </w:rPr>
        <w:t>a sufficient number of</w:t>
      </w:r>
      <w:proofErr w:type="gramEnd"/>
      <w:r w:rsidRPr="001A7211">
        <w:rPr>
          <w:rFonts w:ascii="Century Gothic" w:hAnsi="Century Gothic"/>
        </w:rPr>
        <w:t xml:space="preserve"> staff are suitably trained in administering medication.</w:t>
      </w:r>
    </w:p>
    <w:p w14:paraId="4ED6DD5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All First Aiders will undergo basic training on the administering of medication to ensure that, if exceptional circumstances arise where there is no designated administrator of medication available, pupils can still receive their medication from a trained member of staff. </w:t>
      </w:r>
    </w:p>
    <w:p w14:paraId="23F55AA6" w14:textId="77777777" w:rsidR="001C4E78" w:rsidRPr="001A7211" w:rsidRDefault="001C4E78" w:rsidP="000F0825">
      <w:pPr>
        <w:pStyle w:val="TSB-Level1Numbers"/>
        <w:rPr>
          <w:rFonts w:ascii="Century Gothic" w:hAnsi="Century Gothic"/>
        </w:rPr>
      </w:pPr>
      <w:r w:rsidRPr="001A7211">
        <w:rPr>
          <w:rFonts w:ascii="Century Gothic" w:hAnsi="Century Gothic"/>
        </w:rPr>
        <w:t>Staff will be advised not to agree to taking on the responsibility of administering medication until they have received appropriate training and can make an informed choice.</w:t>
      </w:r>
    </w:p>
    <w:p w14:paraId="16A34D34"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ensure that, as part of their training, staff members are informed that they cannot be required to administer medication to pupils, and that this is entirely voluntary, unless the supporting of pupils with medical conditions is central to their role within the school, e.g. the school nurse.</w:t>
      </w:r>
    </w:p>
    <w:p w14:paraId="7E15077F"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11D56E87" w14:textId="7335D263" w:rsidR="001C4E78" w:rsidRPr="001A7211" w:rsidRDefault="001C4E78" w:rsidP="000F0825">
      <w:pPr>
        <w:pStyle w:val="TSB-Level1Numbers"/>
        <w:rPr>
          <w:rFonts w:ascii="Century Gothic" w:hAnsi="Century Gothic"/>
        </w:rPr>
      </w:pPr>
      <w:r w:rsidRPr="001A7211">
        <w:rPr>
          <w:rFonts w:ascii="Century Gothic" w:hAnsi="Century Gothic"/>
        </w:rPr>
        <w:lastRenderedPageBreak/>
        <w:t>Training will also cover the appropriate procedures and courses of action regarding the following exceptional situations:</w:t>
      </w:r>
    </w:p>
    <w:p w14:paraId="43FDF215"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The timing of the medication’s administration is crucial to the health of the child</w:t>
      </w:r>
    </w:p>
    <w:p w14:paraId="003CDC96"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Some technical or medical knowledge is required to administer the medication</w:t>
      </w:r>
    </w:p>
    <w:p w14:paraId="39E70883" w14:textId="77777777" w:rsidR="001C4E78" w:rsidRPr="001A7211" w:rsidRDefault="001C4E78" w:rsidP="001C4E78">
      <w:pPr>
        <w:pStyle w:val="PolicyBullets"/>
        <w:spacing w:after="240" w:line="360" w:lineRule="auto"/>
        <w:rPr>
          <w:rFonts w:ascii="Century Gothic" w:hAnsi="Century Gothic"/>
        </w:rPr>
      </w:pPr>
      <w:r w:rsidRPr="001A7211">
        <w:rPr>
          <w:rFonts w:ascii="Century Gothic" w:hAnsi="Century Gothic"/>
        </w:rPr>
        <w:t>Intimate contact with the pupil is necessary</w:t>
      </w:r>
    </w:p>
    <w:p w14:paraId="6F3E4EE6" w14:textId="77777777" w:rsidR="001C4E78" w:rsidRPr="001A7211" w:rsidRDefault="001C4E78" w:rsidP="000F0825">
      <w:pPr>
        <w:pStyle w:val="TSB-Level1Numbers"/>
        <w:rPr>
          <w:rFonts w:ascii="Century Gothic" w:hAnsi="Century Gothic"/>
        </w:rPr>
      </w:pPr>
      <w:bookmarkStart w:id="19" w:name="_Section_4"/>
      <w:bookmarkStart w:id="20" w:name="_Guidelines"/>
      <w:bookmarkStart w:id="21" w:name="_Medication"/>
      <w:bookmarkEnd w:id="19"/>
      <w:bookmarkEnd w:id="20"/>
      <w:bookmarkEnd w:id="21"/>
      <w:r w:rsidRPr="001A7211">
        <w:rPr>
          <w:rFonts w:ascii="Century Gothic" w:hAnsi="Century Gothic"/>
        </w:rPr>
        <w:t>Staff members will be made aware that if they administer medication to a pupil, they take on a legal responsibility to do so correctly; hence, staff members will be encouraged not to administer medication in the above situations if they do not feel comfortable and confident in doing so, even if they have received training.</w:t>
      </w:r>
    </w:p>
    <w:p w14:paraId="4465B674" w14:textId="77777777" w:rsidR="001C4E78" w:rsidRPr="001A7211" w:rsidRDefault="001C4E78" w:rsidP="000F0825">
      <w:pPr>
        <w:pStyle w:val="Heading10"/>
        <w:rPr>
          <w:rFonts w:ascii="Century Gothic" w:hAnsi="Century Gothic"/>
        </w:rPr>
      </w:pPr>
      <w:bookmarkStart w:id="22" w:name="_[New]_Receiving_and"/>
      <w:bookmarkStart w:id="23" w:name="_Toc59462513"/>
      <w:bookmarkEnd w:id="22"/>
      <w:r w:rsidRPr="001A7211">
        <w:rPr>
          <w:rFonts w:ascii="Century Gothic" w:hAnsi="Century Gothic"/>
        </w:rPr>
        <w:t>Receiving and storing medication</w:t>
      </w:r>
      <w:bookmarkEnd w:id="23"/>
    </w:p>
    <w:p w14:paraId="0D15655F" w14:textId="77777777" w:rsidR="001C4E78" w:rsidRPr="001A7211" w:rsidRDefault="001C4E78" w:rsidP="000F0825">
      <w:pPr>
        <w:pStyle w:val="TSB-Level1Numbers"/>
        <w:rPr>
          <w:rFonts w:ascii="Century Gothic" w:hAnsi="Century Gothic"/>
        </w:rPr>
      </w:pPr>
      <w:r w:rsidRPr="001A7211">
        <w:rPr>
          <w:rFonts w:ascii="Century Gothic" w:hAnsi="Century Gothic"/>
        </w:rPr>
        <w:t>The parents of pupils who need medication administered at school will be sent a medication administration consent form to complete and sign; the signed consent form will be returned to the school and appropriately filed before staff can administer medication to pupils under the age of 16.</w:t>
      </w:r>
    </w:p>
    <w:p w14:paraId="08DEB034"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A signed copy of the parental consent form will be kept with the pupil’s medication, and no medication will be administered if this consent form is not present. </w:t>
      </w:r>
    </w:p>
    <w:p w14:paraId="621A6154" w14:textId="77777777" w:rsidR="001C4E78" w:rsidRPr="001A7211" w:rsidRDefault="001C4E78" w:rsidP="000F0825">
      <w:pPr>
        <w:pStyle w:val="TSB-Level1Numbers"/>
        <w:rPr>
          <w:rFonts w:ascii="Century Gothic" w:hAnsi="Century Gothic"/>
        </w:rPr>
      </w:pPr>
      <w:r w:rsidRPr="001A7211">
        <w:rPr>
          <w:rFonts w:ascii="Century Gothic" w:hAnsi="Century Gothic"/>
        </w:rPr>
        <w:t>Consent obtained from parents will be renewed annually.</w:t>
      </w:r>
    </w:p>
    <w:p w14:paraId="2914B453"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not, under any circumstances, administer aspirin unless there is evidence that it has been prescribed by a doctor.</w:t>
      </w:r>
    </w:p>
    <w:p w14:paraId="1A56A1B5"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only allow prescribed medication, and only a maximum of four weeks’ supply, to be stored in the school.</w:t>
      </w:r>
    </w:p>
    <w:p w14:paraId="08865029"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Parents will be advised to keep medication provided to the school in the original packaging, complete with instructions, as far as possible, particularly for liquid medications where transfer from the original bottle would result in the loss of some of the medication on the sides of the bottle. This does not apply to insulin, which can be stored in an insulin pen. </w:t>
      </w:r>
    </w:p>
    <w:p w14:paraId="23BDD93D"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all medications, </w:t>
      </w:r>
      <w:proofErr w:type="gramStart"/>
      <w:r w:rsidRPr="001A7211">
        <w:rPr>
          <w:rFonts w:ascii="Century Gothic" w:hAnsi="Century Gothic"/>
        </w:rPr>
        <w:t>with the exception of</w:t>
      </w:r>
      <w:proofErr w:type="gramEnd"/>
      <w:r w:rsidRPr="001A7211">
        <w:rPr>
          <w:rFonts w:ascii="Century Gothic" w:hAnsi="Century Gothic"/>
        </w:rPr>
        <w:t xml:space="preserve"> those outlined in paragraph 5.9, are kept appropriately, according </w:t>
      </w:r>
      <w:r w:rsidRPr="001A7211">
        <w:rPr>
          <w:rFonts w:ascii="Century Gothic" w:hAnsi="Century Gothic"/>
        </w:rPr>
        <w:lastRenderedPageBreak/>
        <w:t>to the product instructions, and are securely stored in a place inaccessible to pupils, e.g. locked cupboards.</w:t>
      </w:r>
    </w:p>
    <w:p w14:paraId="7251A532"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4543B04F" w14:textId="72D50C9C" w:rsidR="001C4E78" w:rsidRPr="001A7211" w:rsidRDefault="001C4E78" w:rsidP="000F0825">
      <w:pPr>
        <w:pStyle w:val="TSB-Level1Numbers"/>
        <w:rPr>
          <w:rFonts w:ascii="Century Gothic" w:hAnsi="Century Gothic"/>
        </w:rPr>
      </w:pPr>
      <w:r w:rsidRPr="001A7211">
        <w:rPr>
          <w:rFonts w:ascii="Century Gothic" w:hAnsi="Century Gothic"/>
        </w:rPr>
        <w:lastRenderedPageBreak/>
        <w:t>Medication will be stored according to the following stipulations:</w:t>
      </w:r>
    </w:p>
    <w:p w14:paraId="50CF948D"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In the original container alongside the instructions</w:t>
      </w:r>
    </w:p>
    <w:p w14:paraId="4682B47F"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Clearly labelled with the name of the pupil and the name and correct dosage of the drug</w:t>
      </w:r>
    </w:p>
    <w:p w14:paraId="1F534CB9" w14:textId="77777777" w:rsidR="001C4E78" w:rsidRPr="001A7211" w:rsidRDefault="001C4E78" w:rsidP="001C4E78">
      <w:pPr>
        <w:pStyle w:val="PolicyBullets"/>
        <w:spacing w:line="360" w:lineRule="auto"/>
        <w:rPr>
          <w:rFonts w:ascii="Century Gothic" w:hAnsi="Century Gothic"/>
        </w:rPr>
      </w:pPr>
      <w:r w:rsidRPr="001A7211">
        <w:rPr>
          <w:rFonts w:ascii="Century Gothic" w:hAnsi="Century Gothic"/>
        </w:rPr>
        <w:t>Clearly labelled with the frequency of administration, any likely side effects and the expiry date</w:t>
      </w:r>
    </w:p>
    <w:p w14:paraId="59B30DDA" w14:textId="77777777" w:rsidR="001C4E78" w:rsidRPr="001A7211" w:rsidRDefault="001C4E78" w:rsidP="001C4E78">
      <w:pPr>
        <w:pStyle w:val="PolicyBullets"/>
        <w:spacing w:after="240" w:line="360" w:lineRule="auto"/>
        <w:rPr>
          <w:rFonts w:ascii="Century Gothic" w:hAnsi="Century Gothic"/>
        </w:rPr>
      </w:pPr>
      <w:r w:rsidRPr="001A7211">
        <w:rPr>
          <w:rFonts w:ascii="Century Gothic" w:hAnsi="Century Gothic"/>
        </w:rPr>
        <w:t>Alongside the parental consent form</w:t>
      </w:r>
    </w:p>
    <w:p w14:paraId="45274A53" w14:textId="77777777" w:rsidR="001C4E78" w:rsidRPr="001A7211" w:rsidRDefault="001C4E78" w:rsidP="000F0825">
      <w:pPr>
        <w:pStyle w:val="TSB-Level1Numbers"/>
        <w:rPr>
          <w:rFonts w:ascii="Century Gothic" w:hAnsi="Century Gothic"/>
        </w:rPr>
      </w:pPr>
      <w:r w:rsidRPr="001A7211">
        <w:rPr>
          <w:rFonts w:ascii="Century Gothic" w:hAnsi="Century Gothic"/>
        </w:rPr>
        <w:t>Medication that does not meet these criteria will not be administered.</w:t>
      </w:r>
    </w:p>
    <w:p w14:paraId="0F5B1BB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Medication that may be required in emergency circumstances, e.g. asthma inhalers and EpiPens, </w:t>
      </w:r>
      <w:proofErr w:type="gramStart"/>
      <w:r w:rsidRPr="001A7211">
        <w:rPr>
          <w:rFonts w:ascii="Century Gothic" w:hAnsi="Century Gothic"/>
        </w:rPr>
        <w:t>will be not be</w:t>
      </w:r>
      <w:proofErr w:type="gramEnd"/>
      <w:r w:rsidRPr="001A7211">
        <w:rPr>
          <w:rFonts w:ascii="Century Gothic" w:hAnsi="Century Gothic"/>
        </w:rPr>
        <w:t xml:space="preserve"> kept in locked cupboards. Such medication will be stored in such a way that they are readily accessible to pupils who may need them and can self-administer, and staff members who will need to administer them in emergency situations.</w:t>
      </w:r>
    </w:p>
    <w:p w14:paraId="3543BD03"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allow pupils who </w:t>
      </w:r>
      <w:proofErr w:type="gramStart"/>
      <w:r w:rsidRPr="001A7211">
        <w:rPr>
          <w:rFonts w:ascii="Century Gothic" w:hAnsi="Century Gothic"/>
        </w:rPr>
        <w:t>are capable of carrying</w:t>
      </w:r>
      <w:proofErr w:type="gramEnd"/>
      <w:r w:rsidRPr="001A7211">
        <w:rPr>
          <w:rFonts w:ascii="Century Gothic" w:hAnsi="Century Gothic"/>
        </w:rPr>
        <w:t xml:space="preserve"> their own inhalers to do so, provided parental consent has been obtained. </w:t>
      </w:r>
    </w:p>
    <w:p w14:paraId="02B6DB09"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ensure that spare inhalers for pupils are kept safe and secure in preparation for the event that the original is misplaced.</w:t>
      </w:r>
    </w:p>
    <w:p w14:paraId="3BFD8B9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not store surplus or out-of-date medication, and parents will be asked to collect containers for delivery back to the chemist. </w:t>
      </w:r>
    </w:p>
    <w:p w14:paraId="08DFDC0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pupils know where their medication </w:t>
      </w:r>
      <w:proofErr w:type="gramStart"/>
      <w:r w:rsidRPr="001A7211">
        <w:rPr>
          <w:rFonts w:ascii="Century Gothic" w:hAnsi="Century Gothic"/>
        </w:rPr>
        <w:t>is at all times</w:t>
      </w:r>
      <w:proofErr w:type="gramEnd"/>
      <w:r w:rsidRPr="001A7211">
        <w:rPr>
          <w:rFonts w:ascii="Century Gothic" w:hAnsi="Century Gothic"/>
        </w:rPr>
        <w:t xml:space="preserve"> and are able to access them immediately, e.g. by ensuring that the identities of any key holders to the storage facilities are known by these pupils.</w:t>
      </w:r>
    </w:p>
    <w:p w14:paraId="0F079776"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Needles and sharp objects will always be disposed of in a safe manner, e.g. the use of ‘sharp </w:t>
      </w:r>
      <w:proofErr w:type="gramStart"/>
      <w:r w:rsidRPr="001A7211">
        <w:rPr>
          <w:rFonts w:ascii="Century Gothic" w:hAnsi="Century Gothic"/>
        </w:rPr>
        <w:t>boxes’</w:t>
      </w:r>
      <w:proofErr w:type="gramEnd"/>
      <w:r w:rsidRPr="001A7211">
        <w:rPr>
          <w:rFonts w:ascii="Century Gothic" w:hAnsi="Century Gothic"/>
        </w:rPr>
        <w:t>.</w:t>
      </w:r>
    </w:p>
    <w:p w14:paraId="1CAB633F" w14:textId="77777777" w:rsidR="001C4E78" w:rsidRPr="001A7211" w:rsidRDefault="001C4E78">
      <w:pPr>
        <w:rPr>
          <w:rFonts w:ascii="Century Gothic" w:hAnsi="Century Gothic" w:cstheme="majorHAnsi"/>
          <w:sz w:val="28"/>
          <w:szCs w:val="32"/>
        </w:rPr>
      </w:pPr>
      <w:bookmarkStart w:id="24" w:name="_[Updated]_Administering_medication"/>
      <w:bookmarkEnd w:id="24"/>
      <w:r w:rsidRPr="001A7211">
        <w:rPr>
          <w:rFonts w:ascii="Century Gothic" w:hAnsi="Century Gothic"/>
          <w:b/>
        </w:rPr>
        <w:br w:type="page"/>
      </w:r>
    </w:p>
    <w:p w14:paraId="314A4AD5" w14:textId="413B57FD" w:rsidR="001C4E78" w:rsidRPr="001A7211" w:rsidRDefault="001C4E78" w:rsidP="000F0825">
      <w:pPr>
        <w:pStyle w:val="Heading10"/>
        <w:rPr>
          <w:rFonts w:ascii="Century Gothic" w:hAnsi="Century Gothic"/>
        </w:rPr>
      </w:pPr>
      <w:bookmarkStart w:id="25" w:name="_Toc59462514"/>
      <w:r w:rsidRPr="001A7211">
        <w:rPr>
          <w:rFonts w:ascii="Century Gothic" w:hAnsi="Century Gothic"/>
        </w:rPr>
        <w:lastRenderedPageBreak/>
        <w:t>Administering medication</w:t>
      </w:r>
      <w:bookmarkEnd w:id="25"/>
    </w:p>
    <w:p w14:paraId="0A25935E" w14:textId="77777777" w:rsidR="001C4E78" w:rsidRPr="001A7211" w:rsidRDefault="001C4E78" w:rsidP="000F0825">
      <w:pPr>
        <w:pStyle w:val="TSB-Level1Numbers"/>
        <w:rPr>
          <w:rFonts w:ascii="Century Gothic" w:hAnsi="Century Gothic"/>
        </w:rPr>
      </w:pPr>
      <w:r w:rsidRPr="001A7211">
        <w:rPr>
          <w:rFonts w:ascii="Century Gothic" w:hAnsi="Century Gothic"/>
        </w:rPr>
        <w:t>Medication will only be administered at school if it would be detrimental to the pupil not to do so.</w:t>
      </w:r>
    </w:p>
    <w:p w14:paraId="5E932349"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Staff will check the expiry date of each medication being administered to the pupil each time it is administered. </w:t>
      </w:r>
    </w:p>
    <w:p w14:paraId="4DBD92D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Prior to administering medication, staff members will check the maximum dosage and when the previous dose was taken. </w:t>
      </w:r>
    </w:p>
    <w:p w14:paraId="7CB639F5" w14:textId="77777777" w:rsidR="001C4E78" w:rsidRPr="001A7211" w:rsidRDefault="001C4E78" w:rsidP="000F0825">
      <w:pPr>
        <w:pStyle w:val="TSB-Level1Numbers"/>
        <w:rPr>
          <w:rFonts w:ascii="Century Gothic" w:hAnsi="Century Gothic"/>
        </w:rPr>
      </w:pPr>
      <w:r w:rsidRPr="001A7211">
        <w:rPr>
          <w:rFonts w:ascii="Century Gothic" w:hAnsi="Century Gothic"/>
        </w:rPr>
        <w:t>Only suitably qualified members of staff will administer a controlled drug.</w:t>
      </w:r>
    </w:p>
    <w:p w14:paraId="75DA6AA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Medication will be administered in a private and comfortable environment </w:t>
      </w:r>
      <w:proofErr w:type="gramStart"/>
      <w:r w:rsidRPr="001A7211">
        <w:rPr>
          <w:rFonts w:ascii="Century Gothic" w:hAnsi="Century Gothic"/>
        </w:rPr>
        <w:t>and,</w:t>
      </w:r>
      <w:proofErr w:type="gramEnd"/>
      <w:r w:rsidRPr="001A7211">
        <w:rPr>
          <w:rFonts w:ascii="Century Gothic" w:hAnsi="Century Gothic"/>
        </w:rPr>
        <w:t xml:space="preserve"> as far as possible, in the same room as the medication is stored; this will normally be The Designated Room in each Centre. </w:t>
      </w:r>
    </w:p>
    <w:p w14:paraId="5739A1CA"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Short Stay – Centre Office / African Room</w:t>
      </w:r>
    </w:p>
    <w:p w14:paraId="5900B399"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Specialist – Kitchen / Centre Office</w:t>
      </w:r>
    </w:p>
    <w:p w14:paraId="0AF6E008" w14:textId="77777777" w:rsidR="001C4E78" w:rsidRPr="001A7211" w:rsidRDefault="001C4E78" w:rsidP="00C0700C">
      <w:pPr>
        <w:pStyle w:val="TSB-PolicyBullets"/>
        <w:rPr>
          <w:rFonts w:ascii="Century Gothic" w:hAnsi="Century Gothic"/>
        </w:rPr>
      </w:pPr>
      <w:r w:rsidRPr="001A7211">
        <w:rPr>
          <w:rFonts w:ascii="Century Gothic" w:hAnsi="Century Gothic"/>
        </w:rPr>
        <w:t>Primary Short Stay – Centre Office / Kitchen / Staff Room</w:t>
      </w:r>
    </w:p>
    <w:p w14:paraId="3BFD5884" w14:textId="77777777" w:rsidR="001C4E78" w:rsidRPr="001A7211" w:rsidRDefault="001C4E78" w:rsidP="00C0700C">
      <w:pPr>
        <w:pStyle w:val="TSB-PolicyBullets"/>
        <w:rPr>
          <w:rFonts w:ascii="Century Gothic" w:hAnsi="Century Gothic"/>
        </w:rPr>
      </w:pPr>
      <w:r w:rsidRPr="001A7211">
        <w:rPr>
          <w:rFonts w:ascii="Century Gothic" w:hAnsi="Century Gothic"/>
        </w:rPr>
        <w:t>Primary Specialist – Centre Office</w:t>
      </w:r>
    </w:p>
    <w:p w14:paraId="01398FFB" w14:textId="77777777" w:rsidR="001C4E78" w:rsidRPr="001A7211" w:rsidRDefault="001C4E78" w:rsidP="000F0825">
      <w:pPr>
        <w:pStyle w:val="TSB-Level1Numbers"/>
        <w:rPr>
          <w:rFonts w:ascii="Century Gothic" w:hAnsi="Century Gothic"/>
        </w:rPr>
      </w:pPr>
      <w:r w:rsidRPr="001A7211">
        <w:rPr>
          <w:rFonts w:ascii="Century Gothic" w:hAnsi="Century Gothic"/>
        </w:rPr>
        <w:t>The room will be equipped with the following provisions:</w:t>
      </w:r>
    </w:p>
    <w:p w14:paraId="1855435D" w14:textId="77777777" w:rsidR="001C4E78" w:rsidRPr="001A7211" w:rsidRDefault="001C4E78" w:rsidP="00C0700C">
      <w:pPr>
        <w:pStyle w:val="TSB-PolicyBullets"/>
        <w:rPr>
          <w:rFonts w:ascii="Century Gothic" w:hAnsi="Century Gothic"/>
        </w:rPr>
      </w:pPr>
      <w:r w:rsidRPr="001A7211">
        <w:rPr>
          <w:rFonts w:ascii="Century Gothic" w:hAnsi="Century Gothic"/>
        </w:rPr>
        <w:t>Arrangements for increased privacy where intimate contact is necessary</w:t>
      </w:r>
    </w:p>
    <w:p w14:paraId="1A05FC96" w14:textId="77777777" w:rsidR="001C4E78" w:rsidRPr="001A7211" w:rsidRDefault="001C4E78" w:rsidP="00C0700C">
      <w:pPr>
        <w:pStyle w:val="TSB-PolicyBullets"/>
        <w:rPr>
          <w:rFonts w:ascii="Century Gothic" w:hAnsi="Century Gothic"/>
        </w:rPr>
      </w:pPr>
      <w:r w:rsidRPr="001A7211">
        <w:rPr>
          <w:rFonts w:ascii="Century Gothic" w:hAnsi="Century Gothic"/>
        </w:rPr>
        <w:t>Facilities to enable staff members to wash their hands before and after administering medication, and to clean any equipment after use if necessary</w:t>
      </w:r>
    </w:p>
    <w:p w14:paraId="72B7D580" w14:textId="77777777" w:rsidR="001C4E78" w:rsidRPr="001A7211" w:rsidRDefault="001C4E78" w:rsidP="00C0700C">
      <w:pPr>
        <w:pStyle w:val="TSB-PolicyBullets"/>
        <w:rPr>
          <w:rFonts w:ascii="Century Gothic" w:hAnsi="Century Gothic"/>
        </w:rPr>
      </w:pPr>
      <w:r w:rsidRPr="001A7211">
        <w:rPr>
          <w:rFonts w:ascii="Century Gothic" w:hAnsi="Century Gothic"/>
        </w:rPr>
        <w:t>Available PPE for use where necessary</w:t>
      </w:r>
    </w:p>
    <w:p w14:paraId="1186913E" w14:textId="77777777" w:rsidR="001C4E78" w:rsidRPr="001A7211" w:rsidRDefault="001C4E78" w:rsidP="000F0825">
      <w:pPr>
        <w:pStyle w:val="TSB-Level1Numbers"/>
        <w:rPr>
          <w:rFonts w:ascii="Century Gothic" w:hAnsi="Century Gothic"/>
        </w:rPr>
      </w:pPr>
      <w:r w:rsidRPr="001A7211">
        <w:rPr>
          <w:rFonts w:ascii="Century Gothic" w:hAnsi="Century Gothic"/>
        </w:rPr>
        <w:t>Before administering medication, the responsible member of staff should check:</w:t>
      </w:r>
    </w:p>
    <w:p w14:paraId="727EAB72" w14:textId="77777777" w:rsidR="001C4E78" w:rsidRPr="001A7211" w:rsidRDefault="001C4E78" w:rsidP="00C0700C">
      <w:pPr>
        <w:pStyle w:val="TSB-PolicyBullets"/>
        <w:rPr>
          <w:rFonts w:ascii="Century Gothic" w:hAnsi="Century Gothic"/>
        </w:rPr>
      </w:pPr>
      <w:r w:rsidRPr="001A7211">
        <w:rPr>
          <w:rFonts w:ascii="Century Gothic" w:hAnsi="Century Gothic"/>
        </w:rPr>
        <w:t>The pupil’s identity.</w:t>
      </w:r>
    </w:p>
    <w:p w14:paraId="00842FE6" w14:textId="77777777" w:rsidR="001C4E78" w:rsidRPr="001A7211" w:rsidRDefault="001C4E78" w:rsidP="00C0700C">
      <w:pPr>
        <w:pStyle w:val="TSB-PolicyBullets"/>
        <w:rPr>
          <w:rFonts w:ascii="Century Gothic" w:hAnsi="Century Gothic"/>
        </w:rPr>
      </w:pPr>
      <w:r w:rsidRPr="001A7211">
        <w:rPr>
          <w:rFonts w:ascii="Century Gothic" w:hAnsi="Century Gothic"/>
        </w:rPr>
        <w:t>That the school possesses written consent from a parent.</w:t>
      </w:r>
    </w:p>
    <w:p w14:paraId="6A2E4B37" w14:textId="77777777" w:rsidR="001C4E78" w:rsidRPr="001A7211" w:rsidRDefault="001C4E78" w:rsidP="00C0700C">
      <w:pPr>
        <w:pStyle w:val="TSB-PolicyBullets"/>
        <w:rPr>
          <w:rFonts w:ascii="Century Gothic" w:hAnsi="Century Gothic"/>
        </w:rPr>
      </w:pPr>
      <w:r w:rsidRPr="001A7211">
        <w:rPr>
          <w:rFonts w:ascii="Century Gothic" w:hAnsi="Century Gothic"/>
        </w:rPr>
        <w:t>That the medication name and strength and dose instructions match the details on the consent form.</w:t>
      </w:r>
    </w:p>
    <w:p w14:paraId="0D0873D2" w14:textId="77777777" w:rsidR="001C4E78" w:rsidRPr="001A7211" w:rsidRDefault="001C4E78" w:rsidP="00C0700C">
      <w:pPr>
        <w:pStyle w:val="TSB-PolicyBullets"/>
        <w:rPr>
          <w:rFonts w:ascii="Century Gothic" w:hAnsi="Century Gothic"/>
        </w:rPr>
      </w:pPr>
      <w:r w:rsidRPr="001A7211">
        <w:rPr>
          <w:rFonts w:ascii="Century Gothic" w:hAnsi="Century Gothic"/>
        </w:rPr>
        <w:t>That the name on the medication label is the name of the pupil who is being given the medication.</w:t>
      </w:r>
    </w:p>
    <w:p w14:paraId="18500161" w14:textId="77777777" w:rsidR="001C4E78" w:rsidRPr="001A7211" w:rsidRDefault="001C4E78" w:rsidP="00C0700C">
      <w:pPr>
        <w:pStyle w:val="TSB-PolicyBullets"/>
        <w:rPr>
          <w:rFonts w:ascii="Century Gothic" w:hAnsi="Century Gothic"/>
        </w:rPr>
      </w:pPr>
      <w:r w:rsidRPr="001A7211">
        <w:rPr>
          <w:rFonts w:ascii="Century Gothic" w:hAnsi="Century Gothic"/>
        </w:rPr>
        <w:t>That the medication to be given is within its expiry date.</w:t>
      </w:r>
    </w:p>
    <w:p w14:paraId="5051A1A8" w14:textId="77777777" w:rsidR="001C4E78" w:rsidRPr="001A7211" w:rsidRDefault="001C4E78" w:rsidP="00C0700C">
      <w:pPr>
        <w:pStyle w:val="TSB-PolicyBullets"/>
        <w:rPr>
          <w:rFonts w:ascii="Century Gothic" w:hAnsi="Century Gothic"/>
        </w:rPr>
      </w:pPr>
      <w:r w:rsidRPr="001A7211">
        <w:rPr>
          <w:rFonts w:ascii="Century Gothic" w:hAnsi="Century Gothic"/>
        </w:rPr>
        <w:t>That the child has not already been given the medication within the accepted timeframe.</w:t>
      </w:r>
    </w:p>
    <w:p w14:paraId="66B38571" w14:textId="77777777" w:rsidR="001C4E78" w:rsidRPr="001A7211" w:rsidRDefault="001C4E78" w:rsidP="000F0825">
      <w:pPr>
        <w:pStyle w:val="TSB-Level1Numbers"/>
        <w:rPr>
          <w:rFonts w:ascii="Century Gothic" w:hAnsi="Century Gothic"/>
        </w:rPr>
      </w:pPr>
      <w:r w:rsidRPr="001A7211">
        <w:rPr>
          <w:rFonts w:ascii="Century Gothic" w:hAnsi="Century Gothic"/>
        </w:rPr>
        <w:lastRenderedPageBreak/>
        <w:t>If there are any concerns surrounding giving medication to a pupil, the medication will not be administered and the school will consult with the pupil’s parent or a healthcare professional, documenting any action taken.</w:t>
      </w:r>
    </w:p>
    <w:p w14:paraId="101330F9" w14:textId="77777777" w:rsidR="001C4E78" w:rsidRPr="001A7211" w:rsidRDefault="001C4E78" w:rsidP="000F0825">
      <w:pPr>
        <w:pStyle w:val="TSB-Level1Numbers"/>
        <w:rPr>
          <w:rFonts w:ascii="Century Gothic" w:hAnsi="Century Gothic"/>
        </w:rPr>
      </w:pPr>
      <w:r w:rsidRPr="001A7211">
        <w:rPr>
          <w:rFonts w:ascii="Century Gothic" w:hAnsi="Century Gothic"/>
        </w:rPr>
        <w:t>If a pupil cannot receive medication in the method supplied, e.g. a capsule cannot be swallowed, written instructions on how to administer the medication must be provided by the pupil’s parent, following advice from a healthcare professional.</w:t>
      </w:r>
    </w:p>
    <w:p w14:paraId="4B4A69AB" w14:textId="77777777" w:rsidR="001C4E78" w:rsidRPr="001A7211" w:rsidRDefault="001C4E78" w:rsidP="000F0825">
      <w:pPr>
        <w:pStyle w:val="TSB-Level1Numbers"/>
        <w:rPr>
          <w:rFonts w:ascii="Century Gothic" w:hAnsi="Century Gothic"/>
        </w:rPr>
      </w:pPr>
      <w:r w:rsidRPr="001A7211">
        <w:rPr>
          <w:rFonts w:ascii="Century Gothic" w:hAnsi="Century Gothic"/>
        </w:rPr>
        <w:t>Where appropriate, pupils will be encouraged to take their own medication under the supervision of a staff member, provided that parental consent for this has been obtained.</w:t>
      </w:r>
    </w:p>
    <w:p w14:paraId="00C49B38" w14:textId="77777777" w:rsidR="001C4E78" w:rsidRPr="001A7211" w:rsidRDefault="001C4E78" w:rsidP="000F0825">
      <w:pPr>
        <w:pStyle w:val="TSB-Level1Numbers"/>
        <w:rPr>
          <w:rFonts w:ascii="Century Gothic" w:hAnsi="Century Gothic"/>
        </w:rPr>
      </w:pPr>
      <w:r w:rsidRPr="001A7211">
        <w:rPr>
          <w:rFonts w:ascii="Century Gothic" w:hAnsi="Century Gothic"/>
        </w:rPr>
        <w:t>If a pupil refuses to take their medication, staff will not force them to do so, but will follow the procedure agreed upon in their IHPs, and parents will be informed so that alternative options can be considered.</w:t>
      </w:r>
    </w:p>
    <w:p w14:paraId="11835B82"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not be held responsible for any side effects that occur when medication is taken correctly.</w:t>
      </w:r>
    </w:p>
    <w:p w14:paraId="775A4B7D" w14:textId="77777777" w:rsidR="001C4E78" w:rsidRPr="001A7211" w:rsidRDefault="001C4E78" w:rsidP="000F0825">
      <w:pPr>
        <w:pStyle w:val="TSB-Level1Numbers"/>
        <w:rPr>
          <w:rFonts w:ascii="Century Gothic" w:hAnsi="Century Gothic"/>
        </w:rPr>
      </w:pPr>
      <w:r w:rsidRPr="001A7211">
        <w:rPr>
          <w:rFonts w:ascii="Century Gothic" w:hAnsi="Century Gothic"/>
        </w:rPr>
        <w:t>Written records will be kept of all medication administered to pupils, including the date and time that medication was administered and the name of the staff member responsible.</w:t>
      </w:r>
    </w:p>
    <w:p w14:paraId="5E0EE7C4" w14:textId="77777777" w:rsidR="001C4E78" w:rsidRPr="001A7211" w:rsidRDefault="001C4E78" w:rsidP="000F0825">
      <w:pPr>
        <w:pStyle w:val="TSB-Level1Numbers"/>
        <w:rPr>
          <w:rFonts w:ascii="Century Gothic" w:hAnsi="Century Gothic"/>
        </w:rPr>
      </w:pPr>
      <w:r w:rsidRPr="001A7211">
        <w:rPr>
          <w:rFonts w:ascii="Century Gothic" w:hAnsi="Century Gothic"/>
        </w:rPr>
        <w:t>Records are stored in accordance with the Record Management Policy.</w:t>
      </w:r>
    </w:p>
    <w:p w14:paraId="7CDE3B44" w14:textId="77777777" w:rsidR="001C4E78" w:rsidRPr="001A7211" w:rsidRDefault="001C4E78" w:rsidP="000F0825">
      <w:pPr>
        <w:pStyle w:val="Heading10"/>
        <w:rPr>
          <w:rFonts w:ascii="Century Gothic" w:hAnsi="Century Gothic"/>
        </w:rPr>
      </w:pPr>
      <w:bookmarkStart w:id="26" w:name="_[New]_Out_of"/>
      <w:bookmarkStart w:id="27" w:name="_Toc59462515"/>
      <w:bookmarkEnd w:id="26"/>
      <w:r w:rsidRPr="001A7211">
        <w:rPr>
          <w:rFonts w:ascii="Century Gothic" w:hAnsi="Century Gothic"/>
        </w:rPr>
        <w:t>Out of school activities and trips</w:t>
      </w:r>
      <w:bookmarkEnd w:id="27"/>
    </w:p>
    <w:p w14:paraId="7494A393" w14:textId="77777777" w:rsidR="001C4E78" w:rsidRPr="001A7211" w:rsidRDefault="001C4E78" w:rsidP="000F0825">
      <w:pPr>
        <w:pStyle w:val="TSB-Level1Numbers"/>
        <w:rPr>
          <w:rFonts w:ascii="Century Gothic" w:hAnsi="Century Gothic"/>
        </w:rPr>
      </w:pPr>
      <w:r w:rsidRPr="001A7211">
        <w:rPr>
          <w:rFonts w:ascii="Century Gothic" w:hAnsi="Century Gothic"/>
        </w:rPr>
        <w:t>In the event of a school trip or activity which involves leaving the school premises, medication and devices such as insulin pens and asthma inhalers, will be readily available to staff and pupils.</w:t>
      </w:r>
    </w:p>
    <w:p w14:paraId="0554329F" w14:textId="77777777" w:rsidR="001C4E78" w:rsidRPr="001A7211" w:rsidRDefault="001C4E78" w:rsidP="000F0825">
      <w:pPr>
        <w:pStyle w:val="TSB-Level1Numbers"/>
        <w:rPr>
          <w:rFonts w:ascii="Century Gothic" w:hAnsi="Century Gothic"/>
        </w:rPr>
      </w:pPr>
      <w:r w:rsidRPr="001A7211">
        <w:rPr>
          <w:rFonts w:ascii="Century Gothic" w:hAnsi="Century Gothic"/>
        </w:rPr>
        <w:t>If possible and appropriate, pupils will carry certain medications themselves, e.g. asthma inhalers.</w:t>
      </w:r>
    </w:p>
    <w:p w14:paraId="0A26A6C0" w14:textId="77777777" w:rsidR="001C4E78" w:rsidRPr="001A7211" w:rsidRDefault="001C4E78" w:rsidP="000F0825">
      <w:pPr>
        <w:pStyle w:val="TSB-Level1Numbers"/>
        <w:rPr>
          <w:rFonts w:ascii="Century Gothic" w:hAnsi="Century Gothic"/>
        </w:rPr>
      </w:pPr>
      <w:r w:rsidRPr="001A7211">
        <w:rPr>
          <w:rFonts w:ascii="Century Gothic" w:hAnsi="Century Gothic"/>
        </w:rPr>
        <w:t>If the medication is not one that should be carried by pupils, e.g. capsules, or if pupils are very young or have complex needs that mean they need assistance with taking the medication, the medication will be carried by a designated staff member for the duration of the trip or activity.</w:t>
      </w:r>
    </w:p>
    <w:p w14:paraId="07D7D4F1" w14:textId="77777777" w:rsidR="001C4E78" w:rsidRPr="001A7211" w:rsidRDefault="001C4E78" w:rsidP="000F0825">
      <w:pPr>
        <w:pStyle w:val="TSB-Level1Numbers"/>
        <w:rPr>
          <w:rFonts w:ascii="Century Gothic" w:hAnsi="Century Gothic"/>
        </w:rPr>
      </w:pPr>
      <w:r w:rsidRPr="001A7211">
        <w:rPr>
          <w:rFonts w:ascii="Century Gothic" w:hAnsi="Century Gothic"/>
        </w:rPr>
        <w:t>There will be at least one staff member who is trained to administer medication on every out-of-school trip or activity which pupils with medical conditions will attend.</w:t>
      </w:r>
    </w:p>
    <w:p w14:paraId="7E10D612" w14:textId="77777777" w:rsidR="001C4E78" w:rsidRPr="001A7211" w:rsidRDefault="001C4E78" w:rsidP="000F0825">
      <w:pPr>
        <w:pStyle w:val="TSB-Level1Numbers"/>
        <w:rPr>
          <w:rFonts w:ascii="Century Gothic" w:hAnsi="Century Gothic"/>
        </w:rPr>
      </w:pPr>
      <w:r w:rsidRPr="001A7211">
        <w:rPr>
          <w:rFonts w:ascii="Century Gothic" w:hAnsi="Century Gothic"/>
        </w:rPr>
        <w:lastRenderedPageBreak/>
        <w:t>Staff members will ensure that they are aware of any pupil who will need medication administered during the trip or activity and will make certain that they are aware of the correct timings that medication will need to be administered.</w:t>
      </w:r>
    </w:p>
    <w:p w14:paraId="27168311" w14:textId="77777777" w:rsidR="001C4E78" w:rsidRPr="001A7211" w:rsidRDefault="001C4E78">
      <w:pPr>
        <w:rPr>
          <w:rFonts w:ascii="Century Gothic" w:hAnsi="Century Gothic" w:cstheme="minorHAnsi"/>
          <w:szCs w:val="32"/>
        </w:rPr>
      </w:pPr>
      <w:r w:rsidRPr="001A7211">
        <w:rPr>
          <w:rFonts w:ascii="Century Gothic" w:hAnsi="Century Gothic"/>
        </w:rPr>
        <w:br w:type="page"/>
      </w:r>
    </w:p>
    <w:p w14:paraId="66F17D67" w14:textId="4E55C508" w:rsidR="001C4E78" w:rsidRPr="001A7211" w:rsidRDefault="001C4E78" w:rsidP="000F0825">
      <w:pPr>
        <w:pStyle w:val="TSB-Level1Numbers"/>
        <w:rPr>
          <w:rFonts w:ascii="Century Gothic" w:hAnsi="Century Gothic"/>
        </w:rPr>
      </w:pPr>
      <w:r w:rsidRPr="001A7211">
        <w:rPr>
          <w:rFonts w:ascii="Century Gothic" w:hAnsi="Century Gothic"/>
        </w:rPr>
        <w:lastRenderedPageBreak/>
        <w:t xml:space="preserve">If the out-of-school trip or activity will be over an extended </w:t>
      </w:r>
      <w:proofErr w:type="gramStart"/>
      <w:r w:rsidRPr="001A7211">
        <w:rPr>
          <w:rFonts w:ascii="Century Gothic" w:hAnsi="Century Gothic"/>
        </w:rPr>
        <w:t>period of time</w:t>
      </w:r>
      <w:proofErr w:type="gramEnd"/>
      <w:r w:rsidRPr="001A7211">
        <w:rPr>
          <w:rFonts w:ascii="Century Gothic" w:hAnsi="Century Gothic"/>
        </w:rPr>
        <w:t>, e.g., an overnight stay, the school will ensure that there is a record of the frequency at which pupils need to take their medication, and any other information that may be relevant. This record should be kept by a designated trained staff member who is present on the trip and can manage the administering of medication.</w:t>
      </w:r>
    </w:p>
    <w:p w14:paraId="5964C4D7" w14:textId="3CAF79F3" w:rsidR="001C4E78" w:rsidRPr="001A7211" w:rsidRDefault="001C4E78" w:rsidP="000F0825">
      <w:pPr>
        <w:pStyle w:val="TSB-Level1Numbers"/>
        <w:rPr>
          <w:rFonts w:ascii="Century Gothic" w:hAnsi="Century Gothic"/>
        </w:rPr>
      </w:pPr>
      <w:r w:rsidRPr="001A7211">
        <w:rPr>
          <w:rFonts w:ascii="Century Gothic" w:hAnsi="Century Gothic"/>
        </w:rPr>
        <w:t xml:space="preserve">All staff members, volunteers and other adults present on out-of-school trips or activities will be made aware what should be done in the case of a medical emergency </w:t>
      </w:r>
      <w:proofErr w:type="gramStart"/>
      <w:r w:rsidRPr="001A7211">
        <w:rPr>
          <w:rFonts w:ascii="Century Gothic" w:hAnsi="Century Gothic"/>
        </w:rPr>
        <w:t>with regard to</w:t>
      </w:r>
      <w:proofErr w:type="gramEnd"/>
      <w:r w:rsidRPr="001A7211">
        <w:rPr>
          <w:rFonts w:ascii="Century Gothic" w:hAnsi="Century Gothic"/>
        </w:rPr>
        <w:t xml:space="preserve"> the specific medical needs and conditions of the pupil, e.g., what to do if an epileptic pupil has a seizure.</w:t>
      </w:r>
    </w:p>
    <w:p w14:paraId="09E03F94" w14:textId="77777777" w:rsidR="001C4E78" w:rsidRPr="001A7211" w:rsidRDefault="001C4E78" w:rsidP="000F0825">
      <w:pPr>
        <w:pStyle w:val="Heading10"/>
        <w:rPr>
          <w:rFonts w:ascii="Century Gothic" w:hAnsi="Century Gothic"/>
        </w:rPr>
      </w:pPr>
      <w:bookmarkStart w:id="28" w:name="_Encountering_peafowl"/>
      <w:bookmarkStart w:id="29" w:name="_Resolving_disputes"/>
      <w:bookmarkStart w:id="30" w:name="_Inclusion"/>
      <w:bookmarkStart w:id="31" w:name="_Policy_review"/>
      <w:bookmarkStart w:id="32" w:name="_Monitor_and_review"/>
      <w:bookmarkStart w:id="33" w:name="_Individual_health_care"/>
      <w:bookmarkStart w:id="34" w:name="_Individual_healthcare_plans"/>
      <w:bookmarkStart w:id="35" w:name="_Toc59462516"/>
      <w:bookmarkEnd w:id="28"/>
      <w:bookmarkEnd w:id="29"/>
      <w:bookmarkEnd w:id="30"/>
      <w:bookmarkEnd w:id="31"/>
      <w:bookmarkEnd w:id="32"/>
      <w:bookmarkEnd w:id="33"/>
      <w:bookmarkEnd w:id="34"/>
      <w:r w:rsidRPr="001A7211">
        <w:rPr>
          <w:rFonts w:ascii="Century Gothic" w:hAnsi="Century Gothic"/>
        </w:rPr>
        <w:t>Individual healthcare plans</w:t>
      </w:r>
      <w:bookmarkEnd w:id="35"/>
      <w:r w:rsidRPr="001A7211">
        <w:rPr>
          <w:rFonts w:ascii="Century Gothic" w:hAnsi="Century Gothic"/>
        </w:rPr>
        <w:t xml:space="preserve"> </w:t>
      </w:r>
    </w:p>
    <w:p w14:paraId="7AF3D193" w14:textId="77777777" w:rsidR="001C4E78" w:rsidRPr="001A7211" w:rsidRDefault="001C4E78" w:rsidP="000F0825">
      <w:pPr>
        <w:pStyle w:val="TSB-Level1Numbers"/>
        <w:rPr>
          <w:rFonts w:ascii="Century Gothic" w:hAnsi="Century Gothic"/>
        </w:rPr>
      </w:pPr>
      <w:r w:rsidRPr="001A7211">
        <w:rPr>
          <w:rFonts w:ascii="Century Gothic" w:hAnsi="Century Gothic"/>
        </w:rPr>
        <w:t>For chronic or long-term conditions and disabilities, an IHP will be developed in liaison with the pupil, their parents, the Headteacher, the SENCO and any relevant medical professionals.</w:t>
      </w:r>
    </w:p>
    <w:p w14:paraId="76BBF92C"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When deciding what information should be recorded on an IHP (see </w:t>
      </w:r>
      <w:hyperlink w:anchor="_Appendix_B_–" w:history="1">
        <w:r w:rsidRPr="001A7211">
          <w:rPr>
            <w:rStyle w:val="Hyperlink"/>
            <w:rFonts w:ascii="Century Gothic" w:hAnsi="Century Gothic"/>
            <w:color w:val="auto"/>
          </w:rPr>
          <w:t>appendix B</w:t>
        </w:r>
      </w:hyperlink>
      <w:r w:rsidRPr="001A7211">
        <w:rPr>
          <w:rFonts w:ascii="Century Gothic" w:hAnsi="Century Gothic"/>
        </w:rPr>
        <w:t>), the Management Committee will consider the following:</w:t>
      </w:r>
    </w:p>
    <w:p w14:paraId="24530818"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The medical condition, as well as its triggers, signs, symptoms and treatments </w:t>
      </w:r>
    </w:p>
    <w:p w14:paraId="206A44FB" w14:textId="77777777" w:rsidR="001C4E78" w:rsidRPr="001A7211" w:rsidRDefault="001C4E78" w:rsidP="00C0700C">
      <w:pPr>
        <w:pStyle w:val="TSB-PolicyBullets"/>
        <w:rPr>
          <w:rFonts w:ascii="Century Gothic" w:hAnsi="Century Gothic"/>
        </w:rPr>
      </w:pPr>
      <w:r w:rsidRPr="001A7211">
        <w:rPr>
          <w:rFonts w:ascii="Century Gothic" w:hAnsi="Century Gothic"/>
        </w:rPr>
        <w:t>The pupil’s resulting needs, such as medication, including the correct dosage and possible side effects, equipment and dietary requirements</w:t>
      </w:r>
    </w:p>
    <w:p w14:paraId="27E516DE" w14:textId="77777777" w:rsidR="001C4E78" w:rsidRPr="001A7211" w:rsidRDefault="001C4E78" w:rsidP="00C0700C">
      <w:pPr>
        <w:pStyle w:val="TSB-PolicyBullets"/>
        <w:rPr>
          <w:rFonts w:ascii="Century Gothic" w:hAnsi="Century Gothic"/>
        </w:rPr>
      </w:pPr>
      <w:r w:rsidRPr="001A7211">
        <w:rPr>
          <w:rFonts w:ascii="Century Gothic" w:hAnsi="Century Gothic"/>
        </w:rPr>
        <w:t>The specific support needed for the pupil’s educational, social and emotional needs</w:t>
      </w:r>
    </w:p>
    <w:p w14:paraId="1AAB19A5" w14:textId="77777777" w:rsidR="001C4E78" w:rsidRPr="001A7211" w:rsidRDefault="001C4E78" w:rsidP="00C0700C">
      <w:pPr>
        <w:pStyle w:val="TSB-PolicyBullets"/>
        <w:rPr>
          <w:rFonts w:ascii="Century Gothic" w:hAnsi="Century Gothic"/>
        </w:rPr>
      </w:pPr>
      <w:r w:rsidRPr="001A7211">
        <w:rPr>
          <w:rFonts w:ascii="Century Gothic" w:hAnsi="Century Gothic"/>
        </w:rPr>
        <w:t>The level of support that is needed and whether the pupil will be able to take responsibility for their own health needs</w:t>
      </w:r>
    </w:p>
    <w:p w14:paraId="31037DFF" w14:textId="77777777" w:rsidR="001C4E78" w:rsidRPr="001A7211" w:rsidRDefault="001C4E78" w:rsidP="00C0700C">
      <w:pPr>
        <w:pStyle w:val="TSB-PolicyBullets"/>
        <w:rPr>
          <w:rFonts w:ascii="Century Gothic" w:hAnsi="Century Gothic"/>
        </w:rPr>
      </w:pPr>
      <w:r w:rsidRPr="001A7211">
        <w:rPr>
          <w:rFonts w:ascii="Century Gothic" w:hAnsi="Century Gothic"/>
        </w:rPr>
        <w:t>The type of provision and training that is required, including whether staff can be expected to fulfil the support necessary as part of their role</w:t>
      </w:r>
    </w:p>
    <w:p w14:paraId="6E057C2C" w14:textId="77777777" w:rsidR="001C4E78" w:rsidRPr="001A7211" w:rsidRDefault="001C4E78" w:rsidP="00C0700C">
      <w:pPr>
        <w:pStyle w:val="TSB-PolicyBullets"/>
        <w:rPr>
          <w:rFonts w:ascii="Century Gothic" w:hAnsi="Century Gothic"/>
        </w:rPr>
      </w:pPr>
      <w:r w:rsidRPr="001A7211">
        <w:rPr>
          <w:rFonts w:ascii="Century Gothic" w:hAnsi="Century Gothic"/>
        </w:rPr>
        <w:t>Which staff members need to be aware of the pupil’s condition</w:t>
      </w:r>
    </w:p>
    <w:p w14:paraId="63798A56" w14:textId="77777777" w:rsidR="001C4E78" w:rsidRPr="001A7211" w:rsidRDefault="001C4E78" w:rsidP="00C0700C">
      <w:pPr>
        <w:pStyle w:val="TSB-PolicyBullets"/>
        <w:rPr>
          <w:rFonts w:ascii="Century Gothic" w:hAnsi="Century Gothic"/>
        </w:rPr>
      </w:pPr>
      <w:r w:rsidRPr="001A7211">
        <w:rPr>
          <w:rFonts w:ascii="Century Gothic" w:hAnsi="Century Gothic"/>
        </w:rPr>
        <w:t>Arrangements for receiving parental consent to administer medication</w:t>
      </w:r>
    </w:p>
    <w:p w14:paraId="48BCE3E0"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Separate arrangements which may be required for out-of-school trips and external activities </w:t>
      </w:r>
    </w:p>
    <w:p w14:paraId="117EF207" w14:textId="77777777" w:rsidR="001C4E78" w:rsidRPr="001A7211" w:rsidRDefault="001C4E78" w:rsidP="00C0700C">
      <w:pPr>
        <w:pStyle w:val="TSB-PolicyBullets"/>
        <w:rPr>
          <w:rFonts w:ascii="Century Gothic" w:hAnsi="Century Gothic"/>
        </w:rPr>
      </w:pPr>
      <w:r w:rsidRPr="001A7211">
        <w:rPr>
          <w:rFonts w:ascii="Century Gothic" w:hAnsi="Century Gothic"/>
        </w:rPr>
        <w:t>Which staff member can fulfil the role of being a designated, entrusted individual to whom confidentiality issues are raised</w:t>
      </w:r>
    </w:p>
    <w:p w14:paraId="4E17AE5D" w14:textId="77777777" w:rsidR="001C4E78" w:rsidRPr="001A7211" w:rsidRDefault="001C4E78" w:rsidP="00C0700C">
      <w:pPr>
        <w:pStyle w:val="TSB-PolicyBullets"/>
        <w:rPr>
          <w:rFonts w:ascii="Century Gothic" w:hAnsi="Century Gothic"/>
        </w:rPr>
      </w:pPr>
      <w:r w:rsidRPr="001A7211">
        <w:rPr>
          <w:rFonts w:ascii="Century Gothic" w:hAnsi="Century Gothic"/>
        </w:rPr>
        <w:lastRenderedPageBreak/>
        <w:t>What to do in an emergency, including whom to contact and contingency arrangements</w:t>
      </w:r>
    </w:p>
    <w:p w14:paraId="7D890BFC" w14:textId="77777777" w:rsidR="001C4E78" w:rsidRPr="001A7211" w:rsidRDefault="001C4E78" w:rsidP="00C0700C">
      <w:pPr>
        <w:pStyle w:val="TSB-PolicyBullets"/>
        <w:rPr>
          <w:rFonts w:ascii="Century Gothic" w:hAnsi="Century Gothic"/>
        </w:rPr>
      </w:pPr>
      <w:r w:rsidRPr="001A7211">
        <w:rPr>
          <w:rFonts w:ascii="Century Gothic" w:hAnsi="Century Gothic"/>
        </w:rPr>
        <w:t>What is defined as an emergency, including the signs and symptoms that staff members should look out for</w:t>
      </w:r>
    </w:p>
    <w:p w14:paraId="0D9DB976"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Management Committee will ensure that IHPs are reviewed at least annually. IHPs will be routinely monitored throughout the year by the </w:t>
      </w:r>
      <w:proofErr w:type="gramStart"/>
      <w:r w:rsidRPr="001A7211">
        <w:rPr>
          <w:rFonts w:ascii="Century Gothic" w:hAnsi="Century Gothic"/>
        </w:rPr>
        <w:t>School</w:t>
      </w:r>
      <w:proofErr w:type="gramEnd"/>
      <w:r w:rsidRPr="001A7211">
        <w:rPr>
          <w:rFonts w:ascii="Century Gothic" w:hAnsi="Century Gothic"/>
        </w:rPr>
        <w:t xml:space="preserve"> SENDCo</w:t>
      </w:r>
    </w:p>
    <w:p w14:paraId="76E0A188" w14:textId="77777777" w:rsidR="001C4E78" w:rsidRPr="001A7211" w:rsidRDefault="001C4E78" w:rsidP="000F0825">
      <w:pPr>
        <w:pStyle w:val="Heading10"/>
        <w:rPr>
          <w:rFonts w:ascii="Century Gothic" w:hAnsi="Century Gothic"/>
        </w:rPr>
      </w:pPr>
      <w:bookmarkStart w:id="36" w:name="_Monitor_and_review_1"/>
      <w:bookmarkStart w:id="37" w:name="_[New]_Adrenaline_auto-injectors"/>
      <w:bookmarkStart w:id="38" w:name="_Toc59462517"/>
      <w:bookmarkEnd w:id="36"/>
      <w:bookmarkEnd w:id="37"/>
      <w:r w:rsidRPr="001A7211">
        <w:rPr>
          <w:rFonts w:ascii="Century Gothic" w:hAnsi="Century Gothic"/>
        </w:rPr>
        <w:t>Adrenaline auto-injectors (AAIs)</w:t>
      </w:r>
      <w:bookmarkEnd w:id="38"/>
    </w:p>
    <w:p w14:paraId="22A1CB0E"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has obtained a supply of spare AAIs from a pharmaceutical supplier that can be used in the case of a medical emergency for pupils who are at risk of anaphylaxis, but whose devices are not available or not working.</w:t>
      </w:r>
    </w:p>
    <w:p w14:paraId="33F79A40" w14:textId="77777777" w:rsidR="001C4E78" w:rsidRPr="001A7211" w:rsidRDefault="001C4E78" w:rsidP="000F0825">
      <w:pPr>
        <w:pStyle w:val="TSB-Level1Numbers"/>
        <w:rPr>
          <w:rFonts w:ascii="Century Gothic" w:hAnsi="Century Gothic"/>
        </w:rPr>
      </w:pPr>
      <w:r w:rsidRPr="001A7211">
        <w:rPr>
          <w:rFonts w:ascii="Century Gothic" w:hAnsi="Century Gothic"/>
        </w:rPr>
        <w:t>The Headteacher will ensure that all relevant staff members are aware of how to submit a request to the pharmaceutical supplier to purchase these AAIs and the need to include in the request:</w:t>
      </w:r>
    </w:p>
    <w:p w14:paraId="3CE54BA3" w14:textId="77777777" w:rsidR="001C4E78" w:rsidRPr="001A7211" w:rsidRDefault="001C4E78" w:rsidP="00C0700C">
      <w:pPr>
        <w:pStyle w:val="TSB-PolicyBullets"/>
        <w:rPr>
          <w:rFonts w:ascii="Century Gothic" w:hAnsi="Century Gothic"/>
        </w:rPr>
      </w:pPr>
      <w:r w:rsidRPr="001A7211">
        <w:rPr>
          <w:rFonts w:ascii="Century Gothic" w:hAnsi="Century Gothic"/>
        </w:rPr>
        <w:t>The name of the school.</w:t>
      </w:r>
    </w:p>
    <w:p w14:paraId="43938382" w14:textId="77777777" w:rsidR="001C4E78" w:rsidRPr="001A7211" w:rsidRDefault="001C4E78" w:rsidP="00C0700C">
      <w:pPr>
        <w:pStyle w:val="TSB-PolicyBullets"/>
        <w:rPr>
          <w:rFonts w:ascii="Century Gothic" w:hAnsi="Century Gothic"/>
        </w:rPr>
      </w:pPr>
      <w:r w:rsidRPr="001A7211">
        <w:rPr>
          <w:rFonts w:ascii="Century Gothic" w:hAnsi="Century Gothic"/>
        </w:rPr>
        <w:t>The purposes for which the product is required.</w:t>
      </w:r>
    </w:p>
    <w:p w14:paraId="0D28DD29" w14:textId="77777777" w:rsidR="001C4E78" w:rsidRPr="001A7211" w:rsidRDefault="001C4E78" w:rsidP="00C0700C">
      <w:pPr>
        <w:pStyle w:val="TSB-PolicyBullets"/>
        <w:rPr>
          <w:rFonts w:ascii="Century Gothic" w:hAnsi="Century Gothic"/>
        </w:rPr>
      </w:pPr>
      <w:r w:rsidRPr="001A7211">
        <w:rPr>
          <w:rFonts w:ascii="Century Gothic" w:hAnsi="Century Gothic"/>
        </w:rPr>
        <w:t>The total quantity required.</w:t>
      </w:r>
    </w:p>
    <w:p w14:paraId="73B91395" w14:textId="77777777" w:rsidR="001C4E78" w:rsidRPr="001A7211" w:rsidRDefault="001C4E78" w:rsidP="000F0825">
      <w:pPr>
        <w:pStyle w:val="TSB-Level1Numbers"/>
        <w:rPr>
          <w:rFonts w:ascii="Century Gothic" w:hAnsi="Century Gothic"/>
        </w:rPr>
      </w:pPr>
      <w:r w:rsidRPr="001A7211">
        <w:rPr>
          <w:rFonts w:ascii="Century Gothic" w:hAnsi="Century Gothic"/>
        </w:rPr>
        <w:t>The Headteacher, in conjunction with the School Nurse, will decide which brands of AAI to purchase.</w:t>
      </w:r>
    </w:p>
    <w:p w14:paraId="1E3122FB" w14:textId="77777777" w:rsidR="001C4E78" w:rsidRPr="001A7211" w:rsidRDefault="001C4E78" w:rsidP="000F0825">
      <w:pPr>
        <w:pStyle w:val="TSB-Level1Numbers"/>
        <w:rPr>
          <w:rFonts w:ascii="Century Gothic" w:hAnsi="Century Gothic"/>
        </w:rPr>
      </w:pPr>
      <w:r w:rsidRPr="001A7211">
        <w:rPr>
          <w:rFonts w:ascii="Century Gothic" w:hAnsi="Century Gothic"/>
        </w:rPr>
        <w:t>Where possible, the school will hold one brand of AAI to avoid confusion with administration and training; however, subject to the brands pupils are prescribed, the school may decide to purchase multiple brands.</w:t>
      </w:r>
    </w:p>
    <w:p w14:paraId="5E17C7BB"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purchase AAIs in accordance with age-based criteria, relevant to the age of pupils at risk of anaphylaxis, to ensure the school adheres to the correct dosage requirements. These are as follows:</w:t>
      </w:r>
    </w:p>
    <w:p w14:paraId="515634E3" w14:textId="77777777" w:rsidR="001C4E78" w:rsidRPr="001A7211" w:rsidRDefault="001C4E78" w:rsidP="000F0825">
      <w:pPr>
        <w:pStyle w:val="TSB-Level1Numbers"/>
        <w:rPr>
          <w:rFonts w:ascii="Century Gothic" w:hAnsi="Century Gothic"/>
        </w:rPr>
      </w:pPr>
      <w:r w:rsidRPr="001A7211">
        <w:rPr>
          <w:rFonts w:ascii="Century Gothic" w:hAnsi="Century Gothic"/>
        </w:rPr>
        <w:t>Spare AAIs are stored as part of an emergency anaphylaxis kit, which includes the following:</w:t>
      </w:r>
    </w:p>
    <w:p w14:paraId="7337CE24" w14:textId="77777777" w:rsidR="001C4E78" w:rsidRPr="001A7211" w:rsidRDefault="001C4E78" w:rsidP="00C0700C">
      <w:pPr>
        <w:pStyle w:val="TSB-PolicyBullets"/>
        <w:rPr>
          <w:rFonts w:ascii="Century Gothic" w:hAnsi="Century Gothic"/>
        </w:rPr>
      </w:pPr>
      <w:r w:rsidRPr="001A7211">
        <w:rPr>
          <w:rFonts w:ascii="Century Gothic" w:hAnsi="Century Gothic"/>
        </w:rPr>
        <w:t>One or more AAIs</w:t>
      </w:r>
    </w:p>
    <w:p w14:paraId="3EEC2793" w14:textId="77777777" w:rsidR="001C4E78" w:rsidRPr="001A7211" w:rsidRDefault="001C4E78" w:rsidP="00C0700C">
      <w:pPr>
        <w:pStyle w:val="TSB-PolicyBullets"/>
        <w:rPr>
          <w:rFonts w:ascii="Century Gothic" w:hAnsi="Century Gothic"/>
        </w:rPr>
      </w:pPr>
      <w:r w:rsidRPr="001A7211">
        <w:rPr>
          <w:rFonts w:ascii="Century Gothic" w:hAnsi="Century Gothic"/>
        </w:rPr>
        <w:t>Instructions on how to use the device(s)</w:t>
      </w:r>
    </w:p>
    <w:p w14:paraId="04B70CD8" w14:textId="77777777" w:rsidR="001C4E78" w:rsidRPr="001A7211" w:rsidRDefault="001C4E78" w:rsidP="00C0700C">
      <w:pPr>
        <w:pStyle w:val="TSB-PolicyBullets"/>
        <w:rPr>
          <w:rFonts w:ascii="Century Gothic" w:hAnsi="Century Gothic"/>
        </w:rPr>
      </w:pPr>
      <w:r w:rsidRPr="001A7211">
        <w:rPr>
          <w:rFonts w:ascii="Century Gothic" w:hAnsi="Century Gothic"/>
        </w:rPr>
        <w:t>Instructions on the storage of the device(s)</w:t>
      </w:r>
    </w:p>
    <w:p w14:paraId="7D747728" w14:textId="77777777" w:rsidR="001C4E78" w:rsidRPr="001A7211" w:rsidRDefault="001C4E78" w:rsidP="00C0700C">
      <w:pPr>
        <w:pStyle w:val="TSB-PolicyBullets"/>
        <w:rPr>
          <w:rFonts w:ascii="Century Gothic" w:hAnsi="Century Gothic"/>
        </w:rPr>
      </w:pPr>
      <w:r w:rsidRPr="001A7211">
        <w:rPr>
          <w:rFonts w:ascii="Century Gothic" w:hAnsi="Century Gothic"/>
        </w:rPr>
        <w:t>The manufacturer’s information</w:t>
      </w:r>
    </w:p>
    <w:p w14:paraId="780C3EAD" w14:textId="77777777" w:rsidR="001C4E78" w:rsidRPr="001A7211" w:rsidRDefault="001C4E78" w:rsidP="00C0700C">
      <w:pPr>
        <w:pStyle w:val="TSB-PolicyBullets"/>
        <w:rPr>
          <w:rFonts w:ascii="Century Gothic" w:hAnsi="Century Gothic"/>
        </w:rPr>
      </w:pPr>
      <w:r w:rsidRPr="001A7211">
        <w:rPr>
          <w:rFonts w:ascii="Century Gothic" w:hAnsi="Century Gothic"/>
        </w:rPr>
        <w:t>A checklist of injectors, identified by the batch number and expiry date, alongside records of monthly checks</w:t>
      </w:r>
    </w:p>
    <w:p w14:paraId="08CD6A83" w14:textId="77777777" w:rsidR="001C4E78" w:rsidRPr="001A7211" w:rsidRDefault="001C4E78" w:rsidP="00C0700C">
      <w:pPr>
        <w:pStyle w:val="TSB-PolicyBullets"/>
        <w:rPr>
          <w:rFonts w:ascii="Century Gothic" w:hAnsi="Century Gothic"/>
        </w:rPr>
      </w:pPr>
      <w:r w:rsidRPr="001A7211">
        <w:rPr>
          <w:rFonts w:ascii="Century Gothic" w:hAnsi="Century Gothic"/>
        </w:rPr>
        <w:lastRenderedPageBreak/>
        <w:t>A note of the arrangements for replacing the injectors</w:t>
      </w:r>
    </w:p>
    <w:p w14:paraId="4B7BDA36" w14:textId="77777777" w:rsidR="001C4E78" w:rsidRPr="001A7211" w:rsidRDefault="001C4E78" w:rsidP="00C0700C">
      <w:pPr>
        <w:pStyle w:val="TSB-PolicyBullets"/>
        <w:rPr>
          <w:rFonts w:ascii="Century Gothic" w:hAnsi="Century Gothic"/>
        </w:rPr>
      </w:pPr>
      <w:r w:rsidRPr="001A7211">
        <w:rPr>
          <w:rFonts w:ascii="Century Gothic" w:hAnsi="Century Gothic"/>
        </w:rPr>
        <w:t>A list of pupils to whom the AAI can be administered</w:t>
      </w:r>
    </w:p>
    <w:p w14:paraId="696F336A" w14:textId="77777777" w:rsidR="001C4E78" w:rsidRPr="001A7211" w:rsidRDefault="001C4E78" w:rsidP="00C0700C">
      <w:pPr>
        <w:pStyle w:val="TSB-PolicyBullets"/>
        <w:rPr>
          <w:rFonts w:ascii="Century Gothic" w:hAnsi="Century Gothic"/>
        </w:rPr>
      </w:pPr>
      <w:r w:rsidRPr="001A7211">
        <w:rPr>
          <w:rFonts w:ascii="Century Gothic" w:hAnsi="Century Gothic"/>
        </w:rPr>
        <w:t>An administration record</w:t>
      </w:r>
    </w:p>
    <w:p w14:paraId="6A1455A1"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arrange specialist training for staff on a termly basis where a pupil in the school has been diagnosed as being at risk of anaphylaxis, in line with the Allergen and Anaphylaxis Policy.</w:t>
      </w:r>
    </w:p>
    <w:p w14:paraId="2925DF73" w14:textId="77777777" w:rsidR="001C4E78" w:rsidRPr="001A7211" w:rsidRDefault="001C4E78" w:rsidP="000F0825">
      <w:pPr>
        <w:pStyle w:val="TSB-Level1Numbers"/>
        <w:rPr>
          <w:rFonts w:ascii="Century Gothic" w:hAnsi="Century Gothic"/>
        </w:rPr>
      </w:pPr>
      <w:r w:rsidRPr="001A7211">
        <w:rPr>
          <w:rFonts w:ascii="Century Gothic" w:hAnsi="Century Gothic"/>
        </w:rPr>
        <w:t>Designated staff members who are suitably trained and confident in their ability to do so will be appointed as the administers of AAIs.</w:t>
      </w:r>
    </w:p>
    <w:p w14:paraId="2B96D3DC" w14:textId="77777777" w:rsidR="00C0700C" w:rsidRPr="001A7211" w:rsidRDefault="00C0700C">
      <w:pPr>
        <w:rPr>
          <w:rFonts w:ascii="Century Gothic" w:hAnsi="Century Gothic" w:cstheme="minorHAnsi"/>
          <w:szCs w:val="32"/>
        </w:rPr>
      </w:pPr>
      <w:r w:rsidRPr="001A7211">
        <w:rPr>
          <w:rFonts w:ascii="Century Gothic" w:hAnsi="Century Gothic"/>
        </w:rPr>
        <w:br w:type="page"/>
      </w:r>
    </w:p>
    <w:p w14:paraId="2CFA1013" w14:textId="42FAD3A9" w:rsidR="001C4E78" w:rsidRPr="001A7211" w:rsidRDefault="001C4E78" w:rsidP="000F0825">
      <w:pPr>
        <w:pStyle w:val="TSB-Level1Numbers"/>
        <w:rPr>
          <w:rFonts w:ascii="Century Gothic" w:hAnsi="Century Gothic"/>
        </w:rPr>
      </w:pPr>
      <w:r w:rsidRPr="001A7211">
        <w:rPr>
          <w:rFonts w:ascii="Century Gothic" w:hAnsi="Century Gothic"/>
        </w:rPr>
        <w:lastRenderedPageBreak/>
        <w:t xml:space="preserve">As part of their training, all staff members will be made aware of: </w:t>
      </w:r>
    </w:p>
    <w:p w14:paraId="104785D1" w14:textId="77777777" w:rsidR="001C4E78" w:rsidRPr="001A7211" w:rsidRDefault="001C4E78" w:rsidP="00C0700C">
      <w:pPr>
        <w:pStyle w:val="TSB-PolicyBullets"/>
        <w:rPr>
          <w:rFonts w:ascii="Century Gothic" w:hAnsi="Century Gothic"/>
        </w:rPr>
      </w:pPr>
      <w:r w:rsidRPr="001A7211">
        <w:rPr>
          <w:rFonts w:ascii="Century Gothic" w:hAnsi="Century Gothic"/>
        </w:rPr>
        <w:t>How to recognise the signs and symptoms of severe allergic reactions and anaphylaxis.</w:t>
      </w:r>
    </w:p>
    <w:p w14:paraId="22E55F65" w14:textId="77777777" w:rsidR="001C4E78" w:rsidRPr="001A7211" w:rsidRDefault="001C4E78" w:rsidP="00C0700C">
      <w:pPr>
        <w:pStyle w:val="TSB-PolicyBullets"/>
        <w:rPr>
          <w:rFonts w:ascii="Century Gothic" w:hAnsi="Century Gothic"/>
        </w:rPr>
      </w:pPr>
      <w:r w:rsidRPr="001A7211">
        <w:rPr>
          <w:rFonts w:ascii="Century Gothic" w:hAnsi="Century Gothic"/>
        </w:rPr>
        <w:t>Where to find AAIs in the case of an emergency.</w:t>
      </w:r>
    </w:p>
    <w:p w14:paraId="54896F92" w14:textId="77777777" w:rsidR="001C4E78" w:rsidRPr="001A7211" w:rsidRDefault="001C4E78" w:rsidP="00C0700C">
      <w:pPr>
        <w:pStyle w:val="TSB-PolicyBullets"/>
        <w:rPr>
          <w:rFonts w:ascii="Century Gothic" w:hAnsi="Century Gothic"/>
        </w:rPr>
      </w:pPr>
      <w:r w:rsidRPr="001A7211">
        <w:rPr>
          <w:rFonts w:ascii="Century Gothic" w:hAnsi="Century Gothic"/>
        </w:rPr>
        <w:t>The correct dosage amounts in correlation with the age of the pupil.</w:t>
      </w:r>
    </w:p>
    <w:p w14:paraId="378A11A0"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How to respond appropriately to a request for help from another member of staff. </w:t>
      </w:r>
    </w:p>
    <w:p w14:paraId="46D2FBF2" w14:textId="77777777" w:rsidR="001C4E78" w:rsidRPr="001A7211" w:rsidRDefault="001C4E78" w:rsidP="00C0700C">
      <w:pPr>
        <w:pStyle w:val="TSB-PolicyBullets"/>
        <w:rPr>
          <w:rFonts w:ascii="Century Gothic" w:hAnsi="Century Gothic"/>
        </w:rPr>
      </w:pPr>
      <w:r w:rsidRPr="001A7211">
        <w:rPr>
          <w:rFonts w:ascii="Century Gothic" w:hAnsi="Century Gothic"/>
        </w:rPr>
        <w:t>How to recognise when emergency action is necessary.</w:t>
      </w:r>
    </w:p>
    <w:p w14:paraId="27183E12" w14:textId="77777777" w:rsidR="001C4E78" w:rsidRPr="001A7211" w:rsidRDefault="001C4E78" w:rsidP="00C0700C">
      <w:pPr>
        <w:pStyle w:val="TSB-PolicyBullets"/>
        <w:rPr>
          <w:rFonts w:ascii="Century Gothic" w:hAnsi="Century Gothic"/>
        </w:rPr>
      </w:pPr>
      <w:r w:rsidRPr="001A7211">
        <w:rPr>
          <w:rFonts w:ascii="Century Gothic" w:hAnsi="Century Gothic"/>
        </w:rPr>
        <w:t>Who the designated staff members who will administer AAIs are.</w:t>
      </w:r>
    </w:p>
    <w:p w14:paraId="6811F322"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How to administer an AAI safely and effectively </w:t>
      </w:r>
      <w:proofErr w:type="gramStart"/>
      <w:r w:rsidRPr="001A7211">
        <w:rPr>
          <w:rFonts w:ascii="Century Gothic" w:hAnsi="Century Gothic"/>
        </w:rPr>
        <w:t>in the event that</w:t>
      </w:r>
      <w:proofErr w:type="gramEnd"/>
      <w:r w:rsidRPr="001A7211">
        <w:rPr>
          <w:rFonts w:ascii="Century Gothic" w:hAnsi="Century Gothic"/>
        </w:rPr>
        <w:t xml:space="preserve"> there is a delay in response from the designated staff members.</w:t>
      </w:r>
    </w:p>
    <w:p w14:paraId="13A93AD8" w14:textId="77777777" w:rsidR="001C4E78" w:rsidRPr="001A7211" w:rsidRDefault="001C4E78" w:rsidP="00C0700C">
      <w:pPr>
        <w:pStyle w:val="TSB-PolicyBullets"/>
        <w:rPr>
          <w:rFonts w:ascii="Century Gothic" w:hAnsi="Century Gothic"/>
        </w:rPr>
      </w:pPr>
      <w:r w:rsidRPr="001A7211">
        <w:rPr>
          <w:rFonts w:ascii="Century Gothic" w:hAnsi="Century Gothic"/>
        </w:rPr>
        <w:t>How to make appropriate records of allergic reactions.</w:t>
      </w:r>
    </w:p>
    <w:p w14:paraId="5E431BA0"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risk assessments regarding the use and storage of AAIs on the premises are conducted and </w:t>
      </w:r>
      <w:proofErr w:type="gramStart"/>
      <w:r w:rsidRPr="001A7211">
        <w:rPr>
          <w:rFonts w:ascii="Century Gothic" w:hAnsi="Century Gothic"/>
        </w:rPr>
        <w:t>up-to-date</w:t>
      </w:r>
      <w:proofErr w:type="gramEnd"/>
      <w:r w:rsidRPr="001A7211">
        <w:rPr>
          <w:rFonts w:ascii="Century Gothic" w:hAnsi="Century Gothic"/>
        </w:rPr>
        <w:t xml:space="preserve">, as well as any risk assessments pertaining to minimising the risk of anaphylaxis in the school, e.g. </w:t>
      </w:r>
      <w:proofErr w:type="gramStart"/>
      <w:r w:rsidRPr="001A7211">
        <w:rPr>
          <w:rFonts w:ascii="Century Gothic" w:hAnsi="Century Gothic"/>
        </w:rPr>
        <w:t>with regard to</w:t>
      </w:r>
      <w:proofErr w:type="gramEnd"/>
      <w:r w:rsidRPr="001A7211">
        <w:rPr>
          <w:rFonts w:ascii="Century Gothic" w:hAnsi="Century Gothic"/>
        </w:rPr>
        <w:t xml:space="preserve"> food preparation.</w:t>
      </w:r>
    </w:p>
    <w:p w14:paraId="4F87BAF1"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There will be </w:t>
      </w:r>
      <w:proofErr w:type="gramStart"/>
      <w:r w:rsidRPr="001A7211">
        <w:rPr>
          <w:rFonts w:ascii="Century Gothic" w:hAnsi="Century Gothic"/>
        </w:rPr>
        <w:t>a sufficient number of</w:t>
      </w:r>
      <w:proofErr w:type="gramEnd"/>
      <w:r w:rsidRPr="001A7211">
        <w:rPr>
          <w:rFonts w:ascii="Century Gothic" w:hAnsi="Century Gothic"/>
        </w:rPr>
        <w:t xml:space="preserve"> staff who are trained, and consent, to </w:t>
      </w:r>
      <w:proofErr w:type="gramStart"/>
      <w:r w:rsidRPr="001A7211">
        <w:rPr>
          <w:rFonts w:ascii="Century Gothic" w:hAnsi="Century Gothic"/>
        </w:rPr>
        <w:t>administer AAIs on site at all times</w:t>
      </w:r>
      <w:proofErr w:type="gramEnd"/>
      <w:r w:rsidRPr="001A7211">
        <w:rPr>
          <w:rFonts w:ascii="Century Gothic" w:hAnsi="Century Gothic"/>
        </w:rPr>
        <w:t>.</w:t>
      </w:r>
    </w:p>
    <w:p w14:paraId="251B8605" w14:textId="77777777" w:rsidR="001C4E78" w:rsidRPr="001A7211" w:rsidRDefault="001C4E78" w:rsidP="000F0825">
      <w:pPr>
        <w:pStyle w:val="TSB-Level1Numbers"/>
        <w:rPr>
          <w:rFonts w:ascii="Century Gothic" w:hAnsi="Century Gothic"/>
        </w:rPr>
      </w:pPr>
      <w:r w:rsidRPr="001A7211">
        <w:rPr>
          <w:rFonts w:ascii="Century Gothic" w:hAnsi="Century Gothic"/>
        </w:rPr>
        <w:t>Spare AAIs are not located more than five minutes away from where they may be required. The emergency anaphylaxis kit(s) can be found at the following locations:</w:t>
      </w:r>
    </w:p>
    <w:p w14:paraId="2BF138D2"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Short Stay – Centre Office</w:t>
      </w:r>
    </w:p>
    <w:p w14:paraId="601DA34F" w14:textId="77777777" w:rsidR="001C4E78" w:rsidRPr="001A7211" w:rsidRDefault="001C4E78" w:rsidP="00C0700C">
      <w:pPr>
        <w:pStyle w:val="TSB-PolicyBullets"/>
        <w:rPr>
          <w:rFonts w:ascii="Century Gothic" w:hAnsi="Century Gothic"/>
        </w:rPr>
      </w:pPr>
      <w:r w:rsidRPr="001A7211">
        <w:rPr>
          <w:rFonts w:ascii="Century Gothic" w:hAnsi="Century Gothic"/>
        </w:rPr>
        <w:t>Secondary Specialist – Centre Office / Kitchen</w:t>
      </w:r>
    </w:p>
    <w:p w14:paraId="6C0EF16D" w14:textId="77777777" w:rsidR="001C4E78" w:rsidRPr="001A7211" w:rsidRDefault="001C4E78" w:rsidP="00C0700C">
      <w:pPr>
        <w:pStyle w:val="TSB-PolicyBullets"/>
        <w:rPr>
          <w:rFonts w:ascii="Century Gothic" w:hAnsi="Century Gothic"/>
        </w:rPr>
      </w:pPr>
      <w:r w:rsidRPr="001A7211">
        <w:rPr>
          <w:rFonts w:ascii="Century Gothic" w:hAnsi="Century Gothic"/>
        </w:rPr>
        <w:t>Primary Short Stay – Centre Office / Kitchen / Staff Room</w:t>
      </w:r>
    </w:p>
    <w:p w14:paraId="1450D9BD" w14:textId="77777777" w:rsidR="001C4E78" w:rsidRPr="001A7211" w:rsidRDefault="001C4E78" w:rsidP="00C0700C">
      <w:pPr>
        <w:pStyle w:val="TSB-PolicyBullets"/>
        <w:rPr>
          <w:rFonts w:ascii="Century Gothic" w:hAnsi="Century Gothic"/>
        </w:rPr>
      </w:pPr>
      <w:r w:rsidRPr="001A7211">
        <w:rPr>
          <w:rFonts w:ascii="Century Gothic" w:hAnsi="Century Gothic"/>
        </w:rPr>
        <w:t>Primary Specialist – Centre Office</w:t>
      </w:r>
    </w:p>
    <w:p w14:paraId="7CBDD3F0" w14:textId="77777777" w:rsidR="001C4E78" w:rsidRPr="001A7211" w:rsidRDefault="001C4E78" w:rsidP="000F0825">
      <w:pPr>
        <w:pStyle w:val="TSB-Level1Numbers"/>
        <w:rPr>
          <w:rFonts w:ascii="Century Gothic" w:hAnsi="Century Gothic"/>
        </w:rPr>
      </w:pPr>
      <w:r w:rsidRPr="001A7211">
        <w:rPr>
          <w:rFonts w:ascii="Century Gothic" w:hAnsi="Century Gothic"/>
        </w:rPr>
        <w:t>Medical authorisation and parental consent will be obtained from all pupils believed to be at risk of anaphylaxis for the use of these spare AAIs in emergency situations.</w:t>
      </w:r>
    </w:p>
    <w:p w14:paraId="1978ABCE" w14:textId="77777777" w:rsidR="001C4E78" w:rsidRPr="001A7211" w:rsidRDefault="001C4E78" w:rsidP="000F0825">
      <w:pPr>
        <w:pStyle w:val="TSB-Level1Numbers"/>
        <w:rPr>
          <w:rFonts w:ascii="Century Gothic" w:hAnsi="Century Gothic"/>
        </w:rPr>
      </w:pPr>
      <w:r w:rsidRPr="001A7211">
        <w:rPr>
          <w:rFonts w:ascii="Century Gothic" w:hAnsi="Century Gothic"/>
        </w:rPr>
        <w:t>The spare AAIs will not be used on pupils who are not at risk of anaphylaxis or where there is no parental consent.</w:t>
      </w:r>
    </w:p>
    <w:p w14:paraId="4563BD00" w14:textId="77777777" w:rsidR="001C4E78" w:rsidRPr="001A7211" w:rsidRDefault="001C4E78" w:rsidP="000F0825">
      <w:pPr>
        <w:pStyle w:val="TSB-Level1Numbers"/>
        <w:rPr>
          <w:rFonts w:ascii="Century Gothic" w:hAnsi="Century Gothic"/>
        </w:rPr>
      </w:pPr>
      <w:r w:rsidRPr="001A7211">
        <w:rPr>
          <w:rFonts w:ascii="Century Gothic" w:hAnsi="Century Gothic"/>
        </w:rPr>
        <w:t>Where consent and authorisation has been obtained, this will be recorded in their IHP.</w:t>
      </w:r>
    </w:p>
    <w:p w14:paraId="5181A816" w14:textId="77777777" w:rsidR="00C0700C" w:rsidRPr="001A7211" w:rsidRDefault="00C0700C">
      <w:pPr>
        <w:rPr>
          <w:rFonts w:ascii="Century Gothic" w:hAnsi="Century Gothic" w:cstheme="minorHAnsi"/>
          <w:szCs w:val="32"/>
        </w:rPr>
      </w:pPr>
      <w:r w:rsidRPr="001A7211">
        <w:rPr>
          <w:rFonts w:ascii="Century Gothic" w:hAnsi="Century Gothic"/>
        </w:rPr>
        <w:br w:type="page"/>
      </w:r>
    </w:p>
    <w:p w14:paraId="1E568790" w14:textId="78EA59BD" w:rsidR="001C4E78" w:rsidRPr="001A7211" w:rsidRDefault="001C4E78" w:rsidP="000F0825">
      <w:pPr>
        <w:pStyle w:val="TSB-Level1Numbers"/>
        <w:rPr>
          <w:rFonts w:ascii="Century Gothic" w:hAnsi="Century Gothic"/>
        </w:rPr>
      </w:pPr>
      <w:r w:rsidRPr="001A7211">
        <w:rPr>
          <w:rFonts w:ascii="Century Gothic" w:hAnsi="Century Gothic"/>
        </w:rPr>
        <w:lastRenderedPageBreak/>
        <w:t>The school will maintain a Register of AAIs, copies of which will be kept in each Centre Office, which lists pupils to whom spare AAIs can be administered. This includes the following:</w:t>
      </w:r>
    </w:p>
    <w:p w14:paraId="789B5BA0" w14:textId="77777777" w:rsidR="001C4E78" w:rsidRPr="001A7211" w:rsidRDefault="001C4E78" w:rsidP="00C0700C">
      <w:pPr>
        <w:pStyle w:val="TSB-PolicyBullets"/>
        <w:rPr>
          <w:rFonts w:ascii="Century Gothic" w:hAnsi="Century Gothic"/>
        </w:rPr>
      </w:pPr>
      <w:r w:rsidRPr="001A7211">
        <w:rPr>
          <w:rFonts w:ascii="Century Gothic" w:hAnsi="Century Gothic"/>
        </w:rPr>
        <w:t>Name of pupil</w:t>
      </w:r>
    </w:p>
    <w:p w14:paraId="7B1711CA" w14:textId="77777777" w:rsidR="001C4E78" w:rsidRPr="001A7211" w:rsidRDefault="001C4E78" w:rsidP="00C0700C">
      <w:pPr>
        <w:pStyle w:val="TSB-PolicyBullets"/>
        <w:rPr>
          <w:rFonts w:ascii="Century Gothic" w:hAnsi="Century Gothic"/>
        </w:rPr>
      </w:pPr>
      <w:r w:rsidRPr="001A7211">
        <w:rPr>
          <w:rFonts w:ascii="Century Gothic" w:hAnsi="Century Gothic"/>
        </w:rPr>
        <w:t xml:space="preserve">Class </w:t>
      </w:r>
    </w:p>
    <w:p w14:paraId="3F127E93" w14:textId="77777777" w:rsidR="001C4E78" w:rsidRPr="001A7211" w:rsidRDefault="001C4E78" w:rsidP="00C0700C">
      <w:pPr>
        <w:pStyle w:val="TSB-PolicyBullets"/>
        <w:rPr>
          <w:rFonts w:ascii="Century Gothic" w:hAnsi="Century Gothic"/>
        </w:rPr>
      </w:pPr>
      <w:r w:rsidRPr="001A7211">
        <w:rPr>
          <w:rFonts w:ascii="Century Gothic" w:hAnsi="Century Gothic"/>
        </w:rPr>
        <w:t>Known allergens</w:t>
      </w:r>
    </w:p>
    <w:p w14:paraId="438EA18C" w14:textId="77777777" w:rsidR="001C4E78" w:rsidRPr="001A7211" w:rsidRDefault="001C4E78" w:rsidP="00C0700C">
      <w:pPr>
        <w:pStyle w:val="TSB-PolicyBullets"/>
        <w:rPr>
          <w:rFonts w:ascii="Century Gothic" w:hAnsi="Century Gothic"/>
        </w:rPr>
      </w:pPr>
      <w:r w:rsidRPr="001A7211">
        <w:rPr>
          <w:rFonts w:ascii="Century Gothic" w:hAnsi="Century Gothic"/>
        </w:rPr>
        <w:t>Risk factors for anaphylaxis</w:t>
      </w:r>
    </w:p>
    <w:p w14:paraId="51D85106" w14:textId="77777777" w:rsidR="001C4E78" w:rsidRPr="001A7211" w:rsidRDefault="001C4E78" w:rsidP="00C0700C">
      <w:pPr>
        <w:pStyle w:val="TSB-PolicyBullets"/>
        <w:rPr>
          <w:rFonts w:ascii="Century Gothic" w:hAnsi="Century Gothic"/>
        </w:rPr>
      </w:pPr>
      <w:r w:rsidRPr="001A7211">
        <w:rPr>
          <w:rFonts w:ascii="Century Gothic" w:hAnsi="Century Gothic"/>
        </w:rPr>
        <w:t>Whether medical authorisation has been received</w:t>
      </w:r>
    </w:p>
    <w:p w14:paraId="72A932DC" w14:textId="77777777" w:rsidR="001C4E78" w:rsidRPr="001A7211" w:rsidRDefault="001C4E78" w:rsidP="00C0700C">
      <w:pPr>
        <w:pStyle w:val="TSB-PolicyBullets"/>
        <w:rPr>
          <w:rFonts w:ascii="Century Gothic" w:hAnsi="Century Gothic"/>
        </w:rPr>
      </w:pPr>
      <w:r w:rsidRPr="001A7211">
        <w:rPr>
          <w:rFonts w:ascii="Century Gothic" w:hAnsi="Century Gothic"/>
        </w:rPr>
        <w:t>Whether written parental consent has been received</w:t>
      </w:r>
    </w:p>
    <w:p w14:paraId="60112066" w14:textId="77777777" w:rsidR="001C4E78" w:rsidRPr="001A7211" w:rsidRDefault="001C4E78" w:rsidP="00C0700C">
      <w:pPr>
        <w:pStyle w:val="TSB-PolicyBullets"/>
        <w:rPr>
          <w:rFonts w:ascii="Century Gothic" w:hAnsi="Century Gothic"/>
        </w:rPr>
      </w:pPr>
      <w:r w:rsidRPr="001A7211">
        <w:rPr>
          <w:rFonts w:ascii="Century Gothic" w:hAnsi="Century Gothic"/>
        </w:rPr>
        <w:t>Dosage requirements</w:t>
      </w:r>
    </w:p>
    <w:p w14:paraId="0C14DA46" w14:textId="77777777" w:rsidR="001C4E78" w:rsidRPr="001A7211" w:rsidRDefault="001C4E78" w:rsidP="000F0825">
      <w:pPr>
        <w:pStyle w:val="Heading10"/>
        <w:rPr>
          <w:rFonts w:ascii="Century Gothic" w:hAnsi="Century Gothic"/>
        </w:rPr>
      </w:pPr>
      <w:bookmarkStart w:id="39" w:name="_[New]_Medical_emergencies"/>
      <w:bookmarkStart w:id="40" w:name="_Toc59462518"/>
      <w:bookmarkEnd w:id="39"/>
      <w:r w:rsidRPr="001A7211">
        <w:rPr>
          <w:rFonts w:ascii="Century Gothic" w:hAnsi="Century Gothic"/>
        </w:rPr>
        <w:t>Medical emergencies</w:t>
      </w:r>
      <w:bookmarkEnd w:id="40"/>
    </w:p>
    <w:p w14:paraId="17067484"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school will ensure that the Medical Emergency Risk Assessment is kept </w:t>
      </w:r>
      <w:proofErr w:type="gramStart"/>
      <w:r w:rsidRPr="001A7211">
        <w:rPr>
          <w:rFonts w:ascii="Century Gothic" w:hAnsi="Century Gothic"/>
        </w:rPr>
        <w:t>up-to-date</w:t>
      </w:r>
      <w:proofErr w:type="gramEnd"/>
      <w:r w:rsidRPr="001A7211">
        <w:rPr>
          <w:rFonts w:ascii="Century Gothic" w:hAnsi="Century Gothic"/>
        </w:rPr>
        <w:t>.</w:t>
      </w:r>
    </w:p>
    <w:p w14:paraId="6DB0B18F" w14:textId="77777777" w:rsidR="001C4E78" w:rsidRPr="001A7211" w:rsidRDefault="001C4E78" w:rsidP="000F0825">
      <w:pPr>
        <w:pStyle w:val="TSB-Level1Numbers"/>
        <w:rPr>
          <w:rFonts w:ascii="Century Gothic" w:hAnsi="Century Gothic"/>
        </w:rPr>
      </w:pPr>
      <w:r w:rsidRPr="001A7211">
        <w:rPr>
          <w:rFonts w:ascii="Century Gothic" w:hAnsi="Century Gothic"/>
        </w:rPr>
        <w:t>Medical emergencies will be handled in line with the First Aid Policy.</w:t>
      </w:r>
    </w:p>
    <w:p w14:paraId="2E98B156" w14:textId="77777777" w:rsidR="001C4E78" w:rsidRPr="001A7211" w:rsidRDefault="001C4E78" w:rsidP="000F0825">
      <w:pPr>
        <w:pStyle w:val="TSB-Level1Numbers"/>
        <w:rPr>
          <w:rFonts w:ascii="Century Gothic" w:hAnsi="Century Gothic"/>
        </w:rPr>
      </w:pPr>
      <w:r w:rsidRPr="001A7211">
        <w:rPr>
          <w:rFonts w:ascii="Century Gothic" w:hAnsi="Century Gothic"/>
        </w:rPr>
        <w:t>The school will ensure that emergency medication is always readily accessible and never locked away, whilst remaining secure and out of reach of other pupils.</w:t>
      </w:r>
    </w:p>
    <w:p w14:paraId="32D809C8"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The headteacher will ensure that there is </w:t>
      </w:r>
      <w:proofErr w:type="gramStart"/>
      <w:r w:rsidRPr="001A7211">
        <w:rPr>
          <w:rFonts w:ascii="Century Gothic" w:hAnsi="Century Gothic"/>
        </w:rPr>
        <w:t>a sufficient number of</w:t>
      </w:r>
      <w:proofErr w:type="gramEnd"/>
      <w:r w:rsidRPr="001A7211">
        <w:rPr>
          <w:rFonts w:ascii="Century Gothic" w:hAnsi="Century Gothic"/>
        </w:rPr>
        <w:t xml:space="preserve"> staff who have been trained in administering emergency medication by an appropriate healthcare professional.</w:t>
      </w:r>
    </w:p>
    <w:p w14:paraId="24FC19D2" w14:textId="77777777" w:rsidR="001C4E78" w:rsidRPr="001A7211" w:rsidRDefault="001C4E78" w:rsidP="000F0825">
      <w:pPr>
        <w:pStyle w:val="TSB-Level1Numbers"/>
        <w:rPr>
          <w:rFonts w:ascii="Century Gothic" w:hAnsi="Century Gothic"/>
        </w:rPr>
      </w:pPr>
      <w:r w:rsidRPr="001A7211">
        <w:rPr>
          <w:rFonts w:ascii="Century Gothic" w:hAnsi="Century Gothic"/>
        </w:rPr>
        <w:t>For all emergency and life-saving medication that is to be kept in the possession of a pupil, e.g. EpiPens or prescribed AAIs, the school will ensure that pupils are told to keep the appropriate instructions with the medication at all times, and a spare copy of these instructions will be kept in the Centre Office &amp; by the First Aid Lead.</w:t>
      </w:r>
    </w:p>
    <w:p w14:paraId="46F5F0E1" w14:textId="77777777" w:rsidR="001C4E78" w:rsidRPr="001A7211" w:rsidRDefault="001C4E78">
      <w:pPr>
        <w:rPr>
          <w:rFonts w:ascii="Century Gothic" w:hAnsi="Century Gothic" w:cstheme="majorHAnsi"/>
          <w:sz w:val="28"/>
          <w:szCs w:val="32"/>
        </w:rPr>
      </w:pPr>
      <w:bookmarkStart w:id="41" w:name="_Monitor_and_review_2"/>
      <w:bookmarkEnd w:id="41"/>
      <w:r w:rsidRPr="001A7211">
        <w:rPr>
          <w:rFonts w:ascii="Century Gothic" w:hAnsi="Century Gothic"/>
          <w:b/>
        </w:rPr>
        <w:br w:type="page"/>
      </w:r>
    </w:p>
    <w:p w14:paraId="767750CC" w14:textId="32E6451B" w:rsidR="001C4E78" w:rsidRPr="001A7211" w:rsidRDefault="001C4E78" w:rsidP="000F0825">
      <w:pPr>
        <w:pStyle w:val="Heading10"/>
        <w:rPr>
          <w:rFonts w:ascii="Century Gothic" w:hAnsi="Century Gothic"/>
        </w:rPr>
      </w:pPr>
      <w:bookmarkStart w:id="42" w:name="_Toc59462519"/>
      <w:r w:rsidRPr="001A7211">
        <w:rPr>
          <w:rFonts w:ascii="Century Gothic" w:hAnsi="Century Gothic"/>
        </w:rPr>
        <w:lastRenderedPageBreak/>
        <w:t>Monitoring and review</w:t>
      </w:r>
      <w:bookmarkEnd w:id="42"/>
    </w:p>
    <w:p w14:paraId="5A639533" w14:textId="08834533" w:rsidR="001C4E78" w:rsidRPr="001A7211" w:rsidRDefault="001C4E78" w:rsidP="000F0825">
      <w:pPr>
        <w:pStyle w:val="TSB-Level1Numbers"/>
        <w:rPr>
          <w:rFonts w:ascii="Century Gothic" w:hAnsi="Century Gothic"/>
        </w:rPr>
      </w:pPr>
      <w:r w:rsidRPr="001A7211">
        <w:rPr>
          <w:rFonts w:ascii="Century Gothic" w:hAnsi="Century Gothic"/>
        </w:rPr>
        <w:t>This policy will be reviewed</w:t>
      </w:r>
      <w:r w:rsidR="00B01B90">
        <w:rPr>
          <w:rFonts w:ascii="Century Gothic" w:hAnsi="Century Gothic"/>
        </w:rPr>
        <w:t xml:space="preserve"> </w:t>
      </w:r>
      <w:r w:rsidR="008746FC">
        <w:rPr>
          <w:rFonts w:ascii="Century Gothic" w:hAnsi="Century Gothic"/>
        </w:rPr>
        <w:t xml:space="preserve">in </w:t>
      </w:r>
      <w:r w:rsidR="000522CF">
        <w:rPr>
          <w:rFonts w:ascii="Century Gothic" w:hAnsi="Century Gothic"/>
        </w:rPr>
        <w:t xml:space="preserve">October </w:t>
      </w:r>
      <w:r w:rsidR="00AF3229">
        <w:rPr>
          <w:rFonts w:ascii="Century Gothic" w:hAnsi="Century Gothic"/>
        </w:rPr>
        <w:t xml:space="preserve">2027 </w:t>
      </w:r>
      <w:r w:rsidRPr="001A7211">
        <w:rPr>
          <w:rFonts w:ascii="Century Gothic" w:hAnsi="Century Gothic"/>
        </w:rPr>
        <w:t>by the Management Committee and the Headteacher.</w:t>
      </w:r>
    </w:p>
    <w:p w14:paraId="395F9F5E"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Records of medication which have been administered on school grounds will be monitored and the information will be used to improve school procedures. </w:t>
      </w:r>
    </w:p>
    <w:p w14:paraId="2471AAD3" w14:textId="77777777" w:rsidR="001C4E78" w:rsidRPr="001A7211" w:rsidRDefault="001C4E78" w:rsidP="000F0825">
      <w:pPr>
        <w:pStyle w:val="TSB-Level1Numbers"/>
        <w:rPr>
          <w:rFonts w:ascii="Century Gothic" w:hAnsi="Century Gothic"/>
        </w:rPr>
      </w:pPr>
      <w:r w:rsidRPr="001A7211">
        <w:rPr>
          <w:rFonts w:ascii="Century Gothic" w:hAnsi="Century Gothic"/>
        </w:rPr>
        <w:t xml:space="preserve">Staff members who are trained to administer medication will routinely recommend any improvements to the procedure. </w:t>
      </w:r>
    </w:p>
    <w:p w14:paraId="37B313AE" w14:textId="77777777" w:rsidR="001C4E78" w:rsidRPr="001A7211" w:rsidRDefault="001C4E78" w:rsidP="000F0825">
      <w:pPr>
        <w:pStyle w:val="TSB-Level1Numbers"/>
        <w:rPr>
          <w:rFonts w:ascii="Century Gothic" w:hAnsi="Century Gothic"/>
        </w:rPr>
      </w:pPr>
      <w:r w:rsidRPr="001A7211">
        <w:rPr>
          <w:rFonts w:ascii="Century Gothic" w:hAnsi="Century Gothic"/>
        </w:rPr>
        <w:t>The Linden Centre will seek advice from any relevant healthcare professionals as deemed necessary.</w:t>
      </w:r>
      <w:bookmarkStart w:id="43" w:name="appendix1"/>
      <w:bookmarkStart w:id="44" w:name="AppendixTitle1"/>
      <w:bookmarkStart w:id="45" w:name="_Hlk53735627"/>
      <w:r w:rsidRPr="001A7211">
        <w:rPr>
          <w:rFonts w:ascii="Century Gothic" w:hAnsi="Century Gothic"/>
          <w:b/>
          <w:sz w:val="28"/>
          <w:szCs w:val="28"/>
        </w:rPr>
        <w:br w:type="page"/>
      </w:r>
    </w:p>
    <w:p w14:paraId="6C06C86F" w14:textId="1D46F210" w:rsidR="001C4E78" w:rsidRPr="001A7211" w:rsidRDefault="000F0825" w:rsidP="000F0825">
      <w:pPr>
        <w:pStyle w:val="Heading10"/>
        <w:rPr>
          <w:rFonts w:ascii="Century Gothic" w:hAnsi="Century Gothic"/>
        </w:rPr>
      </w:pPr>
      <w:bookmarkStart w:id="46" w:name="_Appendix_A-_Parental"/>
      <w:bookmarkStart w:id="47" w:name="appa"/>
      <w:bookmarkStart w:id="48" w:name="_Toc59462520"/>
      <w:bookmarkEnd w:id="46"/>
      <w:r w:rsidRPr="001A7211">
        <w:rPr>
          <w:rFonts w:ascii="Century Gothic" w:hAnsi="Century Gothic"/>
        </w:rPr>
        <w:lastRenderedPageBreak/>
        <w:t xml:space="preserve">Appendix </w:t>
      </w:r>
      <w:r w:rsidR="00C0700C" w:rsidRPr="001A7211">
        <w:rPr>
          <w:rFonts w:ascii="Century Gothic" w:hAnsi="Century Gothic"/>
        </w:rPr>
        <w:t>A</w:t>
      </w:r>
      <w:r w:rsidRPr="001A7211">
        <w:rPr>
          <w:rFonts w:ascii="Century Gothic" w:hAnsi="Century Gothic"/>
        </w:rPr>
        <w:t xml:space="preserve"> - </w:t>
      </w:r>
      <w:r w:rsidR="001C4E78" w:rsidRPr="001A7211">
        <w:rPr>
          <w:rFonts w:ascii="Century Gothic" w:hAnsi="Century Gothic"/>
        </w:rPr>
        <w:t>Parental Agreement Form</w:t>
      </w:r>
      <w:bookmarkEnd w:id="47"/>
      <w:bookmarkEnd w:id="48"/>
    </w:p>
    <w:tbl>
      <w:tblPr>
        <w:tblStyle w:val="TableGrid"/>
        <w:tblpPr w:leftFromText="180" w:rightFromText="180" w:vertAnchor="text" w:horzAnchor="margin" w:tblpXSpec="center" w:tblpY="18"/>
        <w:tblW w:w="10206" w:type="dxa"/>
        <w:tblLook w:val="04A0" w:firstRow="1" w:lastRow="0" w:firstColumn="1" w:lastColumn="0" w:noHBand="0" w:noVBand="1"/>
      </w:tblPr>
      <w:tblGrid>
        <w:gridCol w:w="10206"/>
      </w:tblGrid>
      <w:tr w:rsidR="001C4E78" w:rsidRPr="001A7211" w14:paraId="63CF871A" w14:textId="77777777" w:rsidTr="001C4E78">
        <w:trPr>
          <w:trHeight w:val="419"/>
        </w:trPr>
        <w:tc>
          <w:tcPr>
            <w:tcW w:w="10206" w:type="dxa"/>
            <w:shd w:val="clear" w:color="auto" w:fill="A5A5A5" w:themeFill="accent3"/>
            <w:vAlign w:val="center"/>
          </w:tcPr>
          <w:bookmarkEnd w:id="43"/>
          <w:p w14:paraId="5B443C70" w14:textId="77777777" w:rsidR="001C4E78" w:rsidRPr="001A7211" w:rsidRDefault="001C4E78" w:rsidP="001C4E78">
            <w:pPr>
              <w:jc w:val="center"/>
              <w:rPr>
                <w:rFonts w:ascii="Century Gothic" w:hAnsi="Century Gothic" w:cs="Arial"/>
                <w:b/>
                <w:bCs/>
                <w:color w:val="FFFFFF" w:themeColor="background1"/>
              </w:rPr>
            </w:pPr>
            <w:r w:rsidRPr="001A7211">
              <w:rPr>
                <w:rFonts w:ascii="Century Gothic" w:hAnsi="Century Gothic" w:cs="Arial"/>
                <w:b/>
                <w:bCs/>
                <w:color w:val="FFFFFF" w:themeColor="background1"/>
                <w:u w:val="single"/>
              </w:rPr>
              <w:t>The Linden Centre</w:t>
            </w:r>
            <w:r w:rsidRPr="001A7211">
              <w:rPr>
                <w:rFonts w:ascii="Century Gothic" w:hAnsi="Century Gothic" w:cs="Arial"/>
                <w:b/>
                <w:bCs/>
                <w:color w:val="FFFFFF" w:themeColor="background1"/>
              </w:rPr>
              <w:t xml:space="preserve"> Medication Administration Form</w:t>
            </w:r>
          </w:p>
        </w:tc>
      </w:tr>
      <w:tr w:rsidR="001C4E78" w:rsidRPr="001A7211" w14:paraId="69C4DB4F" w14:textId="77777777" w:rsidTr="001C4E78">
        <w:tc>
          <w:tcPr>
            <w:tcW w:w="10206" w:type="dxa"/>
          </w:tcPr>
          <w:p w14:paraId="2B7ED84C" w14:textId="77777777" w:rsidR="001C4E78" w:rsidRPr="001A7211" w:rsidRDefault="001C4E78" w:rsidP="001C4E78">
            <w:pPr>
              <w:spacing w:before="120"/>
              <w:rPr>
                <w:rFonts w:ascii="Century Gothic" w:hAnsi="Century Gothic"/>
                <w:b/>
                <w:sz w:val="24"/>
                <w:szCs w:val="24"/>
              </w:rPr>
            </w:pPr>
            <w:r w:rsidRPr="001A7211">
              <w:rPr>
                <w:rFonts w:ascii="Century Gothic" w:hAnsi="Century Gothic"/>
                <w:b/>
                <w:sz w:val="24"/>
                <w:szCs w:val="24"/>
              </w:rPr>
              <w:t>The school will not give your child medicine unless you complete and sign this form.</w:t>
            </w:r>
          </w:p>
          <w:p w14:paraId="3C3CAC02" w14:textId="77777777" w:rsidR="001C4E78" w:rsidRPr="001A7211" w:rsidRDefault="001C4E78" w:rsidP="001C4E78">
            <w:pPr>
              <w:rPr>
                <w:rFonts w:ascii="Century Gothic" w:hAnsi="Century Gothic"/>
              </w:rPr>
            </w:pPr>
          </w:p>
          <w:tbl>
            <w:tblPr>
              <w:tblStyle w:val="TableGrid"/>
              <w:tblW w:w="0" w:type="auto"/>
              <w:tblLook w:val="04A0" w:firstRow="1" w:lastRow="0" w:firstColumn="1" w:lastColumn="0" w:noHBand="0" w:noVBand="1"/>
            </w:tblPr>
            <w:tblGrid>
              <w:gridCol w:w="5228"/>
              <w:gridCol w:w="25"/>
              <w:gridCol w:w="4727"/>
            </w:tblGrid>
            <w:tr w:rsidR="001C4E78" w:rsidRPr="001A7211" w14:paraId="4358255F" w14:textId="77777777" w:rsidTr="001C4E78">
              <w:trPr>
                <w:trHeight w:val="397"/>
              </w:trPr>
              <w:tc>
                <w:tcPr>
                  <w:tcW w:w="5253" w:type="dxa"/>
                  <w:gridSpan w:val="2"/>
                  <w:vAlign w:val="center"/>
                </w:tcPr>
                <w:p w14:paraId="7E9F9EBE" w14:textId="77777777" w:rsidR="001C4E78" w:rsidRPr="001A7211" w:rsidRDefault="001C4E78" w:rsidP="00536EBA">
                  <w:pPr>
                    <w:framePr w:hSpace="180" w:wrap="around" w:vAnchor="text" w:hAnchor="margin" w:xAlign="center" w:y="18"/>
                    <w:rPr>
                      <w:rFonts w:ascii="Century Gothic" w:hAnsi="Century Gothic"/>
                    </w:rPr>
                  </w:pPr>
                  <w:r w:rsidRPr="001A7211">
                    <w:rPr>
                      <w:rFonts w:ascii="Century Gothic" w:hAnsi="Century Gothic"/>
                    </w:rPr>
                    <w:t xml:space="preserve">Name of child: </w:t>
                  </w:r>
                </w:p>
              </w:tc>
              <w:tc>
                <w:tcPr>
                  <w:tcW w:w="5203" w:type="dxa"/>
                </w:tcPr>
                <w:p w14:paraId="4C99CCF1" w14:textId="77777777" w:rsidR="001C4E78" w:rsidRPr="001A7211" w:rsidRDefault="001C4E78" w:rsidP="00536EBA">
                  <w:pPr>
                    <w:framePr w:hSpace="180" w:wrap="around" w:vAnchor="text" w:hAnchor="margin" w:xAlign="center" w:y="18"/>
                    <w:rPr>
                      <w:rFonts w:ascii="Century Gothic" w:hAnsi="Century Gothic"/>
                    </w:rPr>
                  </w:pPr>
                </w:p>
              </w:tc>
            </w:tr>
            <w:tr w:rsidR="001C4E78" w:rsidRPr="001A7211" w14:paraId="3902ED38" w14:textId="77777777" w:rsidTr="001C4E78">
              <w:trPr>
                <w:trHeight w:val="397"/>
              </w:trPr>
              <w:tc>
                <w:tcPr>
                  <w:tcW w:w="5253" w:type="dxa"/>
                  <w:gridSpan w:val="2"/>
                  <w:vAlign w:val="center"/>
                </w:tcPr>
                <w:p w14:paraId="279E95F7" w14:textId="77777777" w:rsidR="001C4E78" w:rsidRPr="001A7211" w:rsidRDefault="001C4E78" w:rsidP="00536EBA">
                  <w:pPr>
                    <w:framePr w:hSpace="180" w:wrap="around" w:vAnchor="text" w:hAnchor="margin" w:xAlign="center" w:y="18"/>
                    <w:rPr>
                      <w:rFonts w:ascii="Century Gothic" w:hAnsi="Century Gothic"/>
                    </w:rPr>
                  </w:pPr>
                  <w:r w:rsidRPr="001A7211">
                    <w:rPr>
                      <w:rFonts w:ascii="Century Gothic" w:hAnsi="Century Gothic"/>
                    </w:rPr>
                    <w:t xml:space="preserve">Date of birth: </w:t>
                  </w:r>
                </w:p>
              </w:tc>
              <w:tc>
                <w:tcPr>
                  <w:tcW w:w="5203" w:type="dxa"/>
                </w:tcPr>
                <w:p w14:paraId="09EBE027" w14:textId="77777777" w:rsidR="001C4E78" w:rsidRPr="001A7211" w:rsidRDefault="001C4E78" w:rsidP="00536EBA">
                  <w:pPr>
                    <w:framePr w:hSpace="180" w:wrap="around" w:vAnchor="text" w:hAnchor="margin" w:xAlign="center" w:y="18"/>
                    <w:rPr>
                      <w:rFonts w:ascii="Century Gothic" w:hAnsi="Century Gothic"/>
                    </w:rPr>
                  </w:pPr>
                </w:p>
              </w:tc>
            </w:tr>
            <w:tr w:rsidR="001C4E78" w:rsidRPr="001A7211" w14:paraId="75965214" w14:textId="77777777" w:rsidTr="001C4E78">
              <w:trPr>
                <w:trHeight w:val="397"/>
              </w:trPr>
              <w:tc>
                <w:tcPr>
                  <w:tcW w:w="5253" w:type="dxa"/>
                  <w:gridSpan w:val="2"/>
                  <w:vAlign w:val="center"/>
                </w:tcPr>
                <w:p w14:paraId="405347E6" w14:textId="77777777" w:rsidR="001C4E78" w:rsidRPr="001A7211" w:rsidRDefault="001C4E78" w:rsidP="00536EBA">
                  <w:pPr>
                    <w:framePr w:hSpace="180" w:wrap="around" w:vAnchor="text" w:hAnchor="margin" w:xAlign="center" w:y="18"/>
                    <w:rPr>
                      <w:rFonts w:ascii="Century Gothic" w:hAnsi="Century Gothic"/>
                    </w:rPr>
                  </w:pPr>
                  <w:r w:rsidRPr="001A7211">
                    <w:rPr>
                      <w:rFonts w:ascii="Century Gothic" w:hAnsi="Century Gothic"/>
                    </w:rPr>
                    <w:t xml:space="preserve">Group/class/form: </w:t>
                  </w:r>
                </w:p>
              </w:tc>
              <w:tc>
                <w:tcPr>
                  <w:tcW w:w="5203" w:type="dxa"/>
                </w:tcPr>
                <w:p w14:paraId="55FA1221" w14:textId="77777777" w:rsidR="001C4E78" w:rsidRPr="001A7211" w:rsidRDefault="001C4E78" w:rsidP="00536EBA">
                  <w:pPr>
                    <w:framePr w:hSpace="180" w:wrap="around" w:vAnchor="text" w:hAnchor="margin" w:xAlign="center" w:y="18"/>
                    <w:rPr>
                      <w:rFonts w:ascii="Century Gothic" w:hAnsi="Century Gothic"/>
                    </w:rPr>
                  </w:pPr>
                </w:p>
              </w:tc>
            </w:tr>
            <w:tr w:rsidR="001C4E78" w:rsidRPr="001A7211" w14:paraId="7A90BCDC" w14:textId="77777777" w:rsidTr="001C4E78">
              <w:trPr>
                <w:trHeight w:val="1633"/>
              </w:trPr>
              <w:tc>
                <w:tcPr>
                  <w:tcW w:w="10456" w:type="dxa"/>
                  <w:gridSpan w:val="3"/>
                </w:tcPr>
                <w:p w14:paraId="22D7BE28" w14:textId="77777777" w:rsidR="001C4E78" w:rsidRPr="001A7211" w:rsidRDefault="001C4E78" w:rsidP="00536EBA">
                  <w:pPr>
                    <w:framePr w:hSpace="180" w:wrap="around" w:vAnchor="text" w:hAnchor="margin" w:xAlign="center" w:y="18"/>
                    <w:spacing w:before="120"/>
                    <w:rPr>
                      <w:rFonts w:ascii="Century Gothic" w:hAnsi="Century Gothic"/>
                    </w:rPr>
                  </w:pPr>
                  <w:r w:rsidRPr="001A7211">
                    <w:rPr>
                      <w:rFonts w:ascii="Century Gothic" w:hAnsi="Century Gothic"/>
                    </w:rPr>
                    <w:t xml:space="preserve">Medical condition/illness: </w:t>
                  </w:r>
                </w:p>
                <w:p w14:paraId="49A6C5CB" w14:textId="77777777" w:rsidR="001C4E78" w:rsidRPr="001A7211" w:rsidRDefault="001C4E78" w:rsidP="00536EBA">
                  <w:pPr>
                    <w:framePr w:hSpace="180" w:wrap="around" w:vAnchor="text" w:hAnchor="margin" w:xAlign="center" w:y="18"/>
                    <w:rPr>
                      <w:rFonts w:ascii="Century Gothic" w:hAnsi="Century Gothic"/>
                    </w:rPr>
                  </w:pPr>
                </w:p>
                <w:p w14:paraId="1DFEDE9B" w14:textId="77777777" w:rsidR="001C4E78" w:rsidRPr="001A7211" w:rsidRDefault="001C4E78" w:rsidP="00536EBA">
                  <w:pPr>
                    <w:framePr w:hSpace="180" w:wrap="around" w:vAnchor="text" w:hAnchor="margin" w:xAlign="center" w:y="18"/>
                    <w:rPr>
                      <w:rFonts w:ascii="Century Gothic" w:hAnsi="Century Gothic"/>
                    </w:rPr>
                  </w:pPr>
                </w:p>
                <w:p w14:paraId="55AE9C53" w14:textId="77777777" w:rsidR="001C4E78" w:rsidRPr="001A7211" w:rsidRDefault="001C4E78" w:rsidP="00536EBA">
                  <w:pPr>
                    <w:framePr w:hSpace="180" w:wrap="around" w:vAnchor="text" w:hAnchor="margin" w:xAlign="center" w:y="18"/>
                    <w:rPr>
                      <w:rFonts w:ascii="Century Gothic" w:hAnsi="Century Gothic"/>
                    </w:rPr>
                  </w:pPr>
                </w:p>
                <w:p w14:paraId="26B008F3" w14:textId="77777777" w:rsidR="001C4E78" w:rsidRPr="001A7211" w:rsidRDefault="001C4E78" w:rsidP="00536EBA">
                  <w:pPr>
                    <w:framePr w:hSpace="180" w:wrap="around" w:vAnchor="text" w:hAnchor="margin" w:xAlign="center" w:y="18"/>
                    <w:rPr>
                      <w:rFonts w:ascii="Century Gothic" w:hAnsi="Century Gothic"/>
                    </w:rPr>
                  </w:pPr>
                </w:p>
                <w:p w14:paraId="4A54223A" w14:textId="77777777" w:rsidR="001C4E78" w:rsidRPr="001A7211" w:rsidRDefault="001C4E78" w:rsidP="00536EBA">
                  <w:pPr>
                    <w:framePr w:hSpace="180" w:wrap="around" w:vAnchor="text" w:hAnchor="margin" w:xAlign="center" w:y="18"/>
                    <w:rPr>
                      <w:rFonts w:ascii="Century Gothic" w:hAnsi="Century Gothic"/>
                    </w:rPr>
                  </w:pPr>
                </w:p>
                <w:p w14:paraId="18B1DDA5" w14:textId="77777777" w:rsidR="001C4E78" w:rsidRPr="001A7211" w:rsidRDefault="001C4E78" w:rsidP="00536EBA">
                  <w:pPr>
                    <w:framePr w:hSpace="180" w:wrap="around" w:vAnchor="text" w:hAnchor="margin" w:xAlign="center" w:y="18"/>
                    <w:rPr>
                      <w:rFonts w:ascii="Century Gothic" w:hAnsi="Century Gothic"/>
                    </w:rPr>
                  </w:pPr>
                </w:p>
              </w:tc>
            </w:tr>
            <w:tr w:rsidR="001C4E78" w:rsidRPr="001A7211" w14:paraId="1FDE4093" w14:textId="77777777" w:rsidTr="001C4E78">
              <w:trPr>
                <w:trHeight w:val="1163"/>
              </w:trPr>
              <w:tc>
                <w:tcPr>
                  <w:tcW w:w="10456" w:type="dxa"/>
                  <w:gridSpan w:val="3"/>
                </w:tcPr>
                <w:p w14:paraId="1DAA2D6C" w14:textId="77777777" w:rsidR="001C4E78" w:rsidRPr="001A7211" w:rsidRDefault="001C4E78" w:rsidP="00536EBA">
                  <w:pPr>
                    <w:framePr w:hSpace="180" w:wrap="around" w:vAnchor="text" w:hAnchor="margin" w:xAlign="center" w:y="18"/>
                    <w:spacing w:before="120"/>
                    <w:rPr>
                      <w:rFonts w:ascii="Century Gothic" w:hAnsi="Century Gothic"/>
                    </w:rPr>
                  </w:pPr>
                  <w:r w:rsidRPr="001A7211">
                    <w:rPr>
                      <w:rFonts w:ascii="Century Gothic" w:hAnsi="Century Gothic"/>
                    </w:rPr>
                    <w:t>Medicine/s:</w:t>
                  </w:r>
                </w:p>
                <w:p w14:paraId="249D587C" w14:textId="77777777" w:rsidR="001C4E78" w:rsidRPr="001A7211" w:rsidRDefault="001C4E78" w:rsidP="00536EBA">
                  <w:pPr>
                    <w:framePr w:hSpace="180" w:wrap="around" w:vAnchor="text" w:hAnchor="margin" w:xAlign="center" w:y="18"/>
                    <w:rPr>
                      <w:rFonts w:ascii="Century Gothic" w:hAnsi="Century Gothic"/>
                    </w:rPr>
                  </w:pPr>
                </w:p>
                <w:p w14:paraId="43585521" w14:textId="77777777" w:rsidR="001C4E78" w:rsidRPr="001A7211" w:rsidRDefault="001C4E78" w:rsidP="00536EBA">
                  <w:pPr>
                    <w:framePr w:hSpace="180" w:wrap="around" w:vAnchor="text" w:hAnchor="margin" w:xAlign="center" w:y="18"/>
                    <w:rPr>
                      <w:rFonts w:ascii="Century Gothic" w:hAnsi="Century Gothic"/>
                    </w:rPr>
                  </w:pPr>
                </w:p>
                <w:p w14:paraId="2EC6A2CA" w14:textId="77777777" w:rsidR="001C4E78" w:rsidRPr="001A7211" w:rsidRDefault="001C4E78" w:rsidP="00536EBA">
                  <w:pPr>
                    <w:framePr w:hSpace="180" w:wrap="around" w:vAnchor="text" w:hAnchor="margin" w:xAlign="center" w:y="18"/>
                    <w:rPr>
                      <w:rFonts w:ascii="Century Gothic" w:hAnsi="Century Gothic"/>
                    </w:rPr>
                  </w:pPr>
                </w:p>
                <w:p w14:paraId="155FE405" w14:textId="77777777" w:rsidR="001C4E78" w:rsidRPr="001A7211" w:rsidRDefault="001C4E78" w:rsidP="00536EBA">
                  <w:pPr>
                    <w:framePr w:hSpace="180" w:wrap="around" w:vAnchor="text" w:hAnchor="margin" w:xAlign="center" w:y="18"/>
                    <w:rPr>
                      <w:rFonts w:ascii="Century Gothic" w:hAnsi="Century Gothic"/>
                    </w:rPr>
                  </w:pPr>
                </w:p>
                <w:p w14:paraId="1ABB55FB" w14:textId="77777777" w:rsidR="001C4E78" w:rsidRPr="001A7211" w:rsidRDefault="001C4E78" w:rsidP="00536EBA">
                  <w:pPr>
                    <w:framePr w:hSpace="180" w:wrap="around" w:vAnchor="text" w:hAnchor="margin" w:xAlign="center" w:y="18"/>
                    <w:rPr>
                      <w:rFonts w:ascii="Century Gothic" w:hAnsi="Century Gothic"/>
                    </w:rPr>
                  </w:pPr>
                </w:p>
              </w:tc>
            </w:tr>
            <w:tr w:rsidR="001C4E78" w:rsidRPr="001A7211" w14:paraId="7BE6ECC9" w14:textId="77777777" w:rsidTr="001C4E78">
              <w:trPr>
                <w:trHeight w:val="1406"/>
              </w:trPr>
              <w:tc>
                <w:tcPr>
                  <w:tcW w:w="10456" w:type="dxa"/>
                  <w:gridSpan w:val="3"/>
                </w:tcPr>
                <w:p w14:paraId="2C5FF855" w14:textId="77777777" w:rsidR="001C4E78" w:rsidRPr="001A7211" w:rsidRDefault="001C4E78" w:rsidP="00536EBA">
                  <w:pPr>
                    <w:framePr w:hSpace="180" w:wrap="around" w:vAnchor="text" w:hAnchor="margin" w:xAlign="center" w:y="18"/>
                    <w:spacing w:before="120"/>
                    <w:rPr>
                      <w:rFonts w:ascii="Century Gothic" w:hAnsi="Century Gothic"/>
                    </w:rPr>
                  </w:pPr>
                  <w:r w:rsidRPr="001A7211">
                    <w:rPr>
                      <w:rFonts w:ascii="Century Gothic" w:hAnsi="Century Gothic"/>
                    </w:rPr>
                    <w:t>Name/type of medication as described on the container:</w:t>
                  </w:r>
                </w:p>
                <w:p w14:paraId="78C69FCE" w14:textId="77777777" w:rsidR="001C4E78" w:rsidRPr="001A7211" w:rsidRDefault="001C4E78" w:rsidP="00536EBA">
                  <w:pPr>
                    <w:framePr w:hSpace="180" w:wrap="around" w:vAnchor="text" w:hAnchor="margin" w:xAlign="center" w:y="18"/>
                    <w:rPr>
                      <w:rFonts w:ascii="Century Gothic" w:hAnsi="Century Gothic"/>
                    </w:rPr>
                  </w:pPr>
                </w:p>
                <w:p w14:paraId="135D432E" w14:textId="77777777" w:rsidR="001C4E78" w:rsidRPr="001A7211" w:rsidRDefault="001C4E78" w:rsidP="00536EBA">
                  <w:pPr>
                    <w:framePr w:hSpace="180" w:wrap="around" w:vAnchor="text" w:hAnchor="margin" w:xAlign="center" w:y="18"/>
                    <w:rPr>
                      <w:rFonts w:ascii="Century Gothic" w:hAnsi="Century Gothic"/>
                    </w:rPr>
                  </w:pPr>
                </w:p>
              </w:tc>
            </w:tr>
            <w:tr w:rsidR="001C4E78" w:rsidRPr="001A7211" w14:paraId="279920CB" w14:textId="77777777" w:rsidTr="001C4E78">
              <w:trPr>
                <w:trHeight w:val="340"/>
              </w:trPr>
              <w:tc>
                <w:tcPr>
                  <w:tcW w:w="5228" w:type="dxa"/>
                  <w:vAlign w:val="center"/>
                </w:tcPr>
                <w:p w14:paraId="6516DA3F" w14:textId="77777777" w:rsidR="001C4E78" w:rsidRPr="001A7211" w:rsidRDefault="001C4E78" w:rsidP="00536EBA">
                  <w:pPr>
                    <w:framePr w:hSpace="180" w:wrap="around" w:vAnchor="text" w:hAnchor="margin" w:xAlign="center" w:y="18"/>
                    <w:rPr>
                      <w:rFonts w:ascii="Century Gothic" w:hAnsi="Century Gothic"/>
                    </w:rPr>
                  </w:pPr>
                  <w:r w:rsidRPr="001A7211">
                    <w:rPr>
                      <w:rFonts w:ascii="Century Gothic" w:hAnsi="Century Gothic"/>
                    </w:rPr>
                    <w:t>Date dispensed:</w:t>
                  </w:r>
                </w:p>
              </w:tc>
              <w:tc>
                <w:tcPr>
                  <w:tcW w:w="5228" w:type="dxa"/>
                  <w:gridSpan w:val="2"/>
                  <w:vAlign w:val="center"/>
                </w:tcPr>
                <w:p w14:paraId="38BF8D36" w14:textId="77777777" w:rsidR="001C4E78" w:rsidRPr="001A7211" w:rsidRDefault="001C4E78" w:rsidP="00536EBA">
                  <w:pPr>
                    <w:framePr w:hSpace="180" w:wrap="around" w:vAnchor="text" w:hAnchor="margin" w:xAlign="center" w:y="18"/>
                    <w:rPr>
                      <w:rFonts w:ascii="Century Gothic" w:hAnsi="Century Gothic"/>
                    </w:rPr>
                  </w:pPr>
                  <w:r w:rsidRPr="001A7211">
                    <w:rPr>
                      <w:rFonts w:ascii="Century Gothic" w:hAnsi="Century Gothic"/>
                    </w:rPr>
                    <w:t>Expiry date:</w:t>
                  </w:r>
                </w:p>
              </w:tc>
            </w:tr>
            <w:tr w:rsidR="001C4E78" w:rsidRPr="001A7211" w14:paraId="3E88849E" w14:textId="77777777" w:rsidTr="001C4E78">
              <w:tc>
                <w:tcPr>
                  <w:tcW w:w="10456" w:type="dxa"/>
                  <w:gridSpan w:val="3"/>
                </w:tcPr>
                <w:p w14:paraId="388BCCDC" w14:textId="77777777" w:rsidR="001C4E78" w:rsidRPr="001A7211" w:rsidRDefault="001C4E78" w:rsidP="00536EBA">
                  <w:pPr>
                    <w:framePr w:hSpace="180" w:wrap="around" w:vAnchor="text" w:hAnchor="margin" w:xAlign="center" w:y="18"/>
                    <w:spacing w:before="120"/>
                    <w:rPr>
                      <w:rFonts w:ascii="Century Gothic" w:hAnsi="Century Gothic"/>
                    </w:rPr>
                  </w:pPr>
                  <w:r w:rsidRPr="001A7211">
                    <w:rPr>
                      <w:rFonts w:ascii="Century Gothic" w:hAnsi="Century Gothic"/>
                    </w:rPr>
                    <w:t>Agreed review date: …………………………………………………………………………………………</w:t>
                  </w:r>
                </w:p>
                <w:p w14:paraId="663EE7D7" w14:textId="77777777" w:rsidR="001C4E78" w:rsidRPr="001A7211" w:rsidRDefault="001C4E78" w:rsidP="00536EBA">
                  <w:pPr>
                    <w:framePr w:hSpace="180" w:wrap="around" w:vAnchor="text" w:hAnchor="margin" w:xAlign="center" w:y="18"/>
                    <w:spacing w:before="120"/>
                    <w:rPr>
                      <w:rFonts w:ascii="Century Gothic" w:hAnsi="Century Gothic"/>
                    </w:rPr>
                  </w:pPr>
                  <w:r w:rsidRPr="001A7211">
                    <w:rPr>
                      <w:rFonts w:ascii="Century Gothic" w:hAnsi="Century Gothic"/>
                    </w:rPr>
                    <w:t>Review to be initiated by: ……………………………………………………………………………………</w:t>
                  </w:r>
                </w:p>
                <w:p w14:paraId="16510DBB" w14:textId="77777777" w:rsidR="001C4E78" w:rsidRPr="001A7211" w:rsidRDefault="001C4E78" w:rsidP="00536EBA">
                  <w:pPr>
                    <w:framePr w:hSpace="180" w:wrap="around" w:vAnchor="text" w:hAnchor="margin" w:xAlign="center" w:y="18"/>
                    <w:rPr>
                      <w:rFonts w:ascii="Century Gothic" w:hAnsi="Century Gothic"/>
                    </w:rPr>
                  </w:pPr>
                </w:p>
              </w:tc>
            </w:tr>
            <w:tr w:rsidR="001C4E78" w:rsidRPr="001A7211" w14:paraId="380E6416" w14:textId="77777777" w:rsidTr="001C4E78">
              <w:tc>
                <w:tcPr>
                  <w:tcW w:w="10456" w:type="dxa"/>
                  <w:gridSpan w:val="3"/>
                </w:tcPr>
                <w:p w14:paraId="16547865" w14:textId="77777777" w:rsidR="001C4E78" w:rsidRPr="001A7211" w:rsidRDefault="001C4E78" w:rsidP="00536EBA">
                  <w:pPr>
                    <w:framePr w:hSpace="180" w:wrap="around" w:vAnchor="text" w:hAnchor="margin" w:xAlign="center" w:y="18"/>
                    <w:spacing w:before="120"/>
                    <w:rPr>
                      <w:rFonts w:ascii="Century Gothic" w:hAnsi="Century Gothic"/>
                    </w:rPr>
                  </w:pPr>
                  <w:r w:rsidRPr="001A7211">
                    <w:rPr>
                      <w:rFonts w:ascii="Century Gothic" w:hAnsi="Century Gothic"/>
                    </w:rPr>
                    <w:t>Dosage, method and timing:</w:t>
                  </w:r>
                </w:p>
                <w:p w14:paraId="419B69BF" w14:textId="77777777" w:rsidR="001C4E78" w:rsidRPr="001A7211" w:rsidRDefault="001C4E78" w:rsidP="00536EBA">
                  <w:pPr>
                    <w:framePr w:hSpace="180" w:wrap="around" w:vAnchor="text" w:hAnchor="margin" w:xAlign="center" w:y="18"/>
                    <w:rPr>
                      <w:rFonts w:ascii="Century Gothic" w:hAnsi="Century Gothic"/>
                    </w:rPr>
                  </w:pPr>
                </w:p>
                <w:p w14:paraId="0234A0ED" w14:textId="77777777" w:rsidR="001C4E78" w:rsidRPr="001A7211" w:rsidRDefault="001C4E78" w:rsidP="00536EBA">
                  <w:pPr>
                    <w:framePr w:hSpace="180" w:wrap="around" w:vAnchor="text" w:hAnchor="margin" w:xAlign="center" w:y="18"/>
                    <w:rPr>
                      <w:rFonts w:ascii="Century Gothic" w:hAnsi="Century Gothic"/>
                    </w:rPr>
                  </w:pPr>
                </w:p>
              </w:tc>
            </w:tr>
            <w:tr w:rsidR="001C4E78" w:rsidRPr="001A7211" w14:paraId="3E836DC4" w14:textId="77777777" w:rsidTr="001C4E78">
              <w:tc>
                <w:tcPr>
                  <w:tcW w:w="10456" w:type="dxa"/>
                  <w:gridSpan w:val="3"/>
                </w:tcPr>
                <w:p w14:paraId="1B227E7B" w14:textId="77777777" w:rsidR="001C4E78" w:rsidRPr="001A7211" w:rsidRDefault="001C4E78" w:rsidP="00536EBA">
                  <w:pPr>
                    <w:framePr w:hSpace="180" w:wrap="around" w:vAnchor="text" w:hAnchor="margin" w:xAlign="center" w:y="18"/>
                    <w:spacing w:before="120"/>
                    <w:rPr>
                      <w:rFonts w:ascii="Century Gothic" w:hAnsi="Century Gothic"/>
                    </w:rPr>
                  </w:pPr>
                  <w:r w:rsidRPr="001A7211">
                    <w:rPr>
                      <w:rFonts w:ascii="Century Gothic" w:hAnsi="Century Gothic"/>
                    </w:rPr>
                    <w:t>Special precautions:</w:t>
                  </w:r>
                </w:p>
                <w:p w14:paraId="155B010A" w14:textId="77777777" w:rsidR="001C4E78" w:rsidRPr="001A7211" w:rsidRDefault="001C4E78" w:rsidP="00536EBA">
                  <w:pPr>
                    <w:framePr w:hSpace="180" w:wrap="around" w:vAnchor="text" w:hAnchor="margin" w:xAlign="center" w:y="18"/>
                    <w:rPr>
                      <w:rFonts w:ascii="Century Gothic" w:hAnsi="Century Gothic"/>
                    </w:rPr>
                  </w:pPr>
                </w:p>
                <w:p w14:paraId="5F4393A1" w14:textId="77777777" w:rsidR="001C4E78" w:rsidRPr="001A7211" w:rsidRDefault="001C4E78" w:rsidP="00536EBA">
                  <w:pPr>
                    <w:framePr w:hSpace="180" w:wrap="around" w:vAnchor="text" w:hAnchor="margin" w:xAlign="center" w:y="18"/>
                    <w:rPr>
                      <w:rFonts w:ascii="Century Gothic" w:hAnsi="Century Gothic"/>
                    </w:rPr>
                  </w:pPr>
                </w:p>
              </w:tc>
            </w:tr>
            <w:tr w:rsidR="001C4E78" w:rsidRPr="001A7211" w14:paraId="55D742F5" w14:textId="77777777" w:rsidTr="001C4E78">
              <w:tc>
                <w:tcPr>
                  <w:tcW w:w="10456" w:type="dxa"/>
                  <w:gridSpan w:val="3"/>
                </w:tcPr>
                <w:p w14:paraId="5316CFB8" w14:textId="77777777" w:rsidR="001C4E78" w:rsidRPr="001A7211" w:rsidRDefault="001C4E78" w:rsidP="00536EBA">
                  <w:pPr>
                    <w:framePr w:hSpace="180" w:wrap="around" w:vAnchor="text" w:hAnchor="margin" w:xAlign="center" w:y="18"/>
                    <w:spacing w:before="120"/>
                    <w:rPr>
                      <w:rFonts w:ascii="Century Gothic" w:hAnsi="Century Gothic"/>
                    </w:rPr>
                  </w:pPr>
                  <w:r w:rsidRPr="001A7211">
                    <w:rPr>
                      <w:rFonts w:ascii="Century Gothic" w:hAnsi="Century Gothic"/>
                    </w:rPr>
                    <w:t>Are there any side effects that the school needs to know about?</w:t>
                  </w:r>
                </w:p>
                <w:p w14:paraId="2D2BA5AE" w14:textId="77777777" w:rsidR="001C4E78" w:rsidRPr="001A7211" w:rsidRDefault="001C4E78" w:rsidP="00536EBA">
                  <w:pPr>
                    <w:framePr w:hSpace="180" w:wrap="around" w:vAnchor="text" w:hAnchor="margin" w:xAlign="center" w:y="18"/>
                    <w:rPr>
                      <w:rFonts w:ascii="Century Gothic" w:hAnsi="Century Gothic"/>
                    </w:rPr>
                  </w:pPr>
                </w:p>
                <w:p w14:paraId="068B3788" w14:textId="77777777" w:rsidR="001C4E78" w:rsidRPr="001A7211" w:rsidRDefault="001C4E78" w:rsidP="00536EBA">
                  <w:pPr>
                    <w:framePr w:hSpace="180" w:wrap="around" w:vAnchor="text" w:hAnchor="margin" w:xAlign="center" w:y="18"/>
                    <w:rPr>
                      <w:rFonts w:ascii="Century Gothic" w:hAnsi="Century Gothic"/>
                    </w:rPr>
                  </w:pPr>
                </w:p>
                <w:p w14:paraId="25DE2251" w14:textId="77777777" w:rsidR="001C4E78" w:rsidRPr="001A7211" w:rsidRDefault="001C4E78" w:rsidP="00536EBA">
                  <w:pPr>
                    <w:framePr w:hSpace="180" w:wrap="around" w:vAnchor="text" w:hAnchor="margin" w:xAlign="center" w:y="18"/>
                    <w:rPr>
                      <w:rFonts w:ascii="Century Gothic" w:hAnsi="Century Gothic"/>
                    </w:rPr>
                  </w:pPr>
                </w:p>
              </w:tc>
            </w:tr>
            <w:tr w:rsidR="001C4E78" w:rsidRPr="001A7211" w14:paraId="5ED228FA" w14:textId="77777777" w:rsidTr="001C4E78">
              <w:trPr>
                <w:trHeight w:val="384"/>
              </w:trPr>
              <w:tc>
                <w:tcPr>
                  <w:tcW w:w="10456" w:type="dxa"/>
                  <w:gridSpan w:val="3"/>
                  <w:vAlign w:val="center"/>
                </w:tcPr>
                <w:p w14:paraId="3E30A06C" w14:textId="77777777" w:rsidR="001C4E78" w:rsidRPr="001A7211" w:rsidRDefault="001C4E78" w:rsidP="00536EBA">
                  <w:pPr>
                    <w:framePr w:hSpace="180" w:wrap="around" w:vAnchor="text" w:hAnchor="margin" w:xAlign="center" w:y="18"/>
                    <w:spacing w:before="120"/>
                    <w:rPr>
                      <w:rFonts w:ascii="Century Gothic" w:hAnsi="Century Gothic"/>
                    </w:rPr>
                  </w:pPr>
                  <w:r w:rsidRPr="001A7211">
                    <w:rPr>
                      <w:rFonts w:ascii="Century Gothic" w:hAnsi="Century Gothic"/>
                    </w:rPr>
                    <w:t>Self-administration: Yes/No (delete as appropriate)</w:t>
                  </w:r>
                </w:p>
                <w:p w14:paraId="6A872CE4" w14:textId="77777777" w:rsidR="001C4E78" w:rsidRPr="001A7211" w:rsidRDefault="001C4E78" w:rsidP="00536EBA">
                  <w:pPr>
                    <w:framePr w:hSpace="180" w:wrap="around" w:vAnchor="text" w:hAnchor="margin" w:xAlign="center" w:y="18"/>
                    <w:spacing w:before="120"/>
                    <w:rPr>
                      <w:rFonts w:ascii="Century Gothic" w:hAnsi="Century Gothic"/>
                    </w:rPr>
                  </w:pPr>
                </w:p>
              </w:tc>
            </w:tr>
          </w:tbl>
          <w:p w14:paraId="3F7AEC37" w14:textId="77777777" w:rsidR="001C4E78" w:rsidRPr="001A7211" w:rsidRDefault="001C4E78" w:rsidP="001C4E78">
            <w:pPr>
              <w:rPr>
                <w:rFonts w:ascii="Century Gothic" w:hAnsi="Century Gothic"/>
                <w:noProof/>
                <w:lang w:eastAsia="en-GB"/>
              </w:rPr>
            </w:pPr>
          </w:p>
        </w:tc>
      </w:tr>
    </w:tbl>
    <w:p w14:paraId="401E6407" w14:textId="77777777" w:rsidR="001C4E78" w:rsidRPr="001A7211" w:rsidRDefault="001C4E78" w:rsidP="001C4E78">
      <w:pPr>
        <w:spacing w:before="120" w:after="120" w:line="320" w:lineRule="exact"/>
        <w:jc w:val="both"/>
        <w:rPr>
          <w:rFonts w:ascii="Century Gothic" w:hAnsi="Century Gothic"/>
          <w:b/>
          <w:sz w:val="32"/>
        </w:rPr>
      </w:pPr>
    </w:p>
    <w:p w14:paraId="68F043D2" w14:textId="1CFEFD93" w:rsidR="001C4E78" w:rsidRPr="001A7211" w:rsidRDefault="000F0825" w:rsidP="000F0825">
      <w:pPr>
        <w:pStyle w:val="Heading10"/>
        <w:rPr>
          <w:rFonts w:ascii="Century Gothic" w:hAnsi="Century Gothic"/>
        </w:rPr>
      </w:pPr>
      <w:bookmarkStart w:id="49" w:name="_Appendix_B_–"/>
      <w:bookmarkStart w:id="50" w:name="_Toc59462521"/>
      <w:bookmarkStart w:id="51" w:name="appendix2"/>
      <w:bookmarkEnd w:id="49"/>
      <w:r w:rsidRPr="001A7211">
        <w:rPr>
          <w:rFonts w:ascii="Century Gothic" w:hAnsi="Century Gothic"/>
        </w:rPr>
        <w:t xml:space="preserve">Appendix </w:t>
      </w:r>
      <w:r w:rsidR="00C0700C" w:rsidRPr="001A7211">
        <w:rPr>
          <w:rFonts w:ascii="Century Gothic" w:hAnsi="Century Gothic"/>
        </w:rPr>
        <w:t>B</w:t>
      </w:r>
      <w:r w:rsidRPr="001A7211">
        <w:rPr>
          <w:rFonts w:ascii="Century Gothic" w:hAnsi="Century Gothic"/>
        </w:rPr>
        <w:t xml:space="preserve"> - </w:t>
      </w:r>
      <w:r w:rsidR="001C4E78" w:rsidRPr="001A7211">
        <w:rPr>
          <w:rFonts w:ascii="Century Gothic" w:hAnsi="Century Gothic"/>
        </w:rPr>
        <w:t>Individual Healthcare Plan Template</w:t>
      </w:r>
      <w:bookmarkEnd w:id="50"/>
    </w:p>
    <w:tbl>
      <w:tblPr>
        <w:tblStyle w:val="TableGrid"/>
        <w:tblW w:w="10065" w:type="dxa"/>
        <w:tblInd w:w="-572" w:type="dxa"/>
        <w:tblLook w:val="04A0" w:firstRow="1" w:lastRow="0" w:firstColumn="1" w:lastColumn="0" w:noHBand="0" w:noVBand="1"/>
      </w:tblPr>
      <w:tblGrid>
        <w:gridCol w:w="2977"/>
        <w:gridCol w:w="2055"/>
        <w:gridCol w:w="5033"/>
      </w:tblGrid>
      <w:tr w:rsidR="001C4E78" w:rsidRPr="001A7211" w14:paraId="66D06910" w14:textId="77777777" w:rsidTr="001C4E78">
        <w:trPr>
          <w:trHeight w:val="346"/>
        </w:trPr>
        <w:tc>
          <w:tcPr>
            <w:tcW w:w="10065" w:type="dxa"/>
            <w:gridSpan w:val="3"/>
            <w:shd w:val="clear" w:color="auto" w:fill="A5A5A5" w:themeFill="accent3"/>
            <w:vAlign w:val="center"/>
          </w:tcPr>
          <w:bookmarkEnd w:id="51"/>
          <w:bookmarkEnd w:id="44"/>
          <w:bookmarkEnd w:id="45"/>
          <w:p w14:paraId="5552DC0B" w14:textId="77777777" w:rsidR="001C4E78" w:rsidRPr="001A7211" w:rsidRDefault="001C4E78" w:rsidP="001C4E78">
            <w:pPr>
              <w:jc w:val="center"/>
              <w:rPr>
                <w:rFonts w:ascii="Century Gothic" w:hAnsi="Century Gothic"/>
                <w:b/>
                <w:bCs/>
              </w:rPr>
            </w:pPr>
            <w:r w:rsidRPr="001A7211">
              <w:rPr>
                <w:rFonts w:ascii="Century Gothic" w:hAnsi="Century Gothic" w:cs="Arial"/>
                <w:b/>
                <w:bCs/>
                <w:color w:val="FFFFFF" w:themeColor="background1"/>
                <w:u w:val="single"/>
              </w:rPr>
              <w:t>The Linden Centre</w:t>
            </w:r>
            <w:r w:rsidRPr="001A7211">
              <w:rPr>
                <w:rFonts w:ascii="Century Gothic" w:hAnsi="Century Gothic"/>
                <w:b/>
                <w:bCs/>
                <w:color w:val="FFFFFF" w:themeColor="background1"/>
              </w:rPr>
              <w:t xml:space="preserve"> Individual Healthcare Plan</w:t>
            </w:r>
          </w:p>
        </w:tc>
      </w:tr>
      <w:tr w:rsidR="001C4E78" w:rsidRPr="001A7211" w14:paraId="1BD8EF48" w14:textId="77777777" w:rsidTr="001C4E78">
        <w:trPr>
          <w:trHeight w:val="381"/>
        </w:trPr>
        <w:tc>
          <w:tcPr>
            <w:tcW w:w="2977" w:type="dxa"/>
          </w:tcPr>
          <w:p w14:paraId="645B6732" w14:textId="77777777" w:rsidR="001C4E78" w:rsidRPr="001A7211" w:rsidRDefault="001C4E78" w:rsidP="001C4E78">
            <w:pPr>
              <w:jc w:val="both"/>
              <w:rPr>
                <w:rFonts w:ascii="Century Gothic" w:hAnsi="Century Gothic" w:cs="Arial"/>
              </w:rPr>
            </w:pPr>
            <w:r w:rsidRPr="001A7211">
              <w:rPr>
                <w:rFonts w:ascii="Century Gothic" w:hAnsi="Century Gothic" w:cs="Arial"/>
              </w:rPr>
              <w:t>Pupil’s name:</w:t>
            </w:r>
          </w:p>
        </w:tc>
        <w:tc>
          <w:tcPr>
            <w:tcW w:w="7088" w:type="dxa"/>
            <w:gridSpan w:val="2"/>
          </w:tcPr>
          <w:p w14:paraId="2192E7F2" w14:textId="77777777" w:rsidR="001C4E78" w:rsidRPr="001A7211" w:rsidRDefault="001C4E78" w:rsidP="001C4E78">
            <w:pPr>
              <w:rPr>
                <w:rFonts w:ascii="Century Gothic" w:hAnsi="Century Gothic" w:cs="Arial"/>
              </w:rPr>
            </w:pPr>
          </w:p>
        </w:tc>
      </w:tr>
      <w:tr w:rsidR="001C4E78" w:rsidRPr="001A7211" w14:paraId="51F9AA81" w14:textId="77777777" w:rsidTr="001C4E78">
        <w:trPr>
          <w:trHeight w:val="696"/>
        </w:trPr>
        <w:tc>
          <w:tcPr>
            <w:tcW w:w="2977" w:type="dxa"/>
          </w:tcPr>
          <w:p w14:paraId="6C6051C1" w14:textId="77777777" w:rsidR="001C4E78" w:rsidRPr="001A7211" w:rsidRDefault="001C4E78" w:rsidP="001C4E78">
            <w:pPr>
              <w:jc w:val="both"/>
              <w:rPr>
                <w:rFonts w:ascii="Century Gothic" w:hAnsi="Century Gothic" w:cs="Arial"/>
              </w:rPr>
            </w:pPr>
            <w:r w:rsidRPr="001A7211">
              <w:rPr>
                <w:rFonts w:ascii="Century Gothic" w:hAnsi="Century Gothic" w:cs="Arial"/>
              </w:rPr>
              <w:t>Address:</w:t>
            </w:r>
          </w:p>
        </w:tc>
        <w:tc>
          <w:tcPr>
            <w:tcW w:w="7088" w:type="dxa"/>
            <w:gridSpan w:val="2"/>
          </w:tcPr>
          <w:p w14:paraId="462D4695" w14:textId="77777777" w:rsidR="001C4E78" w:rsidRPr="001A7211" w:rsidRDefault="001C4E78" w:rsidP="001C4E78">
            <w:pPr>
              <w:rPr>
                <w:rFonts w:ascii="Century Gothic" w:hAnsi="Century Gothic" w:cs="Arial"/>
              </w:rPr>
            </w:pPr>
          </w:p>
        </w:tc>
      </w:tr>
      <w:tr w:rsidR="001C4E78" w:rsidRPr="001A7211" w14:paraId="1F23CEDC" w14:textId="77777777" w:rsidTr="001C4E78">
        <w:trPr>
          <w:trHeight w:val="425"/>
        </w:trPr>
        <w:tc>
          <w:tcPr>
            <w:tcW w:w="2977" w:type="dxa"/>
          </w:tcPr>
          <w:p w14:paraId="720EF1AC" w14:textId="77777777" w:rsidR="001C4E78" w:rsidRPr="001A7211" w:rsidRDefault="001C4E78" w:rsidP="001C4E78">
            <w:pPr>
              <w:jc w:val="both"/>
              <w:rPr>
                <w:rFonts w:ascii="Century Gothic" w:hAnsi="Century Gothic" w:cs="Arial"/>
              </w:rPr>
            </w:pPr>
            <w:r w:rsidRPr="001A7211">
              <w:rPr>
                <w:rFonts w:ascii="Century Gothic" w:hAnsi="Century Gothic" w:cs="Arial"/>
              </w:rPr>
              <w:t>Date of birth:</w:t>
            </w:r>
          </w:p>
        </w:tc>
        <w:tc>
          <w:tcPr>
            <w:tcW w:w="7088" w:type="dxa"/>
            <w:gridSpan w:val="2"/>
          </w:tcPr>
          <w:p w14:paraId="425A5962" w14:textId="77777777" w:rsidR="001C4E78" w:rsidRPr="001A7211" w:rsidRDefault="001C4E78" w:rsidP="001C4E78">
            <w:pPr>
              <w:rPr>
                <w:rFonts w:ascii="Century Gothic" w:hAnsi="Century Gothic" w:cs="Arial"/>
              </w:rPr>
            </w:pPr>
          </w:p>
        </w:tc>
      </w:tr>
      <w:tr w:rsidR="001C4E78" w:rsidRPr="001A7211" w14:paraId="6CCAB1A1" w14:textId="77777777" w:rsidTr="001C4E78">
        <w:tc>
          <w:tcPr>
            <w:tcW w:w="2977" w:type="dxa"/>
          </w:tcPr>
          <w:p w14:paraId="3BC3819F" w14:textId="77777777" w:rsidR="001C4E78" w:rsidRPr="001A7211" w:rsidRDefault="001C4E78" w:rsidP="001C4E78">
            <w:pPr>
              <w:rPr>
                <w:rFonts w:ascii="Century Gothic" w:hAnsi="Century Gothic" w:cs="Arial"/>
              </w:rPr>
            </w:pPr>
            <w:r w:rsidRPr="001A7211">
              <w:rPr>
                <w:rFonts w:ascii="Century Gothic" w:hAnsi="Century Gothic" w:cs="Arial"/>
              </w:rPr>
              <w:t xml:space="preserve">Class teacher: </w:t>
            </w:r>
          </w:p>
        </w:tc>
        <w:tc>
          <w:tcPr>
            <w:tcW w:w="7088" w:type="dxa"/>
            <w:gridSpan w:val="2"/>
          </w:tcPr>
          <w:p w14:paraId="56509756" w14:textId="77777777" w:rsidR="001C4E78" w:rsidRPr="001A7211" w:rsidRDefault="001C4E78" w:rsidP="001C4E78">
            <w:pPr>
              <w:rPr>
                <w:rFonts w:ascii="Century Gothic" w:hAnsi="Century Gothic" w:cs="Arial"/>
              </w:rPr>
            </w:pPr>
          </w:p>
        </w:tc>
      </w:tr>
      <w:tr w:rsidR="001C4E78" w:rsidRPr="001A7211" w14:paraId="76EB5105" w14:textId="77777777" w:rsidTr="001C4E78">
        <w:trPr>
          <w:trHeight w:val="2150"/>
        </w:trPr>
        <w:tc>
          <w:tcPr>
            <w:tcW w:w="2977" w:type="dxa"/>
          </w:tcPr>
          <w:p w14:paraId="370D6334" w14:textId="77777777" w:rsidR="001C4E78" w:rsidRPr="001A7211" w:rsidRDefault="001C4E78" w:rsidP="001C4E78">
            <w:pPr>
              <w:rPr>
                <w:rFonts w:ascii="Century Gothic" w:hAnsi="Century Gothic" w:cs="Arial"/>
              </w:rPr>
            </w:pPr>
            <w:r w:rsidRPr="001A7211">
              <w:rPr>
                <w:rFonts w:ascii="Century Gothic" w:hAnsi="Century Gothic" w:cs="Arial"/>
              </w:rPr>
              <w:t>Details of medical condition:</w:t>
            </w:r>
          </w:p>
        </w:tc>
        <w:tc>
          <w:tcPr>
            <w:tcW w:w="7088" w:type="dxa"/>
            <w:gridSpan w:val="2"/>
          </w:tcPr>
          <w:p w14:paraId="17A38328" w14:textId="77777777" w:rsidR="001C4E78" w:rsidRPr="001A7211" w:rsidRDefault="001C4E78" w:rsidP="001C4E78">
            <w:pPr>
              <w:rPr>
                <w:rFonts w:ascii="Century Gothic" w:hAnsi="Century Gothic" w:cs="Arial"/>
              </w:rPr>
            </w:pPr>
          </w:p>
        </w:tc>
      </w:tr>
      <w:tr w:rsidR="001C4E78" w:rsidRPr="001A7211" w14:paraId="1F5D9E35" w14:textId="77777777" w:rsidTr="001C4E78">
        <w:trPr>
          <w:trHeight w:val="409"/>
        </w:trPr>
        <w:tc>
          <w:tcPr>
            <w:tcW w:w="5032" w:type="dxa"/>
            <w:gridSpan w:val="2"/>
            <w:vAlign w:val="center"/>
          </w:tcPr>
          <w:p w14:paraId="3C903590" w14:textId="77777777" w:rsidR="001C4E78" w:rsidRPr="001A7211" w:rsidRDefault="001C4E78" w:rsidP="001C4E78">
            <w:pPr>
              <w:rPr>
                <w:rFonts w:ascii="Century Gothic" w:hAnsi="Century Gothic" w:cs="Arial"/>
              </w:rPr>
            </w:pPr>
            <w:r w:rsidRPr="001A7211">
              <w:rPr>
                <w:rFonts w:ascii="Century Gothic" w:hAnsi="Century Gothic" w:cs="Arial"/>
              </w:rPr>
              <w:t xml:space="preserve">Date plan drawn up:  </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____</w:t>
            </w:r>
          </w:p>
        </w:tc>
        <w:tc>
          <w:tcPr>
            <w:tcW w:w="5033" w:type="dxa"/>
            <w:vAlign w:val="center"/>
          </w:tcPr>
          <w:p w14:paraId="03639BD3" w14:textId="77777777" w:rsidR="001C4E78" w:rsidRPr="001A7211" w:rsidRDefault="001C4E78" w:rsidP="001C4E78">
            <w:pPr>
              <w:rPr>
                <w:rFonts w:ascii="Century Gothic" w:hAnsi="Century Gothic" w:cs="Arial"/>
              </w:rPr>
            </w:pPr>
            <w:r w:rsidRPr="001A7211">
              <w:rPr>
                <w:rFonts w:ascii="Century Gothic" w:hAnsi="Century Gothic" w:cs="Arial"/>
              </w:rPr>
              <w:t xml:space="preserve">Review Date:  </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w:t>
            </w:r>
            <w:r w:rsidRPr="001A7211">
              <w:rPr>
                <w:rFonts w:ascii="Century Gothic" w:hAnsi="Century Gothic" w:cs="Arial"/>
              </w:rPr>
              <w:t>/</w:t>
            </w:r>
            <w:r w:rsidRPr="001A7211">
              <w:rPr>
                <w:rFonts w:ascii="Century Gothic" w:hAnsi="Century Gothic" w:cs="Arial"/>
                <w:b/>
                <w:bCs/>
                <w:u w:val="single"/>
              </w:rPr>
              <w:t>____</w:t>
            </w:r>
          </w:p>
        </w:tc>
      </w:tr>
      <w:tr w:rsidR="001C4E78" w:rsidRPr="001A7211" w14:paraId="26324B0D" w14:textId="77777777" w:rsidTr="001C4E78">
        <w:trPr>
          <w:trHeight w:val="303"/>
        </w:trPr>
        <w:tc>
          <w:tcPr>
            <w:tcW w:w="10065" w:type="dxa"/>
            <w:gridSpan w:val="3"/>
            <w:shd w:val="clear" w:color="auto" w:fill="A5A5A5" w:themeFill="accent3"/>
          </w:tcPr>
          <w:p w14:paraId="658B25B4" w14:textId="77777777" w:rsidR="001C4E78" w:rsidRPr="001A7211" w:rsidRDefault="001C4E78" w:rsidP="001C4E78">
            <w:pPr>
              <w:jc w:val="center"/>
              <w:rPr>
                <w:rFonts w:ascii="Century Gothic" w:hAnsi="Century Gothic" w:cs="Arial"/>
                <w:b/>
                <w:bCs/>
              </w:rPr>
            </w:pPr>
            <w:r w:rsidRPr="001A7211">
              <w:rPr>
                <w:rFonts w:ascii="Century Gothic" w:hAnsi="Century Gothic" w:cs="Arial"/>
                <w:b/>
                <w:bCs/>
                <w:color w:val="FFFFFF" w:themeColor="background1"/>
              </w:rPr>
              <w:t>Contact information</w:t>
            </w:r>
          </w:p>
        </w:tc>
      </w:tr>
      <w:tr w:rsidR="001C4E78" w:rsidRPr="001A7211" w14:paraId="4AA683B9" w14:textId="77777777" w:rsidTr="001C4E78">
        <w:trPr>
          <w:trHeight w:val="481"/>
        </w:trPr>
        <w:tc>
          <w:tcPr>
            <w:tcW w:w="2977" w:type="dxa"/>
            <w:shd w:val="clear" w:color="auto" w:fill="FFFFFF" w:themeFill="background1"/>
          </w:tcPr>
          <w:p w14:paraId="7275F156" w14:textId="77777777" w:rsidR="001C4E78" w:rsidRPr="001A7211" w:rsidRDefault="001C4E78" w:rsidP="001C4E78">
            <w:pPr>
              <w:rPr>
                <w:rFonts w:ascii="Century Gothic" w:hAnsi="Century Gothic" w:cs="Arial"/>
              </w:rPr>
            </w:pPr>
          </w:p>
          <w:p w14:paraId="31B85240" w14:textId="77777777" w:rsidR="001C4E78" w:rsidRPr="001A7211" w:rsidRDefault="001C4E78" w:rsidP="001C4E78">
            <w:pPr>
              <w:rPr>
                <w:rFonts w:ascii="Century Gothic" w:hAnsi="Century Gothic" w:cs="Arial"/>
              </w:rPr>
            </w:pPr>
            <w:r w:rsidRPr="001A7211">
              <w:rPr>
                <w:rFonts w:ascii="Century Gothic" w:hAnsi="Century Gothic" w:cs="Arial"/>
              </w:rPr>
              <w:t>Family Contact 1:</w:t>
            </w:r>
          </w:p>
        </w:tc>
        <w:tc>
          <w:tcPr>
            <w:tcW w:w="7088" w:type="dxa"/>
            <w:gridSpan w:val="2"/>
            <w:shd w:val="clear" w:color="auto" w:fill="FFFFFF" w:themeFill="background1"/>
          </w:tcPr>
          <w:p w14:paraId="07382B35" w14:textId="77777777" w:rsidR="001C4E78" w:rsidRPr="001A7211" w:rsidRDefault="001C4E78" w:rsidP="001C4E78">
            <w:pPr>
              <w:rPr>
                <w:rFonts w:ascii="Century Gothic" w:hAnsi="Century Gothic" w:cs="Arial"/>
              </w:rPr>
            </w:pPr>
          </w:p>
          <w:p w14:paraId="10DE4E73"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3B743C1D" w14:textId="77777777" w:rsidR="001C4E78" w:rsidRPr="001A7211" w:rsidRDefault="001C4E78" w:rsidP="001C4E78">
            <w:pPr>
              <w:rPr>
                <w:rFonts w:ascii="Century Gothic" w:hAnsi="Century Gothic" w:cs="Arial"/>
              </w:rPr>
            </w:pPr>
          </w:p>
          <w:p w14:paraId="7532F00F" w14:textId="77777777" w:rsidR="001C4E78" w:rsidRPr="001A7211" w:rsidRDefault="001C4E78" w:rsidP="001C4E78">
            <w:pPr>
              <w:rPr>
                <w:rFonts w:ascii="Century Gothic" w:hAnsi="Century Gothic" w:cs="Arial"/>
              </w:rPr>
            </w:pPr>
            <w:r w:rsidRPr="001A7211">
              <w:rPr>
                <w:rFonts w:ascii="Century Gothic" w:hAnsi="Century Gothic" w:cs="Arial"/>
              </w:rPr>
              <w:t>Relationship to pupil:</w:t>
            </w:r>
          </w:p>
          <w:p w14:paraId="3E307340" w14:textId="77777777" w:rsidR="001C4E78" w:rsidRPr="001A7211" w:rsidRDefault="001C4E78" w:rsidP="001C4E78">
            <w:pPr>
              <w:rPr>
                <w:rFonts w:ascii="Century Gothic" w:hAnsi="Century Gothic" w:cs="Arial"/>
              </w:rPr>
            </w:pPr>
          </w:p>
          <w:p w14:paraId="63C22535" w14:textId="77777777" w:rsidR="001C4E78" w:rsidRPr="001A7211" w:rsidRDefault="001C4E78" w:rsidP="001C4E78">
            <w:pPr>
              <w:rPr>
                <w:rFonts w:ascii="Century Gothic" w:hAnsi="Century Gothic" w:cs="Arial"/>
              </w:rPr>
            </w:pPr>
            <w:r w:rsidRPr="001A7211">
              <w:rPr>
                <w:rFonts w:ascii="Century Gothic" w:hAnsi="Century Gothic" w:cs="Arial"/>
              </w:rPr>
              <w:t>Address:</w:t>
            </w:r>
          </w:p>
          <w:p w14:paraId="2A1A3C9E" w14:textId="77777777" w:rsidR="001C4E78" w:rsidRPr="001A7211" w:rsidRDefault="001C4E78" w:rsidP="001C4E78">
            <w:pPr>
              <w:rPr>
                <w:rFonts w:ascii="Century Gothic" w:hAnsi="Century Gothic" w:cs="Arial"/>
              </w:rPr>
            </w:pPr>
          </w:p>
          <w:p w14:paraId="4B94557C" w14:textId="77777777" w:rsidR="001C4E78" w:rsidRPr="001A7211" w:rsidRDefault="001C4E78" w:rsidP="001C4E78">
            <w:pPr>
              <w:rPr>
                <w:rFonts w:ascii="Century Gothic" w:hAnsi="Century Gothic" w:cs="Arial"/>
              </w:rPr>
            </w:pPr>
          </w:p>
          <w:p w14:paraId="14A058F5" w14:textId="77777777" w:rsidR="001C4E78" w:rsidRPr="001A7211" w:rsidRDefault="001C4E78" w:rsidP="001C4E78">
            <w:pPr>
              <w:rPr>
                <w:rFonts w:ascii="Century Gothic" w:hAnsi="Century Gothic" w:cs="Arial"/>
              </w:rPr>
            </w:pPr>
          </w:p>
          <w:p w14:paraId="6681597C" w14:textId="77777777" w:rsidR="001C4E78" w:rsidRPr="001A7211" w:rsidRDefault="001C4E78" w:rsidP="001C4E78">
            <w:pPr>
              <w:rPr>
                <w:rFonts w:ascii="Century Gothic" w:hAnsi="Century Gothic" w:cs="Arial"/>
              </w:rPr>
            </w:pPr>
          </w:p>
          <w:p w14:paraId="0B52E9E1" w14:textId="77777777" w:rsidR="001C4E78" w:rsidRPr="001A7211" w:rsidRDefault="001C4E78" w:rsidP="001C4E78">
            <w:pPr>
              <w:rPr>
                <w:rFonts w:ascii="Century Gothic" w:hAnsi="Century Gothic" w:cs="Arial"/>
              </w:rPr>
            </w:pPr>
            <w:r w:rsidRPr="001A7211">
              <w:rPr>
                <w:rFonts w:ascii="Century Gothic" w:hAnsi="Century Gothic" w:cs="Arial"/>
              </w:rPr>
              <w:t>Phone number:</w:t>
            </w:r>
          </w:p>
          <w:p w14:paraId="06E30B93" w14:textId="77777777" w:rsidR="001C4E78" w:rsidRPr="001A7211" w:rsidRDefault="001C4E78" w:rsidP="001C4E78">
            <w:pPr>
              <w:rPr>
                <w:rFonts w:ascii="Century Gothic" w:hAnsi="Century Gothic" w:cs="Arial"/>
              </w:rPr>
            </w:pPr>
            <w:r w:rsidRPr="001A7211">
              <w:rPr>
                <w:rFonts w:ascii="Century Gothic" w:hAnsi="Century Gothic" w:cs="Arial"/>
              </w:rPr>
              <w:t xml:space="preserve">(work): </w:t>
            </w:r>
          </w:p>
          <w:p w14:paraId="4F3FA7AB" w14:textId="77777777" w:rsidR="001C4E78" w:rsidRPr="001A7211" w:rsidRDefault="001C4E78" w:rsidP="001C4E78">
            <w:pPr>
              <w:rPr>
                <w:rFonts w:ascii="Century Gothic" w:hAnsi="Century Gothic" w:cs="Arial"/>
              </w:rPr>
            </w:pPr>
            <w:r w:rsidRPr="001A7211">
              <w:rPr>
                <w:rFonts w:ascii="Century Gothic" w:hAnsi="Century Gothic" w:cs="Arial"/>
              </w:rPr>
              <w:t>(home):</w:t>
            </w:r>
          </w:p>
          <w:p w14:paraId="58103DD6" w14:textId="77777777" w:rsidR="001C4E78" w:rsidRPr="001A7211" w:rsidRDefault="001C4E78" w:rsidP="001C4E78">
            <w:pPr>
              <w:rPr>
                <w:rFonts w:ascii="Century Gothic" w:hAnsi="Century Gothic" w:cs="Arial"/>
              </w:rPr>
            </w:pPr>
            <w:r w:rsidRPr="001A7211">
              <w:rPr>
                <w:rFonts w:ascii="Century Gothic" w:hAnsi="Century Gothic" w:cs="Arial"/>
              </w:rPr>
              <w:t xml:space="preserve">(mobile): </w:t>
            </w:r>
          </w:p>
          <w:p w14:paraId="0221181B" w14:textId="77777777" w:rsidR="001C4E78" w:rsidRPr="001A7211" w:rsidRDefault="001C4E78" w:rsidP="001C4E78">
            <w:pPr>
              <w:rPr>
                <w:rFonts w:ascii="Century Gothic" w:hAnsi="Century Gothic" w:cs="Arial"/>
              </w:rPr>
            </w:pPr>
          </w:p>
        </w:tc>
      </w:tr>
      <w:tr w:rsidR="001C4E78" w:rsidRPr="001A7211" w14:paraId="7AB7B4CE" w14:textId="77777777" w:rsidTr="001C4E78">
        <w:tc>
          <w:tcPr>
            <w:tcW w:w="2977" w:type="dxa"/>
            <w:shd w:val="clear" w:color="auto" w:fill="FFFFFF" w:themeFill="background1"/>
          </w:tcPr>
          <w:p w14:paraId="711827B9" w14:textId="77777777" w:rsidR="001C4E78" w:rsidRPr="001A7211" w:rsidRDefault="001C4E78" w:rsidP="001C4E78">
            <w:pPr>
              <w:rPr>
                <w:rFonts w:ascii="Century Gothic" w:hAnsi="Century Gothic" w:cs="Arial"/>
              </w:rPr>
            </w:pPr>
            <w:r w:rsidRPr="001A7211">
              <w:rPr>
                <w:rFonts w:ascii="Century Gothic" w:hAnsi="Century Gothic" w:cs="Arial"/>
              </w:rPr>
              <w:t xml:space="preserve">Family Contact 2: </w:t>
            </w:r>
          </w:p>
        </w:tc>
        <w:tc>
          <w:tcPr>
            <w:tcW w:w="7088" w:type="dxa"/>
            <w:gridSpan w:val="2"/>
            <w:shd w:val="clear" w:color="auto" w:fill="FFFFFF" w:themeFill="background1"/>
          </w:tcPr>
          <w:p w14:paraId="46B8DB0B"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3CB81222" w14:textId="77777777" w:rsidR="001C4E78" w:rsidRPr="001A7211" w:rsidRDefault="001C4E78" w:rsidP="001C4E78">
            <w:pPr>
              <w:rPr>
                <w:rFonts w:ascii="Century Gothic" w:hAnsi="Century Gothic" w:cs="Arial"/>
              </w:rPr>
            </w:pPr>
          </w:p>
          <w:p w14:paraId="7C9C73B8" w14:textId="77777777" w:rsidR="001C4E78" w:rsidRPr="001A7211" w:rsidRDefault="001C4E78" w:rsidP="001C4E78">
            <w:pPr>
              <w:rPr>
                <w:rFonts w:ascii="Century Gothic" w:hAnsi="Century Gothic" w:cs="Arial"/>
              </w:rPr>
            </w:pPr>
            <w:r w:rsidRPr="001A7211">
              <w:rPr>
                <w:rFonts w:ascii="Century Gothic" w:hAnsi="Century Gothic" w:cs="Arial"/>
              </w:rPr>
              <w:t>Relationship to pupil:</w:t>
            </w:r>
          </w:p>
          <w:p w14:paraId="19106417" w14:textId="77777777" w:rsidR="001C4E78" w:rsidRPr="001A7211" w:rsidRDefault="001C4E78" w:rsidP="001C4E78">
            <w:pPr>
              <w:rPr>
                <w:rFonts w:ascii="Century Gothic" w:hAnsi="Century Gothic" w:cs="Arial"/>
              </w:rPr>
            </w:pPr>
          </w:p>
          <w:p w14:paraId="24DC7EC7" w14:textId="77777777" w:rsidR="001C4E78" w:rsidRPr="001A7211" w:rsidRDefault="001C4E78" w:rsidP="001C4E78">
            <w:pPr>
              <w:rPr>
                <w:rFonts w:ascii="Century Gothic" w:hAnsi="Century Gothic" w:cs="Arial"/>
              </w:rPr>
            </w:pPr>
            <w:r w:rsidRPr="001A7211">
              <w:rPr>
                <w:rFonts w:ascii="Century Gothic" w:hAnsi="Century Gothic" w:cs="Arial"/>
              </w:rPr>
              <w:t>Address:</w:t>
            </w:r>
          </w:p>
          <w:p w14:paraId="39F86984" w14:textId="77777777" w:rsidR="001C4E78" w:rsidRPr="001A7211" w:rsidRDefault="001C4E78" w:rsidP="001C4E78">
            <w:pPr>
              <w:rPr>
                <w:rFonts w:ascii="Century Gothic" w:hAnsi="Century Gothic" w:cs="Arial"/>
              </w:rPr>
            </w:pPr>
          </w:p>
          <w:p w14:paraId="09F4C2E6" w14:textId="77777777" w:rsidR="001C4E78" w:rsidRPr="001A7211" w:rsidRDefault="001C4E78" w:rsidP="001C4E78">
            <w:pPr>
              <w:rPr>
                <w:rFonts w:ascii="Century Gothic" w:hAnsi="Century Gothic" w:cs="Arial"/>
              </w:rPr>
            </w:pPr>
          </w:p>
          <w:p w14:paraId="0DE5B225" w14:textId="77777777" w:rsidR="001C4E78" w:rsidRPr="001A7211" w:rsidRDefault="001C4E78" w:rsidP="001C4E78">
            <w:pPr>
              <w:rPr>
                <w:rFonts w:ascii="Century Gothic" w:hAnsi="Century Gothic" w:cs="Arial"/>
              </w:rPr>
            </w:pPr>
          </w:p>
          <w:p w14:paraId="3FEFFEF2" w14:textId="77777777" w:rsidR="001C4E78" w:rsidRPr="001A7211" w:rsidRDefault="001C4E78" w:rsidP="001C4E78">
            <w:pPr>
              <w:rPr>
                <w:rFonts w:ascii="Century Gothic" w:hAnsi="Century Gothic" w:cs="Arial"/>
              </w:rPr>
            </w:pPr>
          </w:p>
          <w:p w14:paraId="75146B05" w14:textId="77777777" w:rsidR="001C4E78" w:rsidRPr="001A7211" w:rsidRDefault="001C4E78" w:rsidP="001C4E78">
            <w:pPr>
              <w:rPr>
                <w:rFonts w:ascii="Century Gothic" w:hAnsi="Century Gothic" w:cs="Arial"/>
              </w:rPr>
            </w:pPr>
            <w:r w:rsidRPr="001A7211">
              <w:rPr>
                <w:rFonts w:ascii="Century Gothic" w:hAnsi="Century Gothic" w:cs="Arial"/>
              </w:rPr>
              <w:t>Phone number:</w:t>
            </w:r>
          </w:p>
          <w:p w14:paraId="2B5A883E" w14:textId="77777777" w:rsidR="001C4E78" w:rsidRPr="001A7211" w:rsidRDefault="001C4E78" w:rsidP="001C4E78">
            <w:pPr>
              <w:rPr>
                <w:rFonts w:ascii="Century Gothic" w:hAnsi="Century Gothic" w:cs="Arial"/>
              </w:rPr>
            </w:pPr>
            <w:r w:rsidRPr="001A7211">
              <w:rPr>
                <w:rFonts w:ascii="Century Gothic" w:hAnsi="Century Gothic" w:cs="Arial"/>
              </w:rPr>
              <w:t xml:space="preserve">(work): </w:t>
            </w:r>
          </w:p>
          <w:p w14:paraId="4B297BE1" w14:textId="77777777" w:rsidR="001C4E78" w:rsidRPr="001A7211" w:rsidRDefault="001C4E78" w:rsidP="001C4E78">
            <w:pPr>
              <w:rPr>
                <w:rFonts w:ascii="Century Gothic" w:hAnsi="Century Gothic" w:cs="Arial"/>
              </w:rPr>
            </w:pPr>
            <w:r w:rsidRPr="001A7211">
              <w:rPr>
                <w:rFonts w:ascii="Century Gothic" w:hAnsi="Century Gothic" w:cs="Arial"/>
              </w:rPr>
              <w:t>(home):</w:t>
            </w:r>
          </w:p>
          <w:p w14:paraId="118239E9" w14:textId="77777777" w:rsidR="001C4E78" w:rsidRPr="001A7211" w:rsidRDefault="001C4E78" w:rsidP="001C4E78">
            <w:pPr>
              <w:rPr>
                <w:rFonts w:ascii="Century Gothic" w:hAnsi="Century Gothic" w:cs="Arial"/>
              </w:rPr>
            </w:pPr>
            <w:r w:rsidRPr="001A7211">
              <w:rPr>
                <w:rFonts w:ascii="Century Gothic" w:hAnsi="Century Gothic" w:cs="Arial"/>
              </w:rPr>
              <w:t xml:space="preserve">(mobile): </w:t>
            </w:r>
          </w:p>
          <w:p w14:paraId="4BF46AF2" w14:textId="77777777" w:rsidR="001C4E78" w:rsidRPr="001A7211" w:rsidRDefault="001C4E78" w:rsidP="001C4E78">
            <w:pPr>
              <w:rPr>
                <w:rFonts w:ascii="Century Gothic" w:hAnsi="Century Gothic" w:cs="Arial"/>
              </w:rPr>
            </w:pPr>
          </w:p>
        </w:tc>
      </w:tr>
      <w:tr w:rsidR="001C4E78" w:rsidRPr="001A7211" w14:paraId="0886418C" w14:textId="77777777" w:rsidTr="001C4E78">
        <w:tc>
          <w:tcPr>
            <w:tcW w:w="2977" w:type="dxa"/>
            <w:shd w:val="clear" w:color="auto" w:fill="FFFFFF" w:themeFill="background1"/>
          </w:tcPr>
          <w:p w14:paraId="74A03C71" w14:textId="77777777" w:rsidR="001C4E78" w:rsidRPr="001A7211" w:rsidRDefault="001C4E78" w:rsidP="001C4E78">
            <w:pPr>
              <w:rPr>
                <w:rFonts w:ascii="Century Gothic" w:hAnsi="Century Gothic" w:cs="Arial"/>
              </w:rPr>
            </w:pPr>
            <w:r w:rsidRPr="001A7211">
              <w:rPr>
                <w:rFonts w:ascii="Century Gothic" w:hAnsi="Century Gothic" w:cs="Arial"/>
              </w:rPr>
              <w:lastRenderedPageBreak/>
              <w:t>GP:</w:t>
            </w:r>
          </w:p>
        </w:tc>
        <w:tc>
          <w:tcPr>
            <w:tcW w:w="7088" w:type="dxa"/>
            <w:gridSpan w:val="2"/>
            <w:shd w:val="clear" w:color="auto" w:fill="FFFFFF" w:themeFill="background1"/>
          </w:tcPr>
          <w:p w14:paraId="423BB3C3"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076C0B4C" w14:textId="77777777" w:rsidR="001C4E78" w:rsidRPr="001A7211" w:rsidRDefault="001C4E78" w:rsidP="001C4E78">
            <w:pPr>
              <w:rPr>
                <w:rFonts w:ascii="Century Gothic" w:hAnsi="Century Gothic" w:cs="Arial"/>
              </w:rPr>
            </w:pPr>
          </w:p>
          <w:p w14:paraId="56FA12B6" w14:textId="77777777" w:rsidR="001C4E78" w:rsidRPr="001A7211" w:rsidRDefault="001C4E78" w:rsidP="001C4E78">
            <w:pPr>
              <w:rPr>
                <w:rFonts w:ascii="Century Gothic" w:hAnsi="Century Gothic" w:cs="Arial"/>
              </w:rPr>
            </w:pPr>
            <w:r w:rsidRPr="001A7211">
              <w:rPr>
                <w:rFonts w:ascii="Century Gothic" w:hAnsi="Century Gothic" w:cs="Arial"/>
              </w:rPr>
              <w:t>Address:</w:t>
            </w:r>
          </w:p>
          <w:p w14:paraId="52ACC17C" w14:textId="77777777" w:rsidR="001C4E78" w:rsidRPr="001A7211" w:rsidRDefault="001C4E78" w:rsidP="001C4E78">
            <w:pPr>
              <w:rPr>
                <w:rFonts w:ascii="Century Gothic" w:hAnsi="Century Gothic" w:cs="Arial"/>
              </w:rPr>
            </w:pPr>
          </w:p>
          <w:p w14:paraId="48878511" w14:textId="77777777" w:rsidR="001C4E78" w:rsidRPr="001A7211" w:rsidRDefault="001C4E78" w:rsidP="001C4E78">
            <w:pPr>
              <w:rPr>
                <w:rFonts w:ascii="Century Gothic" w:hAnsi="Century Gothic" w:cs="Arial"/>
              </w:rPr>
            </w:pPr>
          </w:p>
          <w:p w14:paraId="1208C0E9" w14:textId="77777777" w:rsidR="001C4E78" w:rsidRPr="001A7211" w:rsidRDefault="001C4E78" w:rsidP="001C4E78">
            <w:pPr>
              <w:rPr>
                <w:rFonts w:ascii="Century Gothic" w:hAnsi="Century Gothic" w:cs="Arial"/>
              </w:rPr>
            </w:pPr>
          </w:p>
          <w:p w14:paraId="74DD550D" w14:textId="77777777" w:rsidR="001C4E78" w:rsidRPr="001A7211" w:rsidRDefault="001C4E78" w:rsidP="001C4E78">
            <w:pPr>
              <w:rPr>
                <w:rFonts w:ascii="Century Gothic" w:hAnsi="Century Gothic" w:cs="Arial"/>
              </w:rPr>
            </w:pPr>
          </w:p>
          <w:p w14:paraId="6A14CC94" w14:textId="77777777" w:rsidR="001C4E78" w:rsidRPr="001A7211" w:rsidRDefault="001C4E78" w:rsidP="001C4E78">
            <w:pPr>
              <w:rPr>
                <w:rFonts w:ascii="Century Gothic" w:hAnsi="Century Gothic" w:cs="Arial"/>
              </w:rPr>
            </w:pPr>
            <w:r w:rsidRPr="001A7211">
              <w:rPr>
                <w:rFonts w:ascii="Century Gothic" w:hAnsi="Century Gothic" w:cs="Arial"/>
              </w:rPr>
              <w:t>Phone number:</w:t>
            </w:r>
          </w:p>
          <w:p w14:paraId="3AF94985" w14:textId="77777777" w:rsidR="001C4E78" w:rsidRPr="001A7211" w:rsidRDefault="001C4E78" w:rsidP="001C4E78">
            <w:pPr>
              <w:rPr>
                <w:rFonts w:ascii="Century Gothic" w:hAnsi="Century Gothic" w:cs="Arial"/>
              </w:rPr>
            </w:pPr>
          </w:p>
        </w:tc>
      </w:tr>
      <w:tr w:rsidR="001C4E78" w:rsidRPr="001A7211" w14:paraId="0846269C" w14:textId="77777777" w:rsidTr="001C4E78">
        <w:tc>
          <w:tcPr>
            <w:tcW w:w="2977" w:type="dxa"/>
            <w:shd w:val="clear" w:color="auto" w:fill="FFFFFF" w:themeFill="background1"/>
          </w:tcPr>
          <w:p w14:paraId="218D3D40" w14:textId="77777777" w:rsidR="001C4E78" w:rsidRPr="001A7211" w:rsidRDefault="001C4E78" w:rsidP="001C4E78">
            <w:pPr>
              <w:rPr>
                <w:rFonts w:ascii="Century Gothic" w:hAnsi="Century Gothic" w:cs="Arial"/>
              </w:rPr>
            </w:pPr>
            <w:r w:rsidRPr="001A7211">
              <w:rPr>
                <w:rFonts w:ascii="Century Gothic" w:hAnsi="Century Gothic" w:cs="Arial"/>
              </w:rPr>
              <w:t>Clinic/hospital contact:</w:t>
            </w:r>
          </w:p>
          <w:p w14:paraId="42738C3A" w14:textId="77777777" w:rsidR="001C4E78" w:rsidRPr="001A7211" w:rsidRDefault="001C4E78" w:rsidP="001C4E78">
            <w:pPr>
              <w:rPr>
                <w:rFonts w:ascii="Century Gothic" w:hAnsi="Century Gothic" w:cs="Arial"/>
              </w:rPr>
            </w:pPr>
          </w:p>
        </w:tc>
        <w:tc>
          <w:tcPr>
            <w:tcW w:w="7088" w:type="dxa"/>
            <w:gridSpan w:val="2"/>
            <w:shd w:val="clear" w:color="auto" w:fill="FFFFFF" w:themeFill="background1"/>
          </w:tcPr>
          <w:p w14:paraId="65D76DF3" w14:textId="77777777" w:rsidR="001C4E78" w:rsidRPr="001A7211" w:rsidRDefault="001C4E78" w:rsidP="001C4E78">
            <w:pPr>
              <w:rPr>
                <w:rFonts w:ascii="Century Gothic" w:hAnsi="Century Gothic" w:cs="Arial"/>
              </w:rPr>
            </w:pPr>
            <w:r w:rsidRPr="001A7211">
              <w:rPr>
                <w:rFonts w:ascii="Century Gothic" w:hAnsi="Century Gothic" w:cs="Arial"/>
              </w:rPr>
              <w:t>Name:</w:t>
            </w:r>
          </w:p>
          <w:p w14:paraId="14A1FE2A" w14:textId="77777777" w:rsidR="001C4E78" w:rsidRPr="001A7211" w:rsidRDefault="001C4E78" w:rsidP="001C4E78">
            <w:pPr>
              <w:rPr>
                <w:rFonts w:ascii="Century Gothic" w:hAnsi="Century Gothic" w:cs="Arial"/>
              </w:rPr>
            </w:pPr>
          </w:p>
          <w:p w14:paraId="25A0408A" w14:textId="77777777" w:rsidR="001C4E78" w:rsidRPr="001A7211" w:rsidRDefault="001C4E78" w:rsidP="001C4E78">
            <w:pPr>
              <w:rPr>
                <w:rFonts w:ascii="Century Gothic" w:hAnsi="Century Gothic" w:cs="Arial"/>
              </w:rPr>
            </w:pPr>
            <w:r w:rsidRPr="001A7211">
              <w:rPr>
                <w:rFonts w:ascii="Century Gothic" w:hAnsi="Century Gothic" w:cs="Arial"/>
              </w:rPr>
              <w:t xml:space="preserve">Phone number: </w:t>
            </w:r>
          </w:p>
          <w:p w14:paraId="0FD8B937" w14:textId="77777777" w:rsidR="001C4E78" w:rsidRPr="001A7211" w:rsidRDefault="001C4E78" w:rsidP="001C4E78">
            <w:pPr>
              <w:rPr>
                <w:rFonts w:ascii="Century Gothic" w:hAnsi="Century Gothic" w:cs="Arial"/>
              </w:rPr>
            </w:pPr>
          </w:p>
        </w:tc>
      </w:tr>
      <w:tr w:rsidR="001C4E78" w:rsidRPr="001A7211" w14:paraId="7624F384" w14:textId="77777777" w:rsidTr="001C4E78">
        <w:trPr>
          <w:trHeight w:val="363"/>
        </w:trPr>
        <w:tc>
          <w:tcPr>
            <w:tcW w:w="10065" w:type="dxa"/>
            <w:gridSpan w:val="3"/>
            <w:shd w:val="clear" w:color="auto" w:fill="A5A5A5" w:themeFill="accent3"/>
            <w:vAlign w:val="center"/>
          </w:tcPr>
          <w:p w14:paraId="0643E7EC" w14:textId="77777777" w:rsidR="001C4E78" w:rsidRPr="001A7211" w:rsidRDefault="001C4E78" w:rsidP="001C4E78">
            <w:pPr>
              <w:jc w:val="center"/>
              <w:rPr>
                <w:rFonts w:ascii="Century Gothic" w:hAnsi="Century Gothic" w:cs="Arial"/>
                <w:b/>
                <w:bCs/>
                <w:color w:val="FFFFFF" w:themeColor="background1"/>
              </w:rPr>
            </w:pPr>
            <w:r w:rsidRPr="001A7211">
              <w:rPr>
                <w:rFonts w:ascii="Century Gothic" w:hAnsi="Century Gothic" w:cs="Arial"/>
                <w:b/>
                <w:bCs/>
                <w:color w:val="FFFFFF" w:themeColor="background1"/>
              </w:rPr>
              <w:t>Plan details</w:t>
            </w:r>
          </w:p>
        </w:tc>
      </w:tr>
      <w:tr w:rsidR="001C4E78" w:rsidRPr="001A7211" w14:paraId="39347128" w14:textId="77777777" w:rsidTr="001C4E78">
        <w:trPr>
          <w:trHeight w:val="4666"/>
        </w:trPr>
        <w:tc>
          <w:tcPr>
            <w:tcW w:w="10065" w:type="dxa"/>
            <w:gridSpan w:val="3"/>
            <w:shd w:val="clear" w:color="auto" w:fill="FFFFFF" w:themeFill="background1"/>
          </w:tcPr>
          <w:p w14:paraId="029F044B" w14:textId="77777777" w:rsidR="001C4E78" w:rsidRPr="001A7211" w:rsidRDefault="001C4E78" w:rsidP="001C4E78">
            <w:pPr>
              <w:rPr>
                <w:rFonts w:ascii="Century Gothic" w:hAnsi="Century Gothic" w:cs="Arial"/>
              </w:rPr>
            </w:pPr>
          </w:p>
          <w:p w14:paraId="2974761B" w14:textId="77777777" w:rsidR="001C4E78" w:rsidRPr="001A7211" w:rsidRDefault="001C4E78" w:rsidP="001C4E78">
            <w:pPr>
              <w:rPr>
                <w:rFonts w:ascii="Century Gothic" w:hAnsi="Century Gothic" w:cs="Arial"/>
              </w:rPr>
            </w:pPr>
            <w:r w:rsidRPr="001A7211">
              <w:rPr>
                <w:rFonts w:ascii="Century Gothic" w:hAnsi="Century Gothic" w:cs="Arial"/>
              </w:rPr>
              <w:t>Describe the medical condition and give details of the pupil’s individual symptoms:</w:t>
            </w:r>
          </w:p>
          <w:p w14:paraId="73E3C0E0" w14:textId="77777777" w:rsidR="001C4E78" w:rsidRPr="001A7211" w:rsidRDefault="001C4E78" w:rsidP="001C4E78">
            <w:pPr>
              <w:rPr>
                <w:rFonts w:ascii="Century Gothic" w:hAnsi="Century Gothic" w:cs="Arial"/>
              </w:rPr>
            </w:pPr>
          </w:p>
          <w:p w14:paraId="036B44C5"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58B522C6" w14:textId="77777777" w:rsidTr="001C4E78">
              <w:trPr>
                <w:trHeight w:val="495"/>
              </w:trPr>
              <w:tc>
                <w:tcPr>
                  <w:tcW w:w="9839" w:type="dxa"/>
                  <w:tcBorders>
                    <w:top w:val="single" w:sz="6" w:space="0" w:color="E7E6E6" w:themeColor="background2"/>
                    <w:bottom w:val="single" w:sz="6" w:space="0" w:color="E7E6E6" w:themeColor="background2"/>
                  </w:tcBorders>
                </w:tcPr>
                <w:p w14:paraId="4539E28D" w14:textId="77777777" w:rsidR="001C4E78" w:rsidRPr="001A7211" w:rsidRDefault="001C4E78" w:rsidP="001C4E78">
                  <w:pPr>
                    <w:rPr>
                      <w:rFonts w:ascii="Century Gothic" w:hAnsi="Century Gothic" w:cs="Arial"/>
                    </w:rPr>
                  </w:pPr>
                </w:p>
              </w:tc>
            </w:tr>
            <w:tr w:rsidR="001C4E78" w:rsidRPr="001A7211" w14:paraId="07D4986E" w14:textId="77777777" w:rsidTr="001C4E78">
              <w:trPr>
                <w:trHeight w:val="417"/>
              </w:trPr>
              <w:tc>
                <w:tcPr>
                  <w:tcW w:w="9839" w:type="dxa"/>
                  <w:tcBorders>
                    <w:top w:val="single" w:sz="6" w:space="0" w:color="E7E6E6" w:themeColor="background2"/>
                    <w:bottom w:val="single" w:sz="6" w:space="0" w:color="E7E6E6" w:themeColor="background2"/>
                  </w:tcBorders>
                </w:tcPr>
                <w:p w14:paraId="3803E0D2" w14:textId="77777777" w:rsidR="001C4E78" w:rsidRPr="001A7211" w:rsidRDefault="001C4E78" w:rsidP="001C4E78">
                  <w:pPr>
                    <w:rPr>
                      <w:rFonts w:ascii="Century Gothic" w:hAnsi="Century Gothic" w:cs="Arial"/>
                    </w:rPr>
                  </w:pPr>
                </w:p>
              </w:tc>
            </w:tr>
            <w:tr w:rsidR="001C4E78" w:rsidRPr="001A7211" w14:paraId="4E9DE549" w14:textId="77777777" w:rsidTr="001C4E78">
              <w:trPr>
                <w:trHeight w:val="409"/>
              </w:trPr>
              <w:tc>
                <w:tcPr>
                  <w:tcW w:w="9839" w:type="dxa"/>
                  <w:tcBorders>
                    <w:top w:val="single" w:sz="6" w:space="0" w:color="E7E6E6" w:themeColor="background2"/>
                    <w:bottom w:val="single" w:sz="6" w:space="0" w:color="E7E6E6" w:themeColor="background2"/>
                  </w:tcBorders>
                </w:tcPr>
                <w:p w14:paraId="01E87A06" w14:textId="77777777" w:rsidR="001C4E78" w:rsidRPr="001A7211" w:rsidRDefault="001C4E78" w:rsidP="001C4E78">
                  <w:pPr>
                    <w:rPr>
                      <w:rFonts w:ascii="Century Gothic" w:hAnsi="Century Gothic" w:cs="Arial"/>
                    </w:rPr>
                  </w:pPr>
                </w:p>
              </w:tc>
            </w:tr>
            <w:tr w:rsidR="001C4E78" w:rsidRPr="001A7211" w14:paraId="23C48A14" w14:textId="77777777" w:rsidTr="001C4E78">
              <w:trPr>
                <w:trHeight w:val="428"/>
              </w:trPr>
              <w:tc>
                <w:tcPr>
                  <w:tcW w:w="9839" w:type="dxa"/>
                  <w:tcBorders>
                    <w:top w:val="single" w:sz="6" w:space="0" w:color="E7E6E6" w:themeColor="background2"/>
                    <w:bottom w:val="single" w:sz="6" w:space="0" w:color="E7E6E6" w:themeColor="background2"/>
                  </w:tcBorders>
                </w:tcPr>
                <w:p w14:paraId="1A7208B3" w14:textId="77777777" w:rsidR="001C4E78" w:rsidRPr="001A7211" w:rsidRDefault="001C4E78" w:rsidP="001C4E78">
                  <w:pPr>
                    <w:rPr>
                      <w:rFonts w:ascii="Century Gothic" w:hAnsi="Century Gothic" w:cs="Arial"/>
                    </w:rPr>
                  </w:pPr>
                </w:p>
              </w:tc>
            </w:tr>
            <w:tr w:rsidR="001C4E78" w:rsidRPr="001A7211" w14:paraId="6D1BC4EC" w14:textId="77777777" w:rsidTr="001C4E78">
              <w:trPr>
                <w:trHeight w:val="406"/>
              </w:trPr>
              <w:tc>
                <w:tcPr>
                  <w:tcW w:w="9839" w:type="dxa"/>
                  <w:tcBorders>
                    <w:top w:val="single" w:sz="6" w:space="0" w:color="E7E6E6" w:themeColor="background2"/>
                    <w:bottom w:val="single" w:sz="6" w:space="0" w:color="E7E6E6" w:themeColor="background2"/>
                  </w:tcBorders>
                </w:tcPr>
                <w:p w14:paraId="45F1ECF1" w14:textId="77777777" w:rsidR="001C4E78" w:rsidRPr="001A7211" w:rsidRDefault="001C4E78" w:rsidP="001C4E78">
                  <w:pPr>
                    <w:rPr>
                      <w:rFonts w:ascii="Century Gothic" w:hAnsi="Century Gothic" w:cs="Arial"/>
                    </w:rPr>
                  </w:pPr>
                </w:p>
              </w:tc>
            </w:tr>
            <w:tr w:rsidR="001C4E78" w:rsidRPr="001A7211" w14:paraId="0BFE04CF" w14:textId="77777777" w:rsidTr="001C4E78">
              <w:trPr>
                <w:trHeight w:val="413"/>
              </w:trPr>
              <w:tc>
                <w:tcPr>
                  <w:tcW w:w="9839" w:type="dxa"/>
                  <w:tcBorders>
                    <w:top w:val="single" w:sz="6" w:space="0" w:color="E7E6E6" w:themeColor="background2"/>
                    <w:bottom w:val="single" w:sz="6" w:space="0" w:color="E7E6E6" w:themeColor="background2"/>
                  </w:tcBorders>
                </w:tcPr>
                <w:p w14:paraId="5D5E76BC" w14:textId="77777777" w:rsidR="001C4E78" w:rsidRPr="001A7211" w:rsidRDefault="001C4E78" w:rsidP="001C4E78">
                  <w:pPr>
                    <w:rPr>
                      <w:rFonts w:ascii="Century Gothic" w:hAnsi="Century Gothic" w:cs="Arial"/>
                    </w:rPr>
                  </w:pPr>
                </w:p>
              </w:tc>
            </w:tr>
            <w:tr w:rsidR="001C4E78" w:rsidRPr="001A7211" w14:paraId="66A3DBAE" w14:textId="77777777" w:rsidTr="001C4E78">
              <w:trPr>
                <w:trHeight w:val="450"/>
              </w:trPr>
              <w:tc>
                <w:tcPr>
                  <w:tcW w:w="9839" w:type="dxa"/>
                  <w:tcBorders>
                    <w:top w:val="single" w:sz="6" w:space="0" w:color="E7E6E6" w:themeColor="background2"/>
                    <w:bottom w:val="single" w:sz="6" w:space="0" w:color="E7E6E6" w:themeColor="background2"/>
                  </w:tcBorders>
                </w:tcPr>
                <w:p w14:paraId="2B0B2C01" w14:textId="77777777" w:rsidR="001C4E78" w:rsidRPr="001A7211" w:rsidRDefault="001C4E78" w:rsidP="001C4E78">
                  <w:pPr>
                    <w:rPr>
                      <w:rFonts w:ascii="Century Gothic" w:hAnsi="Century Gothic" w:cs="Arial"/>
                    </w:rPr>
                  </w:pPr>
                </w:p>
              </w:tc>
            </w:tr>
          </w:tbl>
          <w:p w14:paraId="372FA0B1" w14:textId="77777777" w:rsidR="001C4E78" w:rsidRPr="001A7211" w:rsidRDefault="001C4E78" w:rsidP="001C4E78">
            <w:pPr>
              <w:rPr>
                <w:rFonts w:ascii="Century Gothic" w:hAnsi="Century Gothic" w:cs="Arial"/>
              </w:rPr>
            </w:pPr>
          </w:p>
        </w:tc>
      </w:tr>
      <w:tr w:rsidR="001C4E78" w:rsidRPr="001A7211" w14:paraId="57D441BC" w14:textId="77777777" w:rsidTr="001C4E78">
        <w:trPr>
          <w:trHeight w:val="4803"/>
        </w:trPr>
        <w:tc>
          <w:tcPr>
            <w:tcW w:w="10065" w:type="dxa"/>
            <w:gridSpan w:val="3"/>
            <w:shd w:val="clear" w:color="auto" w:fill="FFFFFF" w:themeFill="background1"/>
          </w:tcPr>
          <w:p w14:paraId="2BE5D09E" w14:textId="77777777" w:rsidR="001C4E78" w:rsidRPr="001A7211" w:rsidRDefault="001C4E78" w:rsidP="001C4E78">
            <w:pPr>
              <w:rPr>
                <w:rFonts w:ascii="Century Gothic" w:hAnsi="Century Gothic" w:cs="Arial"/>
              </w:rPr>
            </w:pPr>
          </w:p>
          <w:p w14:paraId="2A810302" w14:textId="77777777" w:rsidR="001C4E78" w:rsidRPr="001A7211" w:rsidRDefault="001C4E78" w:rsidP="001C4E78">
            <w:pPr>
              <w:rPr>
                <w:rFonts w:ascii="Century Gothic" w:hAnsi="Century Gothic" w:cs="Arial"/>
              </w:rPr>
            </w:pPr>
            <w:r w:rsidRPr="001A7211">
              <w:rPr>
                <w:rFonts w:ascii="Century Gothic" w:hAnsi="Century Gothic" w:cs="Arial"/>
              </w:rPr>
              <w:t>Describe daily care requirements, e.g. before sport or at lunchtime:</w:t>
            </w:r>
          </w:p>
          <w:p w14:paraId="325D33C0" w14:textId="77777777" w:rsidR="001C4E78" w:rsidRPr="001A7211" w:rsidRDefault="001C4E78" w:rsidP="001C4E78">
            <w:pPr>
              <w:rPr>
                <w:rFonts w:ascii="Century Gothic" w:hAnsi="Century Gothic" w:cs="Arial"/>
              </w:rPr>
            </w:pPr>
          </w:p>
          <w:p w14:paraId="3C97264A"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048EACE0"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0DA4C10C" w14:textId="77777777" w:rsidR="001C4E78" w:rsidRPr="001A7211" w:rsidRDefault="001C4E78" w:rsidP="001C4E78">
                  <w:pPr>
                    <w:rPr>
                      <w:rFonts w:ascii="Century Gothic" w:hAnsi="Century Gothic" w:cs="Arial"/>
                    </w:rPr>
                  </w:pPr>
                </w:p>
              </w:tc>
            </w:tr>
            <w:tr w:rsidR="001C4E78" w:rsidRPr="001A7211" w14:paraId="141E3381" w14:textId="77777777" w:rsidTr="001C4E78">
              <w:trPr>
                <w:trHeight w:val="417"/>
              </w:trPr>
              <w:tc>
                <w:tcPr>
                  <w:tcW w:w="9839" w:type="dxa"/>
                  <w:tcBorders>
                    <w:top w:val="single" w:sz="6" w:space="0" w:color="E7E6E6" w:themeColor="background2"/>
                    <w:bottom w:val="single" w:sz="6" w:space="0" w:color="E7E6E6" w:themeColor="background2"/>
                  </w:tcBorders>
                </w:tcPr>
                <w:p w14:paraId="708AB3BC" w14:textId="77777777" w:rsidR="001C4E78" w:rsidRPr="001A7211" w:rsidRDefault="001C4E78" w:rsidP="001C4E78">
                  <w:pPr>
                    <w:rPr>
                      <w:rFonts w:ascii="Century Gothic" w:hAnsi="Century Gothic" w:cs="Arial"/>
                    </w:rPr>
                  </w:pPr>
                </w:p>
              </w:tc>
            </w:tr>
            <w:tr w:rsidR="001C4E78" w:rsidRPr="001A7211" w14:paraId="5A135C3E" w14:textId="77777777" w:rsidTr="001C4E78">
              <w:trPr>
                <w:trHeight w:val="409"/>
              </w:trPr>
              <w:tc>
                <w:tcPr>
                  <w:tcW w:w="9839" w:type="dxa"/>
                  <w:tcBorders>
                    <w:top w:val="single" w:sz="6" w:space="0" w:color="E7E6E6" w:themeColor="background2"/>
                    <w:bottom w:val="single" w:sz="6" w:space="0" w:color="E7E6E6" w:themeColor="background2"/>
                  </w:tcBorders>
                </w:tcPr>
                <w:p w14:paraId="65AA873F" w14:textId="77777777" w:rsidR="001C4E78" w:rsidRPr="001A7211" w:rsidRDefault="001C4E78" w:rsidP="001C4E78">
                  <w:pPr>
                    <w:rPr>
                      <w:rFonts w:ascii="Century Gothic" w:hAnsi="Century Gothic" w:cs="Arial"/>
                    </w:rPr>
                  </w:pPr>
                </w:p>
              </w:tc>
            </w:tr>
            <w:tr w:rsidR="001C4E78" w:rsidRPr="001A7211" w14:paraId="67012A66" w14:textId="77777777" w:rsidTr="001C4E78">
              <w:trPr>
                <w:trHeight w:val="428"/>
              </w:trPr>
              <w:tc>
                <w:tcPr>
                  <w:tcW w:w="9839" w:type="dxa"/>
                  <w:tcBorders>
                    <w:top w:val="single" w:sz="6" w:space="0" w:color="E7E6E6" w:themeColor="background2"/>
                    <w:bottom w:val="single" w:sz="6" w:space="0" w:color="E7E6E6" w:themeColor="background2"/>
                  </w:tcBorders>
                </w:tcPr>
                <w:p w14:paraId="33C6A6FE" w14:textId="77777777" w:rsidR="001C4E78" w:rsidRPr="001A7211" w:rsidRDefault="001C4E78" w:rsidP="001C4E78">
                  <w:pPr>
                    <w:rPr>
                      <w:rFonts w:ascii="Century Gothic" w:hAnsi="Century Gothic" w:cs="Arial"/>
                    </w:rPr>
                  </w:pPr>
                </w:p>
              </w:tc>
            </w:tr>
            <w:tr w:rsidR="001C4E78" w:rsidRPr="001A7211" w14:paraId="368452A7" w14:textId="77777777" w:rsidTr="001C4E78">
              <w:trPr>
                <w:trHeight w:val="406"/>
              </w:trPr>
              <w:tc>
                <w:tcPr>
                  <w:tcW w:w="9839" w:type="dxa"/>
                  <w:tcBorders>
                    <w:top w:val="single" w:sz="6" w:space="0" w:color="E7E6E6" w:themeColor="background2"/>
                    <w:bottom w:val="single" w:sz="6" w:space="0" w:color="E7E6E6" w:themeColor="background2"/>
                  </w:tcBorders>
                </w:tcPr>
                <w:p w14:paraId="32C479E0" w14:textId="77777777" w:rsidR="001C4E78" w:rsidRPr="001A7211" w:rsidRDefault="001C4E78" w:rsidP="001C4E78">
                  <w:pPr>
                    <w:rPr>
                      <w:rFonts w:ascii="Century Gothic" w:hAnsi="Century Gothic" w:cs="Arial"/>
                    </w:rPr>
                  </w:pPr>
                </w:p>
              </w:tc>
            </w:tr>
            <w:tr w:rsidR="001C4E78" w:rsidRPr="001A7211" w14:paraId="430CD4D9" w14:textId="77777777" w:rsidTr="001C4E78">
              <w:trPr>
                <w:trHeight w:val="413"/>
              </w:trPr>
              <w:tc>
                <w:tcPr>
                  <w:tcW w:w="9839" w:type="dxa"/>
                  <w:tcBorders>
                    <w:top w:val="single" w:sz="6" w:space="0" w:color="E7E6E6" w:themeColor="background2"/>
                    <w:bottom w:val="single" w:sz="6" w:space="0" w:color="E7E6E6" w:themeColor="background2"/>
                  </w:tcBorders>
                </w:tcPr>
                <w:p w14:paraId="0D63A710" w14:textId="77777777" w:rsidR="001C4E78" w:rsidRPr="001A7211" w:rsidRDefault="001C4E78" w:rsidP="001C4E78">
                  <w:pPr>
                    <w:rPr>
                      <w:rFonts w:ascii="Century Gothic" w:hAnsi="Century Gothic" w:cs="Arial"/>
                    </w:rPr>
                  </w:pPr>
                </w:p>
              </w:tc>
            </w:tr>
            <w:tr w:rsidR="001C4E78" w:rsidRPr="001A7211" w14:paraId="7FC4B6CF" w14:textId="77777777" w:rsidTr="001C4E78">
              <w:trPr>
                <w:trHeight w:val="450"/>
              </w:trPr>
              <w:tc>
                <w:tcPr>
                  <w:tcW w:w="9839" w:type="dxa"/>
                  <w:tcBorders>
                    <w:top w:val="single" w:sz="6" w:space="0" w:color="E7E6E6" w:themeColor="background2"/>
                    <w:bottom w:val="single" w:sz="6" w:space="0" w:color="E7E6E6" w:themeColor="background2"/>
                  </w:tcBorders>
                </w:tcPr>
                <w:p w14:paraId="5E4E5FF9" w14:textId="77777777" w:rsidR="001C4E78" w:rsidRPr="001A7211" w:rsidRDefault="001C4E78" w:rsidP="001C4E78">
                  <w:pPr>
                    <w:rPr>
                      <w:rFonts w:ascii="Century Gothic" w:hAnsi="Century Gothic" w:cs="Arial"/>
                    </w:rPr>
                  </w:pPr>
                </w:p>
              </w:tc>
            </w:tr>
          </w:tbl>
          <w:p w14:paraId="38A61DDC" w14:textId="77777777" w:rsidR="001C4E78" w:rsidRPr="001A7211" w:rsidRDefault="001C4E78" w:rsidP="001C4E78">
            <w:pPr>
              <w:rPr>
                <w:rFonts w:ascii="Century Gothic" w:hAnsi="Century Gothic" w:cs="Arial"/>
              </w:rPr>
            </w:pPr>
          </w:p>
        </w:tc>
      </w:tr>
      <w:tr w:rsidR="001C4E78" w:rsidRPr="001A7211" w14:paraId="54DA0B48" w14:textId="77777777" w:rsidTr="001C4E78">
        <w:trPr>
          <w:trHeight w:val="655"/>
        </w:trPr>
        <w:tc>
          <w:tcPr>
            <w:tcW w:w="10065" w:type="dxa"/>
            <w:gridSpan w:val="3"/>
            <w:shd w:val="clear" w:color="auto" w:fill="FFFFFF" w:themeFill="background1"/>
          </w:tcPr>
          <w:p w14:paraId="04EAA7B6" w14:textId="77777777" w:rsidR="001C4E78" w:rsidRPr="001A7211" w:rsidRDefault="001C4E78" w:rsidP="001C4E78">
            <w:pPr>
              <w:rPr>
                <w:rFonts w:ascii="Century Gothic" w:hAnsi="Century Gothic" w:cs="Arial"/>
              </w:rPr>
            </w:pPr>
          </w:p>
          <w:p w14:paraId="39309F80" w14:textId="77777777" w:rsidR="001C4E78" w:rsidRPr="001A7211" w:rsidRDefault="001C4E78" w:rsidP="001C4E78">
            <w:pPr>
              <w:rPr>
                <w:rFonts w:ascii="Century Gothic" w:hAnsi="Century Gothic" w:cs="Arial"/>
              </w:rPr>
            </w:pPr>
            <w:r w:rsidRPr="001A7211">
              <w:rPr>
                <w:rFonts w:ascii="Century Gothic" w:hAnsi="Century Gothic" w:cs="Arial"/>
              </w:rPr>
              <w:t>Describe what constitutes an emergency for the pupil, and the action to be taken if an emergency occurs:</w:t>
            </w:r>
          </w:p>
          <w:p w14:paraId="1963B5B0" w14:textId="77777777" w:rsidR="001C4E78" w:rsidRPr="001A7211" w:rsidRDefault="001C4E78" w:rsidP="001C4E78">
            <w:pPr>
              <w:rPr>
                <w:rFonts w:ascii="Century Gothic" w:hAnsi="Century Gothic" w:cs="Arial"/>
              </w:rPr>
            </w:pPr>
          </w:p>
          <w:p w14:paraId="213DDFA8"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3F8AA1B3"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5DB9E4C7" w14:textId="77777777" w:rsidR="001C4E78" w:rsidRPr="001A7211" w:rsidRDefault="001C4E78" w:rsidP="001C4E78">
                  <w:pPr>
                    <w:rPr>
                      <w:rFonts w:ascii="Century Gothic" w:hAnsi="Century Gothic" w:cs="Arial"/>
                    </w:rPr>
                  </w:pPr>
                </w:p>
              </w:tc>
            </w:tr>
            <w:tr w:rsidR="001C4E78" w:rsidRPr="001A7211" w14:paraId="38C39096" w14:textId="77777777" w:rsidTr="001C4E78">
              <w:trPr>
                <w:trHeight w:val="417"/>
              </w:trPr>
              <w:tc>
                <w:tcPr>
                  <w:tcW w:w="9839" w:type="dxa"/>
                  <w:tcBorders>
                    <w:top w:val="single" w:sz="6" w:space="0" w:color="E7E6E6" w:themeColor="background2"/>
                    <w:bottom w:val="single" w:sz="6" w:space="0" w:color="E7E6E6" w:themeColor="background2"/>
                  </w:tcBorders>
                </w:tcPr>
                <w:p w14:paraId="446A3016" w14:textId="77777777" w:rsidR="001C4E78" w:rsidRPr="001A7211" w:rsidRDefault="001C4E78" w:rsidP="001C4E78">
                  <w:pPr>
                    <w:rPr>
                      <w:rFonts w:ascii="Century Gothic" w:hAnsi="Century Gothic" w:cs="Arial"/>
                    </w:rPr>
                  </w:pPr>
                </w:p>
              </w:tc>
            </w:tr>
            <w:tr w:rsidR="001C4E78" w:rsidRPr="001A7211" w14:paraId="18AD7DC5" w14:textId="77777777" w:rsidTr="001C4E78">
              <w:trPr>
                <w:trHeight w:val="409"/>
              </w:trPr>
              <w:tc>
                <w:tcPr>
                  <w:tcW w:w="9839" w:type="dxa"/>
                  <w:tcBorders>
                    <w:top w:val="single" w:sz="6" w:space="0" w:color="E7E6E6" w:themeColor="background2"/>
                    <w:bottom w:val="single" w:sz="6" w:space="0" w:color="E7E6E6" w:themeColor="background2"/>
                  </w:tcBorders>
                </w:tcPr>
                <w:p w14:paraId="418EA71B" w14:textId="77777777" w:rsidR="001C4E78" w:rsidRPr="001A7211" w:rsidRDefault="001C4E78" w:rsidP="001C4E78">
                  <w:pPr>
                    <w:rPr>
                      <w:rFonts w:ascii="Century Gothic" w:hAnsi="Century Gothic" w:cs="Arial"/>
                    </w:rPr>
                  </w:pPr>
                </w:p>
              </w:tc>
            </w:tr>
            <w:tr w:rsidR="001C4E78" w:rsidRPr="001A7211" w14:paraId="766F70C2" w14:textId="77777777" w:rsidTr="001C4E78">
              <w:trPr>
                <w:trHeight w:val="428"/>
              </w:trPr>
              <w:tc>
                <w:tcPr>
                  <w:tcW w:w="9839" w:type="dxa"/>
                  <w:tcBorders>
                    <w:top w:val="single" w:sz="6" w:space="0" w:color="E7E6E6" w:themeColor="background2"/>
                    <w:bottom w:val="single" w:sz="6" w:space="0" w:color="E7E6E6" w:themeColor="background2"/>
                  </w:tcBorders>
                </w:tcPr>
                <w:p w14:paraId="52BEA291" w14:textId="77777777" w:rsidR="001C4E78" w:rsidRPr="001A7211" w:rsidRDefault="001C4E78" w:rsidP="001C4E78">
                  <w:pPr>
                    <w:rPr>
                      <w:rFonts w:ascii="Century Gothic" w:hAnsi="Century Gothic" w:cs="Arial"/>
                    </w:rPr>
                  </w:pPr>
                </w:p>
              </w:tc>
            </w:tr>
            <w:tr w:rsidR="001C4E78" w:rsidRPr="001A7211" w14:paraId="0CA62F3D" w14:textId="77777777" w:rsidTr="001C4E78">
              <w:trPr>
                <w:trHeight w:val="406"/>
              </w:trPr>
              <w:tc>
                <w:tcPr>
                  <w:tcW w:w="9839" w:type="dxa"/>
                  <w:tcBorders>
                    <w:top w:val="single" w:sz="6" w:space="0" w:color="E7E6E6" w:themeColor="background2"/>
                    <w:bottom w:val="single" w:sz="6" w:space="0" w:color="E7E6E6" w:themeColor="background2"/>
                  </w:tcBorders>
                </w:tcPr>
                <w:p w14:paraId="2C45CBBF" w14:textId="77777777" w:rsidR="001C4E78" w:rsidRPr="001A7211" w:rsidRDefault="001C4E78" w:rsidP="001C4E78">
                  <w:pPr>
                    <w:rPr>
                      <w:rFonts w:ascii="Century Gothic" w:hAnsi="Century Gothic" w:cs="Arial"/>
                    </w:rPr>
                  </w:pPr>
                </w:p>
              </w:tc>
            </w:tr>
            <w:tr w:rsidR="001C4E78" w:rsidRPr="001A7211" w14:paraId="601DE188" w14:textId="77777777" w:rsidTr="001C4E78">
              <w:trPr>
                <w:trHeight w:val="413"/>
              </w:trPr>
              <w:tc>
                <w:tcPr>
                  <w:tcW w:w="9839" w:type="dxa"/>
                  <w:tcBorders>
                    <w:top w:val="single" w:sz="6" w:space="0" w:color="E7E6E6" w:themeColor="background2"/>
                    <w:bottom w:val="single" w:sz="6" w:space="0" w:color="E7E6E6" w:themeColor="background2"/>
                  </w:tcBorders>
                </w:tcPr>
                <w:p w14:paraId="5E6EEA42" w14:textId="77777777" w:rsidR="001C4E78" w:rsidRPr="001A7211" w:rsidRDefault="001C4E78" w:rsidP="001C4E78">
                  <w:pPr>
                    <w:rPr>
                      <w:rFonts w:ascii="Century Gothic" w:hAnsi="Century Gothic" w:cs="Arial"/>
                    </w:rPr>
                  </w:pPr>
                </w:p>
              </w:tc>
            </w:tr>
            <w:tr w:rsidR="001C4E78" w:rsidRPr="001A7211" w14:paraId="4D8297C5" w14:textId="77777777" w:rsidTr="001C4E78">
              <w:trPr>
                <w:trHeight w:val="450"/>
              </w:trPr>
              <w:tc>
                <w:tcPr>
                  <w:tcW w:w="9839" w:type="dxa"/>
                  <w:tcBorders>
                    <w:top w:val="single" w:sz="6" w:space="0" w:color="E7E6E6" w:themeColor="background2"/>
                    <w:bottom w:val="single" w:sz="6" w:space="0" w:color="E7E6E6" w:themeColor="background2"/>
                  </w:tcBorders>
                </w:tcPr>
                <w:p w14:paraId="75620C66" w14:textId="77777777" w:rsidR="001C4E78" w:rsidRPr="001A7211" w:rsidRDefault="001C4E78" w:rsidP="001C4E78">
                  <w:pPr>
                    <w:rPr>
                      <w:rFonts w:ascii="Century Gothic" w:hAnsi="Century Gothic" w:cs="Arial"/>
                    </w:rPr>
                  </w:pPr>
                </w:p>
              </w:tc>
            </w:tr>
          </w:tbl>
          <w:p w14:paraId="26053E01" w14:textId="77777777" w:rsidR="001C4E78" w:rsidRPr="001A7211" w:rsidRDefault="001C4E78" w:rsidP="001C4E78">
            <w:pPr>
              <w:rPr>
                <w:rFonts w:ascii="Century Gothic" w:hAnsi="Century Gothic" w:cs="Arial"/>
              </w:rPr>
            </w:pPr>
          </w:p>
          <w:p w14:paraId="3228733F" w14:textId="77777777" w:rsidR="001C4E78" w:rsidRPr="001A7211" w:rsidRDefault="001C4E78" w:rsidP="001C4E78">
            <w:pPr>
              <w:rPr>
                <w:rFonts w:ascii="Century Gothic" w:hAnsi="Century Gothic" w:cs="Arial"/>
              </w:rPr>
            </w:pPr>
          </w:p>
        </w:tc>
      </w:tr>
      <w:tr w:rsidR="001C4E78" w:rsidRPr="001A7211" w14:paraId="252AD352" w14:textId="77777777" w:rsidTr="001C4E78">
        <w:trPr>
          <w:trHeight w:val="4710"/>
        </w:trPr>
        <w:tc>
          <w:tcPr>
            <w:tcW w:w="10065" w:type="dxa"/>
            <w:gridSpan w:val="3"/>
            <w:shd w:val="clear" w:color="auto" w:fill="FFFFFF" w:themeFill="background1"/>
          </w:tcPr>
          <w:p w14:paraId="4BEFA95D" w14:textId="77777777" w:rsidR="001C4E78" w:rsidRPr="001A7211" w:rsidRDefault="001C4E78" w:rsidP="001C4E78">
            <w:pPr>
              <w:rPr>
                <w:rFonts w:ascii="Century Gothic" w:hAnsi="Century Gothic" w:cs="Arial"/>
              </w:rPr>
            </w:pPr>
          </w:p>
          <w:p w14:paraId="44413751" w14:textId="77777777" w:rsidR="001C4E78" w:rsidRPr="001A7211" w:rsidRDefault="001C4E78" w:rsidP="001C4E78">
            <w:pPr>
              <w:rPr>
                <w:rFonts w:ascii="Century Gothic" w:hAnsi="Century Gothic" w:cs="Arial"/>
              </w:rPr>
            </w:pPr>
            <w:r w:rsidRPr="001A7211">
              <w:rPr>
                <w:rFonts w:ascii="Century Gothic" w:hAnsi="Century Gothic" w:cs="Arial"/>
              </w:rPr>
              <w:t xml:space="preserve">Follow up care: </w:t>
            </w:r>
          </w:p>
          <w:p w14:paraId="14F3F2CC" w14:textId="77777777" w:rsidR="001C4E78" w:rsidRPr="001A7211" w:rsidRDefault="001C4E78" w:rsidP="001C4E78">
            <w:pPr>
              <w:rPr>
                <w:rFonts w:ascii="Century Gothic" w:hAnsi="Century Gothic" w:cs="Arial"/>
              </w:rPr>
            </w:pPr>
          </w:p>
          <w:p w14:paraId="6DB643D0"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382F5621"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04547C40" w14:textId="77777777" w:rsidR="001C4E78" w:rsidRPr="001A7211" w:rsidRDefault="001C4E78" w:rsidP="001C4E78">
                  <w:pPr>
                    <w:rPr>
                      <w:rFonts w:ascii="Century Gothic" w:hAnsi="Century Gothic" w:cs="Arial"/>
                    </w:rPr>
                  </w:pPr>
                </w:p>
              </w:tc>
            </w:tr>
            <w:tr w:rsidR="001C4E78" w:rsidRPr="001A7211" w14:paraId="4A99A7CA" w14:textId="77777777" w:rsidTr="001C4E78">
              <w:trPr>
                <w:trHeight w:val="417"/>
              </w:trPr>
              <w:tc>
                <w:tcPr>
                  <w:tcW w:w="9839" w:type="dxa"/>
                  <w:tcBorders>
                    <w:top w:val="single" w:sz="6" w:space="0" w:color="E7E6E6" w:themeColor="background2"/>
                    <w:bottom w:val="single" w:sz="6" w:space="0" w:color="E7E6E6" w:themeColor="background2"/>
                  </w:tcBorders>
                </w:tcPr>
                <w:p w14:paraId="0B07F048" w14:textId="77777777" w:rsidR="001C4E78" w:rsidRPr="001A7211" w:rsidRDefault="001C4E78" w:rsidP="001C4E78">
                  <w:pPr>
                    <w:rPr>
                      <w:rFonts w:ascii="Century Gothic" w:hAnsi="Century Gothic" w:cs="Arial"/>
                    </w:rPr>
                  </w:pPr>
                </w:p>
              </w:tc>
            </w:tr>
            <w:tr w:rsidR="001C4E78" w:rsidRPr="001A7211" w14:paraId="7A183798" w14:textId="77777777" w:rsidTr="001C4E78">
              <w:trPr>
                <w:trHeight w:val="409"/>
              </w:trPr>
              <w:tc>
                <w:tcPr>
                  <w:tcW w:w="9839" w:type="dxa"/>
                  <w:tcBorders>
                    <w:top w:val="single" w:sz="6" w:space="0" w:color="E7E6E6" w:themeColor="background2"/>
                    <w:bottom w:val="single" w:sz="6" w:space="0" w:color="E7E6E6" w:themeColor="background2"/>
                  </w:tcBorders>
                </w:tcPr>
                <w:p w14:paraId="03C6BB9D" w14:textId="77777777" w:rsidR="001C4E78" w:rsidRPr="001A7211" w:rsidRDefault="001C4E78" w:rsidP="001C4E78">
                  <w:pPr>
                    <w:rPr>
                      <w:rFonts w:ascii="Century Gothic" w:hAnsi="Century Gothic" w:cs="Arial"/>
                    </w:rPr>
                  </w:pPr>
                </w:p>
              </w:tc>
            </w:tr>
            <w:tr w:rsidR="001C4E78" w:rsidRPr="001A7211" w14:paraId="0CE59F54" w14:textId="77777777" w:rsidTr="001C4E78">
              <w:trPr>
                <w:trHeight w:val="428"/>
              </w:trPr>
              <w:tc>
                <w:tcPr>
                  <w:tcW w:w="9839" w:type="dxa"/>
                  <w:tcBorders>
                    <w:top w:val="single" w:sz="6" w:space="0" w:color="E7E6E6" w:themeColor="background2"/>
                    <w:bottom w:val="single" w:sz="6" w:space="0" w:color="E7E6E6" w:themeColor="background2"/>
                  </w:tcBorders>
                </w:tcPr>
                <w:p w14:paraId="0E19BFF4" w14:textId="77777777" w:rsidR="001C4E78" w:rsidRPr="001A7211" w:rsidRDefault="001C4E78" w:rsidP="001C4E78">
                  <w:pPr>
                    <w:rPr>
                      <w:rFonts w:ascii="Century Gothic" w:hAnsi="Century Gothic" w:cs="Arial"/>
                    </w:rPr>
                  </w:pPr>
                </w:p>
              </w:tc>
            </w:tr>
            <w:tr w:rsidR="001C4E78" w:rsidRPr="001A7211" w14:paraId="7B4CE4CC" w14:textId="77777777" w:rsidTr="001C4E78">
              <w:trPr>
                <w:trHeight w:val="406"/>
              </w:trPr>
              <w:tc>
                <w:tcPr>
                  <w:tcW w:w="9839" w:type="dxa"/>
                  <w:tcBorders>
                    <w:top w:val="single" w:sz="6" w:space="0" w:color="E7E6E6" w:themeColor="background2"/>
                    <w:bottom w:val="single" w:sz="6" w:space="0" w:color="E7E6E6" w:themeColor="background2"/>
                  </w:tcBorders>
                </w:tcPr>
                <w:p w14:paraId="601E0905" w14:textId="77777777" w:rsidR="001C4E78" w:rsidRPr="001A7211" w:rsidRDefault="001C4E78" w:rsidP="001C4E78">
                  <w:pPr>
                    <w:rPr>
                      <w:rFonts w:ascii="Century Gothic" w:hAnsi="Century Gothic" w:cs="Arial"/>
                    </w:rPr>
                  </w:pPr>
                </w:p>
              </w:tc>
            </w:tr>
            <w:tr w:rsidR="001C4E78" w:rsidRPr="001A7211" w14:paraId="1F7751D1" w14:textId="77777777" w:rsidTr="001C4E78">
              <w:trPr>
                <w:trHeight w:val="413"/>
              </w:trPr>
              <w:tc>
                <w:tcPr>
                  <w:tcW w:w="9839" w:type="dxa"/>
                  <w:tcBorders>
                    <w:top w:val="single" w:sz="6" w:space="0" w:color="E7E6E6" w:themeColor="background2"/>
                    <w:bottom w:val="single" w:sz="6" w:space="0" w:color="E7E6E6" w:themeColor="background2"/>
                  </w:tcBorders>
                </w:tcPr>
                <w:p w14:paraId="4FF25A19" w14:textId="77777777" w:rsidR="001C4E78" w:rsidRPr="001A7211" w:rsidRDefault="001C4E78" w:rsidP="001C4E78">
                  <w:pPr>
                    <w:rPr>
                      <w:rFonts w:ascii="Century Gothic" w:hAnsi="Century Gothic" w:cs="Arial"/>
                    </w:rPr>
                  </w:pPr>
                </w:p>
              </w:tc>
            </w:tr>
            <w:tr w:rsidR="001C4E78" w:rsidRPr="001A7211" w14:paraId="4030AA1D" w14:textId="77777777" w:rsidTr="001C4E78">
              <w:trPr>
                <w:trHeight w:val="450"/>
              </w:trPr>
              <w:tc>
                <w:tcPr>
                  <w:tcW w:w="9839" w:type="dxa"/>
                  <w:tcBorders>
                    <w:top w:val="single" w:sz="6" w:space="0" w:color="E7E6E6" w:themeColor="background2"/>
                    <w:bottom w:val="single" w:sz="6" w:space="0" w:color="E7E6E6" w:themeColor="background2"/>
                  </w:tcBorders>
                </w:tcPr>
                <w:p w14:paraId="3F8A8582" w14:textId="77777777" w:rsidR="001C4E78" w:rsidRPr="001A7211" w:rsidRDefault="001C4E78" w:rsidP="001C4E78">
                  <w:pPr>
                    <w:rPr>
                      <w:rFonts w:ascii="Century Gothic" w:hAnsi="Century Gothic" w:cs="Arial"/>
                    </w:rPr>
                  </w:pPr>
                </w:p>
              </w:tc>
            </w:tr>
          </w:tbl>
          <w:p w14:paraId="25FAE4DE" w14:textId="77777777" w:rsidR="001C4E78" w:rsidRPr="001A7211" w:rsidRDefault="001C4E78" w:rsidP="001C4E78">
            <w:pPr>
              <w:rPr>
                <w:rFonts w:ascii="Century Gothic" w:hAnsi="Century Gothic" w:cs="Arial"/>
              </w:rPr>
            </w:pPr>
          </w:p>
        </w:tc>
      </w:tr>
      <w:tr w:rsidR="001C4E78" w:rsidRPr="001A7211" w14:paraId="1AB84A39" w14:textId="77777777" w:rsidTr="001C4E78">
        <w:trPr>
          <w:trHeight w:val="655"/>
        </w:trPr>
        <w:tc>
          <w:tcPr>
            <w:tcW w:w="10065" w:type="dxa"/>
            <w:gridSpan w:val="3"/>
            <w:shd w:val="clear" w:color="auto" w:fill="FFFFFF" w:themeFill="background1"/>
          </w:tcPr>
          <w:p w14:paraId="76F9ACE1" w14:textId="77777777" w:rsidR="001C4E78" w:rsidRPr="001A7211" w:rsidRDefault="001C4E78" w:rsidP="001C4E78">
            <w:pPr>
              <w:rPr>
                <w:rFonts w:ascii="Century Gothic" w:hAnsi="Century Gothic" w:cs="Arial"/>
              </w:rPr>
            </w:pPr>
          </w:p>
          <w:p w14:paraId="636A2780" w14:textId="77777777" w:rsidR="001C4E78" w:rsidRPr="001A7211" w:rsidRDefault="001C4E78" w:rsidP="001C4E78">
            <w:pPr>
              <w:rPr>
                <w:rFonts w:ascii="Century Gothic" w:hAnsi="Century Gothic" w:cs="Arial"/>
              </w:rPr>
            </w:pPr>
            <w:r w:rsidRPr="001A7211">
              <w:rPr>
                <w:rFonts w:ascii="Century Gothic" w:hAnsi="Century Gothic" w:cs="Arial"/>
              </w:rPr>
              <w:t xml:space="preserve">Who is responsible in an emergency (state if different for off-site activities): </w:t>
            </w:r>
          </w:p>
          <w:p w14:paraId="7A7A4BC3" w14:textId="77777777" w:rsidR="001C4E78" w:rsidRPr="001A7211" w:rsidRDefault="001C4E78" w:rsidP="001C4E78">
            <w:pPr>
              <w:rPr>
                <w:rFonts w:ascii="Century Gothic" w:hAnsi="Century Gothic" w:cs="Arial"/>
              </w:rPr>
            </w:pPr>
          </w:p>
          <w:p w14:paraId="40B9781E" w14:textId="77777777" w:rsidR="001C4E78" w:rsidRPr="001A7211" w:rsidRDefault="001C4E78" w:rsidP="001C4E78">
            <w:pPr>
              <w:rPr>
                <w:rFonts w:ascii="Century Gothic" w:hAnsi="Century Gothic" w:cs="Arial"/>
              </w:rPr>
            </w:pPr>
          </w:p>
          <w:tbl>
            <w:tblPr>
              <w:tblStyle w:val="TableGrid"/>
              <w:tblW w:w="0" w:type="auto"/>
              <w:tblBorders>
                <w:left w:val="none" w:sz="0" w:space="0" w:color="auto"/>
                <w:bottom w:val="single" w:sz="4" w:space="0" w:color="A5A5A5" w:themeColor="accent3"/>
                <w:right w:val="none" w:sz="0" w:space="0" w:color="auto"/>
                <w:insideH w:val="single" w:sz="4" w:space="0" w:color="A5A5A5" w:themeColor="accent3"/>
                <w:insideV w:val="single" w:sz="4" w:space="0" w:color="A5A5A5" w:themeColor="accent3"/>
              </w:tblBorders>
              <w:tblLook w:val="04A0" w:firstRow="1" w:lastRow="0" w:firstColumn="1" w:lastColumn="0" w:noHBand="0" w:noVBand="1"/>
            </w:tblPr>
            <w:tblGrid>
              <w:gridCol w:w="9839"/>
            </w:tblGrid>
            <w:tr w:rsidR="001C4E78" w:rsidRPr="001A7211" w14:paraId="4A8F5667" w14:textId="77777777" w:rsidTr="001C4E78">
              <w:trPr>
                <w:trHeight w:val="495"/>
              </w:trPr>
              <w:tc>
                <w:tcPr>
                  <w:tcW w:w="9839" w:type="dxa"/>
                  <w:tcBorders>
                    <w:top w:val="single" w:sz="6" w:space="0" w:color="E7E6E6" w:themeColor="background2"/>
                    <w:left w:val="nil"/>
                    <w:bottom w:val="single" w:sz="6" w:space="0" w:color="E7E6E6" w:themeColor="background2"/>
                  </w:tcBorders>
                </w:tcPr>
                <w:p w14:paraId="2641EF8A" w14:textId="77777777" w:rsidR="001C4E78" w:rsidRPr="001A7211" w:rsidRDefault="001C4E78" w:rsidP="001C4E78">
                  <w:pPr>
                    <w:rPr>
                      <w:rFonts w:ascii="Century Gothic" w:hAnsi="Century Gothic" w:cs="Arial"/>
                    </w:rPr>
                  </w:pPr>
                </w:p>
              </w:tc>
            </w:tr>
            <w:tr w:rsidR="001C4E78" w:rsidRPr="001A7211" w14:paraId="2C8C940C" w14:textId="77777777" w:rsidTr="001C4E78">
              <w:trPr>
                <w:trHeight w:val="417"/>
              </w:trPr>
              <w:tc>
                <w:tcPr>
                  <w:tcW w:w="9839" w:type="dxa"/>
                  <w:tcBorders>
                    <w:top w:val="single" w:sz="6" w:space="0" w:color="E7E6E6" w:themeColor="background2"/>
                    <w:bottom w:val="single" w:sz="6" w:space="0" w:color="E7E6E6" w:themeColor="background2"/>
                  </w:tcBorders>
                </w:tcPr>
                <w:p w14:paraId="77F27C04" w14:textId="77777777" w:rsidR="001C4E78" w:rsidRPr="001A7211" w:rsidRDefault="001C4E78" w:rsidP="001C4E78">
                  <w:pPr>
                    <w:rPr>
                      <w:rFonts w:ascii="Century Gothic" w:hAnsi="Century Gothic" w:cs="Arial"/>
                    </w:rPr>
                  </w:pPr>
                </w:p>
              </w:tc>
            </w:tr>
            <w:tr w:rsidR="001C4E78" w:rsidRPr="001A7211" w14:paraId="4C447179" w14:textId="77777777" w:rsidTr="001C4E78">
              <w:trPr>
                <w:trHeight w:val="409"/>
              </w:trPr>
              <w:tc>
                <w:tcPr>
                  <w:tcW w:w="9839" w:type="dxa"/>
                  <w:tcBorders>
                    <w:top w:val="single" w:sz="6" w:space="0" w:color="E7E6E6" w:themeColor="background2"/>
                    <w:bottom w:val="single" w:sz="6" w:space="0" w:color="E7E6E6" w:themeColor="background2"/>
                  </w:tcBorders>
                </w:tcPr>
                <w:p w14:paraId="28186E19" w14:textId="77777777" w:rsidR="001C4E78" w:rsidRPr="001A7211" w:rsidRDefault="001C4E78" w:rsidP="001C4E78">
                  <w:pPr>
                    <w:rPr>
                      <w:rFonts w:ascii="Century Gothic" w:hAnsi="Century Gothic" w:cs="Arial"/>
                    </w:rPr>
                  </w:pPr>
                </w:p>
              </w:tc>
            </w:tr>
            <w:tr w:rsidR="001C4E78" w:rsidRPr="001A7211" w14:paraId="49287124" w14:textId="77777777" w:rsidTr="001C4E78">
              <w:trPr>
                <w:trHeight w:val="428"/>
              </w:trPr>
              <w:tc>
                <w:tcPr>
                  <w:tcW w:w="9839" w:type="dxa"/>
                  <w:tcBorders>
                    <w:top w:val="single" w:sz="6" w:space="0" w:color="E7E6E6" w:themeColor="background2"/>
                    <w:bottom w:val="single" w:sz="6" w:space="0" w:color="E7E6E6" w:themeColor="background2"/>
                  </w:tcBorders>
                </w:tcPr>
                <w:p w14:paraId="78C2183A" w14:textId="77777777" w:rsidR="001C4E78" w:rsidRPr="001A7211" w:rsidRDefault="001C4E78" w:rsidP="001C4E78">
                  <w:pPr>
                    <w:rPr>
                      <w:rFonts w:ascii="Century Gothic" w:hAnsi="Century Gothic" w:cs="Arial"/>
                    </w:rPr>
                  </w:pPr>
                </w:p>
              </w:tc>
            </w:tr>
            <w:tr w:rsidR="001C4E78" w:rsidRPr="001A7211" w14:paraId="4063515B" w14:textId="77777777" w:rsidTr="001C4E78">
              <w:trPr>
                <w:trHeight w:val="406"/>
              </w:trPr>
              <w:tc>
                <w:tcPr>
                  <w:tcW w:w="9839" w:type="dxa"/>
                  <w:tcBorders>
                    <w:top w:val="single" w:sz="6" w:space="0" w:color="E7E6E6" w:themeColor="background2"/>
                    <w:bottom w:val="single" w:sz="6" w:space="0" w:color="E7E6E6" w:themeColor="background2"/>
                  </w:tcBorders>
                </w:tcPr>
                <w:p w14:paraId="2F894686" w14:textId="77777777" w:rsidR="001C4E78" w:rsidRPr="001A7211" w:rsidRDefault="001C4E78" w:rsidP="001C4E78">
                  <w:pPr>
                    <w:rPr>
                      <w:rFonts w:ascii="Century Gothic" w:hAnsi="Century Gothic" w:cs="Arial"/>
                    </w:rPr>
                  </w:pPr>
                </w:p>
              </w:tc>
            </w:tr>
            <w:tr w:rsidR="001C4E78" w:rsidRPr="001A7211" w14:paraId="3065C098" w14:textId="77777777" w:rsidTr="001C4E78">
              <w:trPr>
                <w:trHeight w:val="413"/>
              </w:trPr>
              <w:tc>
                <w:tcPr>
                  <w:tcW w:w="9839" w:type="dxa"/>
                  <w:tcBorders>
                    <w:top w:val="single" w:sz="6" w:space="0" w:color="E7E6E6" w:themeColor="background2"/>
                    <w:bottom w:val="single" w:sz="6" w:space="0" w:color="E7E6E6" w:themeColor="background2"/>
                  </w:tcBorders>
                </w:tcPr>
                <w:p w14:paraId="3D34DF42" w14:textId="77777777" w:rsidR="001C4E78" w:rsidRPr="001A7211" w:rsidRDefault="001C4E78" w:rsidP="001C4E78">
                  <w:pPr>
                    <w:rPr>
                      <w:rFonts w:ascii="Century Gothic" w:hAnsi="Century Gothic" w:cs="Arial"/>
                    </w:rPr>
                  </w:pPr>
                </w:p>
              </w:tc>
            </w:tr>
            <w:tr w:rsidR="001C4E78" w:rsidRPr="001A7211" w14:paraId="1B2F004D" w14:textId="77777777" w:rsidTr="001C4E78">
              <w:trPr>
                <w:trHeight w:val="450"/>
              </w:trPr>
              <w:tc>
                <w:tcPr>
                  <w:tcW w:w="9839" w:type="dxa"/>
                  <w:tcBorders>
                    <w:top w:val="single" w:sz="6" w:space="0" w:color="E7E6E6" w:themeColor="background2"/>
                    <w:bottom w:val="single" w:sz="6" w:space="0" w:color="E7E6E6" w:themeColor="background2"/>
                  </w:tcBorders>
                </w:tcPr>
                <w:p w14:paraId="4A9A43FC" w14:textId="77777777" w:rsidR="001C4E78" w:rsidRPr="001A7211" w:rsidRDefault="001C4E78" w:rsidP="001C4E78">
                  <w:pPr>
                    <w:rPr>
                      <w:rFonts w:ascii="Century Gothic" w:hAnsi="Century Gothic" w:cs="Arial"/>
                    </w:rPr>
                  </w:pPr>
                </w:p>
              </w:tc>
            </w:tr>
          </w:tbl>
          <w:p w14:paraId="752B5712" w14:textId="77777777" w:rsidR="001C4E78" w:rsidRPr="001A7211" w:rsidRDefault="001C4E78" w:rsidP="001C4E78">
            <w:pPr>
              <w:rPr>
                <w:rFonts w:ascii="Century Gothic" w:hAnsi="Century Gothic" w:cs="Arial"/>
              </w:rPr>
            </w:pPr>
          </w:p>
        </w:tc>
      </w:tr>
      <w:tr w:rsidR="001C4E78" w:rsidRPr="001A7211" w14:paraId="391A76C8" w14:textId="77777777" w:rsidTr="001C4E78">
        <w:trPr>
          <w:trHeight w:val="416"/>
        </w:trPr>
        <w:tc>
          <w:tcPr>
            <w:tcW w:w="5032" w:type="dxa"/>
            <w:gridSpan w:val="2"/>
            <w:shd w:val="clear" w:color="auto" w:fill="A5A5A5" w:themeFill="accent3"/>
            <w:vAlign w:val="center"/>
          </w:tcPr>
          <w:p w14:paraId="2B0429C6" w14:textId="77777777" w:rsidR="001C4E78" w:rsidRPr="001A7211" w:rsidRDefault="001C4E78" w:rsidP="001C4E78">
            <w:pPr>
              <w:jc w:val="center"/>
              <w:rPr>
                <w:rFonts w:ascii="Century Gothic" w:hAnsi="Century Gothic" w:cs="Arial"/>
                <w:b/>
                <w:bCs/>
                <w:color w:val="FFFFFF" w:themeColor="background1"/>
              </w:rPr>
            </w:pPr>
            <w:r w:rsidRPr="001A7211">
              <w:rPr>
                <w:rFonts w:ascii="Century Gothic" w:hAnsi="Century Gothic" w:cs="Arial"/>
                <w:b/>
                <w:bCs/>
                <w:color w:val="FFFFFF" w:themeColor="background1"/>
              </w:rPr>
              <w:lastRenderedPageBreak/>
              <w:t>Signed</w:t>
            </w:r>
          </w:p>
        </w:tc>
        <w:tc>
          <w:tcPr>
            <w:tcW w:w="5033" w:type="dxa"/>
            <w:shd w:val="clear" w:color="auto" w:fill="A5A5A5" w:themeFill="accent3"/>
            <w:vAlign w:val="center"/>
          </w:tcPr>
          <w:p w14:paraId="59C36C31" w14:textId="77777777" w:rsidR="001C4E78" w:rsidRPr="001A7211" w:rsidRDefault="001C4E78" w:rsidP="001C4E78">
            <w:pPr>
              <w:jc w:val="center"/>
              <w:rPr>
                <w:rFonts w:ascii="Century Gothic" w:hAnsi="Century Gothic" w:cs="Arial"/>
                <w:b/>
                <w:bCs/>
              </w:rPr>
            </w:pPr>
            <w:r w:rsidRPr="001A7211">
              <w:rPr>
                <w:rFonts w:ascii="Century Gothic" w:hAnsi="Century Gothic" w:cs="Arial"/>
                <w:b/>
                <w:bCs/>
                <w:color w:val="FFFFFF" w:themeColor="background1"/>
              </w:rPr>
              <w:t>Date</w:t>
            </w:r>
          </w:p>
        </w:tc>
      </w:tr>
      <w:tr w:rsidR="001C4E78" w:rsidRPr="001A7211" w14:paraId="39E3B88B" w14:textId="77777777" w:rsidTr="001C4E78">
        <w:trPr>
          <w:trHeight w:val="1257"/>
        </w:trPr>
        <w:tc>
          <w:tcPr>
            <w:tcW w:w="5032" w:type="dxa"/>
            <w:gridSpan w:val="2"/>
            <w:shd w:val="clear" w:color="auto" w:fill="FFFFFF" w:themeFill="background1"/>
          </w:tcPr>
          <w:p w14:paraId="474BAE79" w14:textId="77777777" w:rsidR="001C4E78" w:rsidRPr="001A7211" w:rsidRDefault="001C4E78" w:rsidP="001C4E78">
            <w:pPr>
              <w:rPr>
                <w:rFonts w:ascii="Century Gothic" w:hAnsi="Century Gothic" w:cs="Arial"/>
              </w:rPr>
            </w:pPr>
            <w:r w:rsidRPr="001A7211">
              <w:rPr>
                <w:rFonts w:ascii="Century Gothic" w:hAnsi="Century Gothic" w:cs="Arial"/>
              </w:rPr>
              <w:t>Parent:</w:t>
            </w:r>
          </w:p>
        </w:tc>
        <w:tc>
          <w:tcPr>
            <w:tcW w:w="5033" w:type="dxa"/>
            <w:shd w:val="clear" w:color="auto" w:fill="FFFFFF" w:themeFill="background1"/>
          </w:tcPr>
          <w:p w14:paraId="3D712D4D" w14:textId="77777777" w:rsidR="001C4E78" w:rsidRPr="001A7211" w:rsidRDefault="001C4E78" w:rsidP="001C4E78">
            <w:pPr>
              <w:rPr>
                <w:rFonts w:ascii="Century Gothic" w:hAnsi="Century Gothic" w:cs="Arial"/>
              </w:rPr>
            </w:pPr>
          </w:p>
        </w:tc>
      </w:tr>
      <w:tr w:rsidR="001C4E78" w:rsidRPr="001A7211" w14:paraId="0694901C" w14:textId="77777777" w:rsidTr="001C4E78">
        <w:trPr>
          <w:trHeight w:val="1257"/>
        </w:trPr>
        <w:tc>
          <w:tcPr>
            <w:tcW w:w="5032" w:type="dxa"/>
            <w:gridSpan w:val="2"/>
            <w:shd w:val="clear" w:color="auto" w:fill="FFFFFF" w:themeFill="background1"/>
          </w:tcPr>
          <w:p w14:paraId="702B709A" w14:textId="77777777" w:rsidR="001C4E78" w:rsidRPr="001A7211" w:rsidRDefault="001C4E78" w:rsidP="001C4E78">
            <w:pPr>
              <w:rPr>
                <w:rFonts w:ascii="Century Gothic" w:hAnsi="Century Gothic" w:cs="Arial"/>
              </w:rPr>
            </w:pPr>
            <w:r w:rsidRPr="001A7211">
              <w:rPr>
                <w:rFonts w:ascii="Century Gothic" w:hAnsi="Century Gothic" w:cs="Arial"/>
              </w:rPr>
              <w:t>Pupil (where appropriate):</w:t>
            </w:r>
          </w:p>
        </w:tc>
        <w:tc>
          <w:tcPr>
            <w:tcW w:w="5033" w:type="dxa"/>
            <w:shd w:val="clear" w:color="auto" w:fill="FFFFFF" w:themeFill="background1"/>
          </w:tcPr>
          <w:p w14:paraId="4D8BC86B" w14:textId="77777777" w:rsidR="001C4E78" w:rsidRPr="001A7211" w:rsidRDefault="001C4E78" w:rsidP="001C4E78">
            <w:pPr>
              <w:rPr>
                <w:rFonts w:ascii="Century Gothic" w:hAnsi="Century Gothic" w:cs="Arial"/>
              </w:rPr>
            </w:pPr>
          </w:p>
        </w:tc>
      </w:tr>
      <w:tr w:rsidR="001C4E78" w:rsidRPr="001A7211" w14:paraId="4CEAAFC1" w14:textId="77777777" w:rsidTr="001C4E78">
        <w:trPr>
          <w:trHeight w:val="1257"/>
        </w:trPr>
        <w:tc>
          <w:tcPr>
            <w:tcW w:w="5032" w:type="dxa"/>
            <w:gridSpan w:val="2"/>
            <w:shd w:val="clear" w:color="auto" w:fill="FFFFFF" w:themeFill="background1"/>
          </w:tcPr>
          <w:p w14:paraId="0C69307B" w14:textId="77777777" w:rsidR="001C4E78" w:rsidRPr="001A7211" w:rsidRDefault="001C4E78" w:rsidP="001C4E78">
            <w:pPr>
              <w:rPr>
                <w:rFonts w:ascii="Century Gothic" w:hAnsi="Century Gothic" w:cs="Arial"/>
              </w:rPr>
            </w:pPr>
            <w:r w:rsidRPr="001A7211">
              <w:rPr>
                <w:rFonts w:ascii="Century Gothic" w:hAnsi="Century Gothic" w:cs="Arial"/>
              </w:rPr>
              <w:t>Headteacher:</w:t>
            </w:r>
          </w:p>
        </w:tc>
        <w:tc>
          <w:tcPr>
            <w:tcW w:w="5033" w:type="dxa"/>
            <w:shd w:val="clear" w:color="auto" w:fill="FFFFFF" w:themeFill="background1"/>
          </w:tcPr>
          <w:p w14:paraId="3A759BE7" w14:textId="77777777" w:rsidR="001C4E78" w:rsidRPr="001A7211" w:rsidRDefault="001C4E78" w:rsidP="001C4E78">
            <w:pPr>
              <w:rPr>
                <w:rFonts w:ascii="Century Gothic" w:hAnsi="Century Gothic" w:cs="Arial"/>
              </w:rPr>
            </w:pPr>
          </w:p>
        </w:tc>
      </w:tr>
      <w:tr w:rsidR="001C4E78" w:rsidRPr="001A7211" w14:paraId="376C7F24" w14:textId="77777777" w:rsidTr="001C4E78">
        <w:trPr>
          <w:trHeight w:val="1257"/>
        </w:trPr>
        <w:tc>
          <w:tcPr>
            <w:tcW w:w="5032" w:type="dxa"/>
            <w:gridSpan w:val="2"/>
            <w:shd w:val="clear" w:color="auto" w:fill="FFFFFF" w:themeFill="background1"/>
          </w:tcPr>
          <w:p w14:paraId="626559DA" w14:textId="77777777" w:rsidR="001C4E78" w:rsidRPr="001A7211" w:rsidRDefault="001C4E78" w:rsidP="001C4E78">
            <w:pPr>
              <w:rPr>
                <w:rFonts w:ascii="Century Gothic" w:hAnsi="Century Gothic" w:cs="Arial"/>
              </w:rPr>
            </w:pPr>
            <w:r w:rsidRPr="001A7211">
              <w:rPr>
                <w:rFonts w:ascii="Century Gothic" w:hAnsi="Century Gothic" w:cs="Arial"/>
              </w:rPr>
              <w:t>First Aid Lead:</w:t>
            </w:r>
          </w:p>
        </w:tc>
        <w:tc>
          <w:tcPr>
            <w:tcW w:w="5033" w:type="dxa"/>
            <w:shd w:val="clear" w:color="auto" w:fill="FFFFFF" w:themeFill="background1"/>
          </w:tcPr>
          <w:p w14:paraId="6534D8C2" w14:textId="77777777" w:rsidR="001C4E78" w:rsidRPr="001A7211" w:rsidRDefault="001C4E78" w:rsidP="001C4E78">
            <w:pPr>
              <w:rPr>
                <w:rFonts w:ascii="Century Gothic" w:hAnsi="Century Gothic" w:cs="Arial"/>
              </w:rPr>
            </w:pPr>
          </w:p>
        </w:tc>
      </w:tr>
      <w:tr w:rsidR="001C4E78" w:rsidRPr="001A7211" w14:paraId="3125A1C6" w14:textId="77777777" w:rsidTr="001C4E78">
        <w:trPr>
          <w:trHeight w:val="1257"/>
        </w:trPr>
        <w:tc>
          <w:tcPr>
            <w:tcW w:w="5032" w:type="dxa"/>
            <w:gridSpan w:val="2"/>
            <w:shd w:val="clear" w:color="auto" w:fill="FFFFFF" w:themeFill="background1"/>
          </w:tcPr>
          <w:p w14:paraId="58565ACC" w14:textId="77777777" w:rsidR="001C4E78" w:rsidRPr="001A7211" w:rsidRDefault="001C4E78" w:rsidP="001C4E78">
            <w:pPr>
              <w:rPr>
                <w:rFonts w:ascii="Century Gothic" w:hAnsi="Century Gothic" w:cs="Arial"/>
              </w:rPr>
            </w:pPr>
            <w:r w:rsidRPr="001A7211">
              <w:rPr>
                <w:rFonts w:ascii="Century Gothic" w:hAnsi="Century Gothic" w:cs="Arial"/>
              </w:rPr>
              <w:t>GP:</w:t>
            </w:r>
          </w:p>
        </w:tc>
        <w:tc>
          <w:tcPr>
            <w:tcW w:w="5033" w:type="dxa"/>
            <w:shd w:val="clear" w:color="auto" w:fill="FFFFFF" w:themeFill="background1"/>
          </w:tcPr>
          <w:p w14:paraId="03E63255" w14:textId="77777777" w:rsidR="001C4E78" w:rsidRPr="001A7211" w:rsidRDefault="001C4E78" w:rsidP="001C4E78">
            <w:pPr>
              <w:rPr>
                <w:rFonts w:ascii="Century Gothic" w:hAnsi="Century Gothic" w:cs="Arial"/>
              </w:rPr>
            </w:pPr>
          </w:p>
        </w:tc>
      </w:tr>
    </w:tbl>
    <w:p w14:paraId="0BBBF9EE" w14:textId="77777777" w:rsidR="001C4E78" w:rsidRPr="001A7211" w:rsidRDefault="001C4E78" w:rsidP="001C4E78">
      <w:pPr>
        <w:rPr>
          <w:rFonts w:ascii="Century Gothic" w:hAnsi="Century Gothic" w:cs="Arial"/>
        </w:rPr>
      </w:pPr>
    </w:p>
    <w:p w14:paraId="2BD463B9" w14:textId="48BC3132" w:rsidR="0016046D" w:rsidRPr="001A7211" w:rsidRDefault="0016046D" w:rsidP="00C36D73">
      <w:pPr>
        <w:rPr>
          <w:rFonts w:ascii="Century Gothic" w:hAnsi="Century Gothic" w:cstheme="minorHAnsi"/>
          <w:szCs w:val="32"/>
        </w:rPr>
      </w:pPr>
    </w:p>
    <w:sectPr w:rsidR="0016046D" w:rsidRPr="001A7211" w:rsidSect="001C4E78">
      <w:headerReference w:type="default" r:id="rId12"/>
      <w:headerReference w:type="first" r:id="rId13"/>
      <w:type w:val="continuous"/>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E51FC" w14:textId="77777777" w:rsidR="00C04A53" w:rsidRDefault="00C04A53" w:rsidP="00AD4155">
      <w:r>
        <w:separator/>
      </w:r>
    </w:p>
  </w:endnote>
  <w:endnote w:type="continuationSeparator" w:id="0">
    <w:p w14:paraId="1840C8F4" w14:textId="77777777" w:rsidR="00C04A53" w:rsidRDefault="00C04A5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4AEAAEF-B4B6-4876-A53E-D9EA1C34C704}"/>
  </w:font>
  <w:font w:name="Calibri">
    <w:panose1 w:val="020F0502020204030204"/>
    <w:charset w:val="00"/>
    <w:family w:val="swiss"/>
    <w:pitch w:val="variable"/>
    <w:sig w:usb0="E4002EFF" w:usb1="C200247B" w:usb2="00000009" w:usb3="00000000" w:csb0="000001FF" w:csb1="00000000"/>
    <w:embedRegular r:id="rId2" w:fontKey="{C6268470-6AB2-4A30-A846-A0A85A556E3C}"/>
    <w:embedBold r:id="rId3" w:fontKey="{EA9A7FC2-BC6F-405A-A574-ABE30617F5C4}"/>
  </w:font>
  <w:font w:name="Century Gothic">
    <w:panose1 w:val="020B0502020202020204"/>
    <w:charset w:val="00"/>
    <w:family w:val="swiss"/>
    <w:pitch w:val="variable"/>
    <w:sig w:usb0="00000287" w:usb1="00000000" w:usb2="00000000" w:usb3="00000000" w:csb0="0000009F" w:csb1="00000000"/>
    <w:embedRegular r:id="rId4" w:fontKey="{1421E2EA-0B0E-4D5F-BC64-2ED65B29ECBB}"/>
    <w:embedBold r:id="rId5" w:fontKey="{8AAA3F39-A352-491C-8458-4BB57647F3CA}"/>
    <w:embedBoldItalic r:id="rId6" w:fontKey="{7ECB36A6-48BE-49C9-B3DC-4D06DA49FF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82671" w14:textId="77777777" w:rsidR="00C04A53" w:rsidRDefault="00C04A53" w:rsidP="00AD4155">
      <w:r>
        <w:separator/>
      </w:r>
    </w:p>
  </w:footnote>
  <w:footnote w:type="continuationSeparator" w:id="0">
    <w:p w14:paraId="33385F6F" w14:textId="77777777" w:rsidR="00C04A53" w:rsidRDefault="00C04A5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C4E78" w:rsidRDefault="001C4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C4E78" w:rsidRDefault="001C4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2120"/>
    <w:multiLevelType w:val="hybridMultilevel"/>
    <w:tmpl w:val="1B0C209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78148C"/>
    <w:multiLevelType w:val="hybridMultilevel"/>
    <w:tmpl w:val="009A5600"/>
    <w:lvl w:ilvl="0" w:tplc="90489002">
      <w:start w:val="1"/>
      <w:numFmt w:val="bullet"/>
      <w:lvlText w:val=""/>
      <w:lvlJc w:val="left"/>
      <w:pPr>
        <w:ind w:left="2200" w:hanging="360"/>
      </w:pPr>
      <w:rPr>
        <w:rFonts w:ascii="Symbol" w:hAnsi="Symbol" w:hint="default"/>
        <w:color w:val="000000" w:themeColor="text1"/>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02502C"/>
    <w:multiLevelType w:val="hybridMultilevel"/>
    <w:tmpl w:val="42924C92"/>
    <w:lvl w:ilvl="0" w:tplc="56F2D8B6">
      <w:numFmt w:val="bullet"/>
      <w:lvlText w:val="-"/>
      <w:lvlJc w:val="left"/>
      <w:pPr>
        <w:ind w:left="1778" w:hanging="360"/>
      </w:pPr>
      <w:rPr>
        <w:rFonts w:ascii="Arial" w:eastAsiaTheme="minorHAnsi" w:hAnsi="Arial" w:cs="Arial" w:hint="default"/>
        <w:b/>
        <w:color w:val="00B05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380F4C57"/>
    <w:multiLevelType w:val="hybridMultilevel"/>
    <w:tmpl w:val="BDE6C346"/>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5" w15:restartNumberingAfterBreak="0">
    <w:nsid w:val="3C972A4E"/>
    <w:multiLevelType w:val="multilevel"/>
    <w:tmpl w:val="37866BDA"/>
    <w:lvl w:ilvl="0">
      <w:start w:val="1"/>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77D1E35"/>
    <w:multiLevelType w:val="multilevel"/>
    <w:tmpl w:val="7C621AEA"/>
    <w:numStyleLink w:val="Style1"/>
  </w:abstractNum>
  <w:abstractNum w:abstractNumId="10" w15:restartNumberingAfterBreak="0">
    <w:nsid w:val="58AB5556"/>
    <w:multiLevelType w:val="hybridMultilevel"/>
    <w:tmpl w:val="C270D49A"/>
    <w:lvl w:ilvl="0" w:tplc="08090001">
      <w:start w:val="1"/>
      <w:numFmt w:val="bullet"/>
      <w:lvlText w:val=""/>
      <w:lvlJc w:val="left"/>
      <w:pPr>
        <w:ind w:left="1358" w:hanging="360"/>
      </w:pPr>
      <w:rPr>
        <w:rFonts w:ascii="Symbol" w:hAnsi="Symbol" w:hint="default"/>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11"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E121155"/>
    <w:multiLevelType w:val="multilevel"/>
    <w:tmpl w:val="6008A4C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EA1ECD"/>
    <w:multiLevelType w:val="hybridMultilevel"/>
    <w:tmpl w:val="AFACD5D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4984679"/>
    <w:multiLevelType w:val="hybridMultilevel"/>
    <w:tmpl w:val="C954494C"/>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 w15:restartNumberingAfterBreak="0">
    <w:nsid w:val="7E067C09"/>
    <w:multiLevelType w:val="hybridMultilevel"/>
    <w:tmpl w:val="6F5A3E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760371575">
    <w:abstractNumId w:val="14"/>
  </w:num>
  <w:num w:numId="2" w16cid:durableId="1456409619">
    <w:abstractNumId w:val="7"/>
  </w:num>
  <w:num w:numId="3" w16cid:durableId="1245645218">
    <w:abstractNumId w:val="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00982151">
    <w:abstractNumId w:val="1"/>
  </w:num>
  <w:num w:numId="5" w16cid:durableId="217979423">
    <w:abstractNumId w:val="11"/>
  </w:num>
  <w:num w:numId="6" w16cid:durableId="788624787">
    <w:abstractNumId w:val="8"/>
  </w:num>
  <w:num w:numId="7" w16cid:durableId="504394348">
    <w:abstractNumId w:val="13"/>
  </w:num>
  <w:num w:numId="8" w16cid:durableId="42219375">
    <w:abstractNumId w:val="2"/>
  </w:num>
  <w:num w:numId="9" w16cid:durableId="477042125">
    <w:abstractNumId w:val="0"/>
  </w:num>
  <w:num w:numId="10" w16cid:durableId="590435334">
    <w:abstractNumId w:val="12"/>
  </w:num>
  <w:num w:numId="11" w16cid:durableId="1332486743">
    <w:abstractNumId w:val="5"/>
  </w:num>
  <w:num w:numId="12" w16cid:durableId="18757734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27150978">
    <w:abstractNumId w:val="15"/>
  </w:num>
  <w:num w:numId="14" w16cid:durableId="1896621207">
    <w:abstractNumId w:val="10"/>
  </w:num>
  <w:num w:numId="15" w16cid:durableId="777019663">
    <w:abstractNumId w:val="16"/>
  </w:num>
  <w:num w:numId="16" w16cid:durableId="563102507">
    <w:abstractNumId w:val="4"/>
  </w:num>
  <w:num w:numId="17" w16cid:durableId="6636350">
    <w:abstractNumId w:val="3"/>
  </w:num>
  <w:num w:numId="18" w16cid:durableId="55994597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22CF"/>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825"/>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BC0"/>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211"/>
    <w:rsid w:val="001A79FA"/>
    <w:rsid w:val="001B0D61"/>
    <w:rsid w:val="001B290B"/>
    <w:rsid w:val="001B2B9B"/>
    <w:rsid w:val="001B4BEB"/>
    <w:rsid w:val="001B60C3"/>
    <w:rsid w:val="001B76C4"/>
    <w:rsid w:val="001B787C"/>
    <w:rsid w:val="001C0534"/>
    <w:rsid w:val="001C173E"/>
    <w:rsid w:val="001C181C"/>
    <w:rsid w:val="001C3BD6"/>
    <w:rsid w:val="001C3D56"/>
    <w:rsid w:val="001C4E78"/>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9EA"/>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4D4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7AD"/>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6EBA"/>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1D78"/>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36E"/>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46FC"/>
    <w:rsid w:val="00877826"/>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355E"/>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48DB"/>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1C5"/>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6AC7"/>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229"/>
    <w:rsid w:val="00AF4375"/>
    <w:rsid w:val="00AF738B"/>
    <w:rsid w:val="00AF780A"/>
    <w:rsid w:val="00AF7E0E"/>
    <w:rsid w:val="00B01B9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3738"/>
    <w:rsid w:val="00C04A53"/>
    <w:rsid w:val="00C04D41"/>
    <w:rsid w:val="00C04D58"/>
    <w:rsid w:val="00C0552D"/>
    <w:rsid w:val="00C06610"/>
    <w:rsid w:val="00C0700C"/>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6661"/>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56C8"/>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 w:val="0A050C21"/>
    <w:rsid w:val="23ACD544"/>
    <w:rsid w:val="58B9846D"/>
    <w:rsid w:val="701DC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0F0825"/>
    <w:pPr>
      <w:numPr>
        <w:numId w:val="18"/>
      </w:numPr>
      <w:spacing w:before="92"/>
      <w:ind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F082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spacing w:before="240" w:after="0" w:line="259" w:lineRule="auto"/>
      <w:ind w:left="0"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1DF71F-2C42-4D4F-B65F-49893039A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3.xml><?xml version="1.0" encoding="utf-8"?>
<ds:datastoreItem xmlns:ds="http://schemas.openxmlformats.org/officeDocument/2006/customXml" ds:itemID="{E30B5D71-D02D-4FCA-BE19-3CA23BE20E0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90C61FE5-A8BA-4C6E-99D8-8300976C8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8</TotalTime>
  <Pages>23</Pages>
  <Words>3590</Words>
  <Characters>19206</Characters>
  <Application>Microsoft Office Word</Application>
  <DocSecurity>0</DocSecurity>
  <Lines>657</Lines>
  <Paragraphs>272</Paragraphs>
  <ScaleCrop>false</ScaleCrop>
  <Company>Microsoft</Company>
  <LinksUpToDate>false</LinksUpToDate>
  <CharactersWithSpaces>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13</cp:revision>
  <dcterms:created xsi:type="dcterms:W3CDTF">2021-10-10T19:41:00Z</dcterms:created>
  <dcterms:modified xsi:type="dcterms:W3CDTF">2025-10-22T13:49:00Z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