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126B6" w14:textId="77777777" w:rsidR="00B105B5" w:rsidRDefault="00B105B5" w:rsidP="007C7977">
      <w:pPr>
        <w:rPr>
          <w:rFonts w:eastAsiaTheme="minorEastAsia"/>
          <w:b/>
          <w:sz w:val="32"/>
          <w:lang w:val="en-US" w:eastAsia="ja-JP"/>
        </w:rPr>
      </w:pPr>
    </w:p>
    <w:p w14:paraId="6086DDC5" w14:textId="04B04D14" w:rsidR="00B105B5" w:rsidRDefault="00AD6B9F" w:rsidP="007C7977">
      <w:pPr>
        <w:rPr>
          <w:rFonts w:eastAsiaTheme="minorEastAsia"/>
          <w:b/>
          <w:sz w:val="32"/>
          <w:lang w:val="en-US" w:eastAsia="ja-JP"/>
        </w:rPr>
      </w:pPr>
      <w:r>
        <w:rPr>
          <w:rFonts w:eastAsiaTheme="minorEastAsia"/>
          <w:b/>
          <w:noProof/>
          <w:sz w:val="32"/>
          <w:lang w:val="en-US" w:eastAsia="ja-JP"/>
        </w:rPr>
        <w:drawing>
          <wp:anchor distT="0" distB="0" distL="114300" distR="114300" simplePos="0" relativeHeight="251658240" behindDoc="1" locked="0" layoutInCell="1" allowOverlap="1" wp14:anchorId="1828E4E3" wp14:editId="7A89A944">
            <wp:simplePos x="0" y="0"/>
            <wp:positionH relativeFrom="margin">
              <wp:align>left</wp:align>
            </wp:positionH>
            <wp:positionV relativeFrom="paragraph">
              <wp:posOffset>11430</wp:posOffset>
            </wp:positionV>
            <wp:extent cx="1752600" cy="1496695"/>
            <wp:effectExtent l="0" t="0" r="0" b="8255"/>
            <wp:wrapTight wrapText="bothSides">
              <wp:wrapPolygon edited="0">
                <wp:start x="0" y="0"/>
                <wp:lineTo x="0" y="21444"/>
                <wp:lineTo x="21365" y="21444"/>
                <wp:lineTo x="21365" y="0"/>
                <wp:lineTo x="0" y="0"/>
              </wp:wrapPolygon>
            </wp:wrapTight>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52600" cy="1496695"/>
                    </a:xfrm>
                    <a:prstGeom prst="rect">
                      <a:avLst/>
                    </a:prstGeom>
                  </pic:spPr>
                </pic:pic>
              </a:graphicData>
            </a:graphic>
            <wp14:sizeRelH relativeFrom="margin">
              <wp14:pctWidth>0</wp14:pctWidth>
            </wp14:sizeRelH>
            <wp14:sizeRelV relativeFrom="margin">
              <wp14:pctHeight>0</wp14:pctHeight>
            </wp14:sizeRelV>
          </wp:anchor>
        </w:drawing>
      </w:r>
    </w:p>
    <w:p w14:paraId="30F6BD9D" w14:textId="53411D6C" w:rsidR="00B105B5" w:rsidRDefault="00B105B5" w:rsidP="007C7977">
      <w:pPr>
        <w:rPr>
          <w:rFonts w:eastAsiaTheme="minorEastAsia"/>
          <w:b/>
          <w:sz w:val="32"/>
          <w:lang w:val="en-US" w:eastAsia="ja-JP"/>
        </w:rPr>
      </w:pPr>
    </w:p>
    <w:p w14:paraId="04D4EADC" w14:textId="60179B5E" w:rsidR="00B105B5" w:rsidRDefault="00B105B5" w:rsidP="007C7977">
      <w:pPr>
        <w:rPr>
          <w:rFonts w:eastAsiaTheme="minorEastAsia"/>
          <w:b/>
          <w:sz w:val="32"/>
          <w:lang w:val="en-US" w:eastAsia="ja-JP"/>
        </w:rPr>
      </w:pPr>
    </w:p>
    <w:p w14:paraId="77429D96" w14:textId="77777777" w:rsidR="00B105B5" w:rsidRDefault="00B105B5" w:rsidP="007C7977">
      <w:pPr>
        <w:rPr>
          <w:rFonts w:eastAsiaTheme="minorEastAsia"/>
          <w:b/>
          <w:sz w:val="32"/>
          <w:lang w:val="en-US" w:eastAsia="ja-JP"/>
        </w:rPr>
      </w:pPr>
    </w:p>
    <w:p w14:paraId="51A46F03" w14:textId="77777777" w:rsidR="00B105B5" w:rsidRDefault="00B105B5" w:rsidP="007C7977">
      <w:pPr>
        <w:rPr>
          <w:rFonts w:eastAsiaTheme="minorEastAsia"/>
          <w:b/>
          <w:sz w:val="32"/>
          <w:lang w:val="en-US" w:eastAsia="ja-JP"/>
        </w:rPr>
      </w:pPr>
    </w:p>
    <w:p w14:paraId="3D2113AE" w14:textId="475FB344" w:rsidR="00A23725" w:rsidRPr="00AD6B9F" w:rsidRDefault="00C46DD0" w:rsidP="00A23725">
      <w:pPr>
        <w:jc w:val="center"/>
        <w:rPr>
          <w:rFonts w:eastAsiaTheme="majorEastAsia" w:cs="Arial"/>
          <w:color w:val="00B05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AD6B9F">
        <w:rPr>
          <w:rFonts w:eastAsiaTheme="majorEastAsia" w:cs="Arial"/>
          <w:color w:val="00B050"/>
          <w:sz w:val="72"/>
          <w:szCs w:val="72"/>
          <w:lang w:eastAsia="ja-JP"/>
        </w:rPr>
        <w:t>The Linden Centre</w:t>
      </w:r>
    </w:p>
    <w:p w14:paraId="3D6D125E" w14:textId="77777777" w:rsidR="00C46DD0" w:rsidRPr="00CE13ED" w:rsidRDefault="00C46DD0" w:rsidP="00CE13ED">
      <w:pPr>
        <w:rPr>
          <w:rFonts w:eastAsiaTheme="majorEastAsia" w:cs="Arial"/>
          <w:color w:val="000000" w:themeColor="text1"/>
          <w:lang w:eastAsia="ja-JP"/>
        </w:rPr>
      </w:pPr>
    </w:p>
    <w:p w14:paraId="38FCD001" w14:textId="718D12A9" w:rsidR="00A23725" w:rsidRPr="00F165AD" w:rsidRDefault="00CE13ED" w:rsidP="00A23725">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Secondary</w:t>
      </w:r>
      <w:r w:rsidR="00E81D00">
        <w:rPr>
          <w:rFonts w:eastAsiaTheme="majorEastAsia" w:cs="Arial"/>
          <w:color w:val="000000" w:themeColor="text1"/>
          <w:sz w:val="72"/>
          <w:szCs w:val="80"/>
          <w:lang w:val="en-US" w:eastAsia="ja-JP"/>
        </w:rPr>
        <w:t xml:space="preserve"> Curriculum Policy</w:t>
      </w:r>
    </w:p>
    <w:p w14:paraId="55C48F61" w14:textId="10256279" w:rsidR="00A23725" w:rsidRDefault="00A23725" w:rsidP="00A23725">
      <w:pPr>
        <w:jc w:val="center"/>
        <w:rPr>
          <w:rFonts w:eastAsiaTheme="majorEastAsia" w:cs="Arial"/>
          <w:color w:val="5F5F5F" w:themeColor="accent1" w:themeShade="BF"/>
          <w:sz w:val="80"/>
          <w:szCs w:val="80"/>
          <w:lang w:val="en-US" w:eastAsia="ja-JP"/>
        </w:rPr>
      </w:pPr>
    </w:p>
    <w:tbl>
      <w:tblPr>
        <w:tblStyle w:val="TableGrid"/>
        <w:tblW w:w="0" w:type="auto"/>
        <w:tblLook w:val="04A0" w:firstRow="1" w:lastRow="0" w:firstColumn="1" w:lastColumn="0" w:noHBand="0" w:noVBand="1"/>
      </w:tblPr>
      <w:tblGrid>
        <w:gridCol w:w="3005"/>
        <w:gridCol w:w="3794"/>
        <w:gridCol w:w="2217"/>
      </w:tblGrid>
      <w:tr w:rsidR="0026238A" w:rsidRPr="006C79BC" w14:paraId="2FA20F58" w14:textId="77777777" w:rsidTr="0026238A">
        <w:tc>
          <w:tcPr>
            <w:tcW w:w="9016" w:type="dxa"/>
            <w:gridSpan w:val="3"/>
            <w:tcBorders>
              <w:top w:val="single" w:sz="4" w:space="0" w:color="auto"/>
              <w:left w:val="single" w:sz="4" w:space="0" w:color="auto"/>
              <w:bottom w:val="single" w:sz="4" w:space="0" w:color="auto"/>
              <w:right w:val="single" w:sz="4" w:space="0" w:color="auto"/>
            </w:tcBorders>
            <w:shd w:val="clear" w:color="auto" w:fill="D2ECB6"/>
            <w:hideMark/>
          </w:tcPr>
          <w:p w14:paraId="39A5FB2F" w14:textId="77777777" w:rsidR="0026238A" w:rsidRPr="006C79BC" w:rsidRDefault="0026238A" w:rsidP="007D4D58">
            <w:pPr>
              <w:rPr>
                <w:rFonts w:ascii="Century Gothic" w:hAnsi="Century Gothic"/>
              </w:rPr>
            </w:pPr>
            <w:r w:rsidRPr="006C79BC">
              <w:rPr>
                <w:rFonts w:ascii="Century Gothic" w:hAnsi="Century Gothic"/>
              </w:rPr>
              <w:t xml:space="preserve">Signed by: </w:t>
            </w:r>
          </w:p>
        </w:tc>
      </w:tr>
      <w:tr w:rsidR="0026238A" w:rsidRPr="006C79BC" w14:paraId="1E969967" w14:textId="77777777" w:rsidTr="0026238A">
        <w:tc>
          <w:tcPr>
            <w:tcW w:w="3005" w:type="dxa"/>
            <w:tcBorders>
              <w:top w:val="single" w:sz="4" w:space="0" w:color="auto"/>
              <w:left w:val="single" w:sz="4" w:space="0" w:color="auto"/>
              <w:bottom w:val="single" w:sz="4" w:space="0" w:color="auto"/>
              <w:right w:val="single" w:sz="4" w:space="0" w:color="auto"/>
            </w:tcBorders>
            <w:shd w:val="clear" w:color="auto" w:fill="D2ECB6"/>
          </w:tcPr>
          <w:p w14:paraId="77337191" w14:textId="77777777" w:rsidR="0026238A" w:rsidRPr="006C79BC" w:rsidRDefault="0026238A" w:rsidP="007D4D58">
            <w:pPr>
              <w:rPr>
                <w:rFonts w:ascii="Century Gothic" w:hAnsi="Century Gothic"/>
              </w:rPr>
            </w:pPr>
          </w:p>
          <w:p w14:paraId="0B98B646" w14:textId="77777777" w:rsidR="0026238A" w:rsidRPr="006C79BC" w:rsidRDefault="0026238A" w:rsidP="007D4D58">
            <w:pPr>
              <w:rPr>
                <w:rFonts w:ascii="Century Gothic" w:hAnsi="Century Gothic"/>
              </w:rPr>
            </w:pPr>
          </w:p>
          <w:p w14:paraId="7C9552CC" w14:textId="77777777" w:rsidR="0026238A" w:rsidRPr="006C79BC" w:rsidRDefault="0026238A" w:rsidP="007D4D58">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D2ECB6"/>
          </w:tcPr>
          <w:p w14:paraId="0796653B" w14:textId="77777777" w:rsidR="0026238A" w:rsidRPr="006C79BC" w:rsidRDefault="0026238A" w:rsidP="007D4D58">
            <w:pPr>
              <w:rPr>
                <w:rFonts w:ascii="Century Gothic" w:hAnsi="Century Gothic"/>
              </w:rPr>
            </w:pPr>
          </w:p>
          <w:p w14:paraId="2FB64B7F" w14:textId="77777777" w:rsidR="0026238A" w:rsidRPr="006C79BC" w:rsidRDefault="0026238A" w:rsidP="007D4D58">
            <w:pPr>
              <w:rPr>
                <w:rFonts w:ascii="Century Gothic" w:hAnsi="Century Gothic"/>
              </w:rPr>
            </w:pPr>
            <w:r w:rsidRPr="006C79BC">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D2ECB6"/>
          </w:tcPr>
          <w:p w14:paraId="7F7B106A" w14:textId="77777777" w:rsidR="0026238A" w:rsidRPr="006C79BC" w:rsidRDefault="0026238A" w:rsidP="007D4D58">
            <w:pPr>
              <w:rPr>
                <w:rFonts w:ascii="Century Gothic" w:hAnsi="Century Gothic"/>
              </w:rPr>
            </w:pPr>
          </w:p>
          <w:p w14:paraId="2F31A513" w14:textId="77777777" w:rsidR="0026238A" w:rsidRPr="006C79BC" w:rsidRDefault="0026238A" w:rsidP="007D4D58">
            <w:pPr>
              <w:rPr>
                <w:rFonts w:ascii="Century Gothic" w:hAnsi="Century Gothic"/>
              </w:rPr>
            </w:pPr>
            <w:r w:rsidRPr="006C79BC">
              <w:rPr>
                <w:rFonts w:ascii="Century Gothic" w:hAnsi="Century Gothic"/>
              </w:rPr>
              <w:t xml:space="preserve">Date: </w:t>
            </w:r>
          </w:p>
        </w:tc>
      </w:tr>
      <w:tr w:rsidR="0026238A" w:rsidRPr="006C79BC" w14:paraId="70DF64A7" w14:textId="77777777" w:rsidTr="0026238A">
        <w:tc>
          <w:tcPr>
            <w:tcW w:w="3005" w:type="dxa"/>
            <w:tcBorders>
              <w:top w:val="single" w:sz="4" w:space="0" w:color="auto"/>
              <w:left w:val="single" w:sz="4" w:space="0" w:color="auto"/>
              <w:bottom w:val="single" w:sz="4" w:space="0" w:color="auto"/>
              <w:right w:val="single" w:sz="4" w:space="0" w:color="auto"/>
            </w:tcBorders>
            <w:shd w:val="clear" w:color="auto" w:fill="D2ECB6"/>
          </w:tcPr>
          <w:p w14:paraId="1287D38C" w14:textId="77777777" w:rsidR="0026238A" w:rsidRPr="006C79BC" w:rsidRDefault="0026238A" w:rsidP="007D4D58">
            <w:pPr>
              <w:rPr>
                <w:rFonts w:ascii="Century Gothic" w:hAnsi="Century Gothic"/>
              </w:rPr>
            </w:pPr>
          </w:p>
          <w:p w14:paraId="7FCB4E23" w14:textId="77777777" w:rsidR="0026238A" w:rsidRPr="006C79BC" w:rsidRDefault="0026238A" w:rsidP="007D4D58">
            <w:pPr>
              <w:rPr>
                <w:rFonts w:ascii="Century Gothic" w:hAnsi="Century Gothic"/>
              </w:rPr>
            </w:pPr>
          </w:p>
          <w:p w14:paraId="3581A255" w14:textId="77777777" w:rsidR="0026238A" w:rsidRPr="006C79BC" w:rsidRDefault="0026238A" w:rsidP="007D4D58">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D2ECB6"/>
          </w:tcPr>
          <w:p w14:paraId="493D560B" w14:textId="77777777" w:rsidR="0026238A" w:rsidRPr="006C79BC" w:rsidRDefault="0026238A" w:rsidP="007D4D58">
            <w:pPr>
              <w:rPr>
                <w:rFonts w:ascii="Century Gothic" w:hAnsi="Century Gothic"/>
              </w:rPr>
            </w:pPr>
          </w:p>
          <w:p w14:paraId="511AC28E" w14:textId="77777777" w:rsidR="0026238A" w:rsidRPr="006C79BC" w:rsidRDefault="0026238A" w:rsidP="007D4D58">
            <w:pPr>
              <w:rPr>
                <w:rFonts w:ascii="Century Gothic" w:hAnsi="Century Gothic"/>
              </w:rPr>
            </w:pPr>
            <w:r w:rsidRPr="006C79BC">
              <w:rPr>
                <w:rFonts w:ascii="Century Gothic" w:hAnsi="Century Gothic"/>
              </w:rPr>
              <w:t xml:space="preserve">Chair of Management Committee </w:t>
            </w:r>
          </w:p>
          <w:p w14:paraId="0AA6A445" w14:textId="77777777" w:rsidR="0026238A" w:rsidRPr="006C79BC" w:rsidRDefault="0026238A" w:rsidP="007D4D58">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D2ECB6"/>
          </w:tcPr>
          <w:p w14:paraId="35F8A703" w14:textId="77777777" w:rsidR="0026238A" w:rsidRPr="006C79BC" w:rsidRDefault="0026238A" w:rsidP="007D4D58">
            <w:pPr>
              <w:rPr>
                <w:rFonts w:ascii="Century Gothic" w:hAnsi="Century Gothic"/>
              </w:rPr>
            </w:pPr>
          </w:p>
          <w:p w14:paraId="1F2BDD8E" w14:textId="77777777" w:rsidR="0026238A" w:rsidRPr="006C79BC" w:rsidRDefault="0026238A" w:rsidP="007D4D58">
            <w:pPr>
              <w:rPr>
                <w:rFonts w:ascii="Century Gothic" w:hAnsi="Century Gothic"/>
              </w:rPr>
            </w:pPr>
            <w:r w:rsidRPr="006C79BC">
              <w:rPr>
                <w:rFonts w:ascii="Century Gothic" w:hAnsi="Century Gothic"/>
              </w:rPr>
              <w:t xml:space="preserve">Date </w:t>
            </w:r>
          </w:p>
        </w:tc>
      </w:tr>
    </w:tbl>
    <w:p w14:paraId="4525533A" w14:textId="77777777" w:rsidR="0026238A" w:rsidRPr="006C79BC" w:rsidRDefault="0026238A" w:rsidP="0026238A">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E91BB0" w:rsidRPr="006C79BC" w14:paraId="5C913510" w14:textId="77777777" w:rsidTr="00E91BB0">
        <w:tc>
          <w:tcPr>
            <w:tcW w:w="2011" w:type="dxa"/>
            <w:tcBorders>
              <w:top w:val="single" w:sz="4" w:space="0" w:color="auto"/>
              <w:left w:val="single" w:sz="4" w:space="0" w:color="auto"/>
              <w:bottom w:val="single" w:sz="4" w:space="0" w:color="auto"/>
              <w:right w:val="single" w:sz="4" w:space="0" w:color="auto"/>
            </w:tcBorders>
            <w:shd w:val="clear" w:color="auto" w:fill="D2ECB6"/>
          </w:tcPr>
          <w:p w14:paraId="43F6BBF3" w14:textId="77777777" w:rsidR="00E91BB0" w:rsidRPr="006C79BC" w:rsidRDefault="00E91BB0" w:rsidP="00E91BB0">
            <w:pPr>
              <w:rPr>
                <w:rFonts w:ascii="Century Gothic" w:hAnsi="Century Gothic"/>
              </w:rPr>
            </w:pPr>
          </w:p>
          <w:p w14:paraId="6B9537FC" w14:textId="77777777" w:rsidR="00E91BB0" w:rsidRPr="006C79BC" w:rsidRDefault="00E91BB0" w:rsidP="00E91BB0">
            <w:pPr>
              <w:rPr>
                <w:rFonts w:ascii="Century Gothic" w:hAnsi="Century Gothic"/>
              </w:rPr>
            </w:pPr>
            <w:r w:rsidRPr="006C79BC">
              <w:rPr>
                <w:rFonts w:ascii="Century Gothic" w:hAnsi="Century Gothic"/>
              </w:rPr>
              <w:t>Last Updated</w:t>
            </w:r>
          </w:p>
          <w:p w14:paraId="5691AF2A" w14:textId="77777777" w:rsidR="00E91BB0" w:rsidRPr="006C79BC" w:rsidRDefault="00E91BB0" w:rsidP="00E91BB0">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D2ECB6"/>
          </w:tcPr>
          <w:p w14:paraId="183E6A5B" w14:textId="28D00498" w:rsidR="00E91BB0" w:rsidRPr="00767513" w:rsidRDefault="00E91BB0" w:rsidP="00E91BB0">
            <w:pPr>
              <w:rPr>
                <w:rFonts w:ascii="Century Gothic" w:hAnsi="Century Gothic"/>
              </w:rPr>
            </w:pPr>
            <w:r>
              <w:rPr>
                <w:rFonts w:ascii="Century Gothic" w:hAnsi="Century Gothic"/>
              </w:rPr>
              <w:t>01/09/2024</w:t>
            </w:r>
          </w:p>
        </w:tc>
      </w:tr>
      <w:tr w:rsidR="00E91BB0" w:rsidRPr="006C79BC" w14:paraId="70E4ACAC" w14:textId="77777777" w:rsidTr="00E91BB0">
        <w:tc>
          <w:tcPr>
            <w:tcW w:w="2011" w:type="dxa"/>
            <w:tcBorders>
              <w:top w:val="single" w:sz="4" w:space="0" w:color="auto"/>
              <w:left w:val="single" w:sz="4" w:space="0" w:color="auto"/>
              <w:bottom w:val="single" w:sz="4" w:space="0" w:color="auto"/>
              <w:right w:val="single" w:sz="4" w:space="0" w:color="auto"/>
            </w:tcBorders>
            <w:shd w:val="clear" w:color="auto" w:fill="D2ECB6"/>
          </w:tcPr>
          <w:p w14:paraId="49AD9CE6" w14:textId="77777777" w:rsidR="00E91BB0" w:rsidRPr="006C79BC" w:rsidRDefault="00E91BB0" w:rsidP="00E91BB0">
            <w:pPr>
              <w:rPr>
                <w:rFonts w:ascii="Century Gothic" w:hAnsi="Century Gothic"/>
              </w:rPr>
            </w:pPr>
          </w:p>
          <w:p w14:paraId="24690796" w14:textId="77777777" w:rsidR="00E91BB0" w:rsidRPr="006C79BC" w:rsidRDefault="00E91BB0" w:rsidP="00E91BB0">
            <w:pPr>
              <w:rPr>
                <w:rFonts w:ascii="Century Gothic" w:hAnsi="Century Gothic"/>
              </w:rPr>
            </w:pPr>
            <w:r w:rsidRPr="006C79BC">
              <w:rPr>
                <w:rFonts w:ascii="Century Gothic" w:hAnsi="Century Gothic"/>
              </w:rPr>
              <w:t>Review Due:</w:t>
            </w:r>
          </w:p>
          <w:p w14:paraId="6C54CBC6" w14:textId="77777777" w:rsidR="00E91BB0" w:rsidRPr="006C79BC" w:rsidRDefault="00E91BB0" w:rsidP="00E91BB0">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D2ECB6"/>
          </w:tcPr>
          <w:p w14:paraId="3B37E39B" w14:textId="4F0E3FEE" w:rsidR="00E91BB0" w:rsidRPr="00767513" w:rsidRDefault="00E91BB0" w:rsidP="00E91BB0">
            <w:pPr>
              <w:rPr>
                <w:rFonts w:ascii="Century Gothic" w:hAnsi="Century Gothic"/>
              </w:rPr>
            </w:pPr>
            <w:r>
              <w:rPr>
                <w:rFonts w:ascii="Century Gothic" w:hAnsi="Century Gothic"/>
              </w:rPr>
              <w:t>01/09/202</w:t>
            </w:r>
            <w:r>
              <w:rPr>
                <w:rFonts w:ascii="Century Gothic" w:hAnsi="Century Gothic"/>
              </w:rPr>
              <w:t>6</w:t>
            </w:r>
          </w:p>
        </w:tc>
      </w:tr>
    </w:tbl>
    <w:p w14:paraId="04407909" w14:textId="77777777" w:rsidR="00CE13ED" w:rsidRDefault="00CE13ED" w:rsidP="00CE13ED">
      <w:pPr>
        <w:pStyle w:val="ListParagraph"/>
        <w:spacing w:before="120" w:after="120"/>
        <w:ind w:left="360"/>
        <w:rPr>
          <w:rFonts w:ascii="Century Gothic" w:hAnsi="Century Gothic" w:cs="Arial"/>
          <w:b/>
        </w:rPr>
      </w:pPr>
      <w:bookmarkStart w:id="4" w:name="Subsection5"/>
    </w:p>
    <w:p w14:paraId="3E4753CE" w14:textId="77777777" w:rsidR="00CE13ED" w:rsidRDefault="00CE13ED" w:rsidP="00CE13ED">
      <w:pPr>
        <w:pStyle w:val="ListParagraph"/>
        <w:spacing w:before="120" w:after="120"/>
        <w:ind w:left="360"/>
        <w:rPr>
          <w:rFonts w:ascii="Century Gothic" w:hAnsi="Century Gothic" w:cs="Arial"/>
          <w:b/>
        </w:rPr>
      </w:pPr>
    </w:p>
    <w:p w14:paraId="6083D589" w14:textId="387010F5" w:rsidR="00CE13ED" w:rsidRPr="0096222A" w:rsidRDefault="00CE13ED" w:rsidP="00CE13ED">
      <w:pPr>
        <w:pStyle w:val="ListParagraph"/>
        <w:spacing w:before="120" w:after="120"/>
        <w:ind w:left="360"/>
        <w:rPr>
          <w:rFonts w:ascii="Century Gothic" w:hAnsi="Century Gothic" w:cs="Arial"/>
          <w:b/>
        </w:rPr>
      </w:pPr>
      <w:r w:rsidRPr="0096222A">
        <w:rPr>
          <w:rFonts w:ascii="Century Gothic" w:hAnsi="Century Gothic" w:cs="Arial"/>
          <w:b/>
        </w:rPr>
        <w:lastRenderedPageBreak/>
        <w:t>Contents:</w:t>
      </w:r>
    </w:p>
    <w:p w14:paraId="3CA3E2E7" w14:textId="77777777" w:rsidR="00CE13ED" w:rsidRPr="0096222A" w:rsidRDefault="00CE13ED" w:rsidP="00CE13ED">
      <w:pPr>
        <w:pStyle w:val="ListParagraph"/>
        <w:spacing w:before="120" w:after="120"/>
        <w:ind w:left="360"/>
        <w:rPr>
          <w:rFonts w:ascii="Century Gothic" w:hAnsi="Century Gothic" w:cs="Arial"/>
          <w:b/>
        </w:rPr>
      </w:pPr>
    </w:p>
    <w:p w14:paraId="7644949A" w14:textId="77777777" w:rsidR="00CE13ED" w:rsidRPr="0096222A" w:rsidRDefault="00CE13ED" w:rsidP="00CE13ED">
      <w:pPr>
        <w:ind w:left="717"/>
        <w:rPr>
          <w:rStyle w:val="Hyperlink"/>
          <w:rFonts w:ascii="Century Gothic" w:hAnsi="Century Gothic" w:cs="Arial"/>
          <w:color w:val="auto"/>
        </w:rPr>
      </w:pPr>
      <w:r w:rsidRPr="0096222A">
        <w:rPr>
          <w:rFonts w:ascii="Century Gothic" w:hAnsi="Century Gothic" w:cs="Arial"/>
        </w:rPr>
        <w:fldChar w:fldCharType="begin"/>
      </w:r>
      <w:r w:rsidRPr="0096222A">
        <w:rPr>
          <w:rFonts w:ascii="Century Gothic" w:hAnsi="Century Gothic" w:cs="Arial"/>
        </w:rPr>
        <w:instrText>HYPERLINK  \l "_Statement_of_intent_1"</w:instrText>
      </w:r>
      <w:r w:rsidRPr="0096222A">
        <w:rPr>
          <w:rFonts w:ascii="Century Gothic" w:hAnsi="Century Gothic" w:cs="Arial"/>
        </w:rPr>
      </w:r>
      <w:r w:rsidRPr="0096222A">
        <w:rPr>
          <w:rFonts w:ascii="Century Gothic" w:hAnsi="Century Gothic" w:cs="Arial"/>
        </w:rPr>
        <w:fldChar w:fldCharType="separate"/>
      </w:r>
      <w:r w:rsidRPr="0096222A">
        <w:rPr>
          <w:rStyle w:val="Hyperlink"/>
          <w:rFonts w:ascii="Century Gothic" w:hAnsi="Century Gothic" w:cs="Arial"/>
          <w:color w:val="auto"/>
        </w:rPr>
        <w:t>Statement of intent</w:t>
      </w:r>
      <w:bookmarkStart w:id="5" w:name="b"/>
    </w:p>
    <w:p w14:paraId="4005CC3C" w14:textId="77777777" w:rsidR="00CE13ED" w:rsidRPr="0096222A" w:rsidRDefault="00CE13ED" w:rsidP="00CE13ED">
      <w:pPr>
        <w:pStyle w:val="ListParagraph"/>
        <w:numPr>
          <w:ilvl w:val="0"/>
          <w:numId w:val="1"/>
        </w:numPr>
        <w:ind w:left="1077"/>
        <w:contextualSpacing w:val="0"/>
        <w:rPr>
          <w:rFonts w:ascii="Century Gothic" w:hAnsi="Century Gothic" w:cs="Arial"/>
        </w:rPr>
      </w:pPr>
      <w:r w:rsidRPr="0096222A">
        <w:rPr>
          <w:rFonts w:ascii="Century Gothic" w:hAnsi="Century Gothic" w:cs="Arial"/>
        </w:rPr>
        <w:fldChar w:fldCharType="end"/>
      </w:r>
      <w:bookmarkEnd w:id="5"/>
      <w:r w:rsidRPr="0096222A">
        <w:rPr>
          <w:rFonts w:ascii="Century Gothic" w:hAnsi="Century Gothic" w:cs="Arial"/>
        </w:rPr>
        <w:fldChar w:fldCharType="begin"/>
      </w:r>
      <w:r w:rsidRPr="0096222A">
        <w:rPr>
          <w:rFonts w:ascii="Century Gothic" w:hAnsi="Century Gothic" w:cs="Arial"/>
        </w:rPr>
        <w:instrText xml:space="preserve"> HYPERLINK  \l "_Curriculum_intent" </w:instrText>
      </w:r>
      <w:r w:rsidRPr="0096222A">
        <w:rPr>
          <w:rFonts w:ascii="Century Gothic" w:hAnsi="Century Gothic" w:cs="Arial"/>
        </w:rPr>
      </w:r>
      <w:r w:rsidRPr="0096222A">
        <w:rPr>
          <w:rFonts w:ascii="Century Gothic" w:hAnsi="Century Gothic" w:cs="Arial"/>
        </w:rPr>
        <w:fldChar w:fldCharType="separate"/>
      </w:r>
      <w:r w:rsidRPr="0096222A">
        <w:rPr>
          <w:rStyle w:val="Hyperlink"/>
          <w:rFonts w:ascii="Century Gothic" w:hAnsi="Century Gothic" w:cs="Arial"/>
          <w:color w:val="auto"/>
        </w:rPr>
        <w:t>Curriculum intent</w:t>
      </w:r>
      <w:r w:rsidRPr="0096222A">
        <w:rPr>
          <w:rFonts w:ascii="Century Gothic" w:hAnsi="Century Gothic" w:cs="Arial"/>
        </w:rPr>
        <w:fldChar w:fldCharType="end"/>
      </w:r>
    </w:p>
    <w:p w14:paraId="3978F00A"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School_vision_and" w:history="1">
        <w:r w:rsidR="00CE13ED" w:rsidRPr="0096222A">
          <w:rPr>
            <w:rStyle w:val="Hyperlink"/>
            <w:rFonts w:ascii="Century Gothic" w:hAnsi="Century Gothic" w:cs="Arial"/>
            <w:color w:val="auto"/>
          </w:rPr>
          <w:t>Curriculum aims</w:t>
        </w:r>
      </w:hyperlink>
    </w:p>
    <w:p w14:paraId="6F9D8C17"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Legal_framework_1" w:history="1">
        <w:r w:rsidR="00CE13ED" w:rsidRPr="0096222A">
          <w:rPr>
            <w:rStyle w:val="Hyperlink"/>
            <w:rFonts w:ascii="Century Gothic" w:hAnsi="Century Gothic" w:cs="Arial"/>
            <w:color w:val="auto"/>
          </w:rPr>
          <w:t>Legal framework</w:t>
        </w:r>
      </w:hyperlink>
    </w:p>
    <w:p w14:paraId="0A14541B"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Roles_and_responsibilities" w:history="1">
        <w:r w:rsidR="00CE13ED" w:rsidRPr="0096222A">
          <w:rPr>
            <w:rStyle w:val="Hyperlink"/>
            <w:rFonts w:ascii="Century Gothic" w:hAnsi="Century Gothic" w:cs="Arial"/>
            <w:color w:val="auto"/>
          </w:rPr>
          <w:t>Roles and responsibilities</w:t>
        </w:r>
      </w:hyperlink>
    </w:p>
    <w:p w14:paraId="48EB4C20"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Organisation_and_planning" w:history="1">
        <w:r w:rsidR="00CE13ED" w:rsidRPr="0096222A">
          <w:rPr>
            <w:rStyle w:val="Hyperlink"/>
            <w:rFonts w:ascii="Century Gothic" w:hAnsi="Century Gothic" w:cs="Arial"/>
            <w:color w:val="auto"/>
          </w:rPr>
          <w:t>Organisation and planning</w:t>
        </w:r>
      </w:hyperlink>
    </w:p>
    <w:p w14:paraId="05D449EF"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Curriculum_content" w:history="1">
        <w:r w:rsidR="00CE13ED" w:rsidRPr="0096222A">
          <w:rPr>
            <w:rStyle w:val="Hyperlink"/>
            <w:rFonts w:ascii="Century Gothic" w:hAnsi="Century Gothic" w:cs="Arial"/>
            <w:color w:val="auto"/>
          </w:rPr>
          <w:t>Curriculum content</w:t>
        </w:r>
      </w:hyperlink>
    </w:p>
    <w:p w14:paraId="3C25154A"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PSHE" w:history="1">
        <w:r w:rsidR="00CE13ED" w:rsidRPr="0096222A">
          <w:rPr>
            <w:rStyle w:val="Hyperlink"/>
            <w:rFonts w:ascii="Century Gothic" w:hAnsi="Century Gothic" w:cs="Arial"/>
            <w:color w:val="auto"/>
          </w:rPr>
          <w:t>PSHE</w:t>
        </w:r>
      </w:hyperlink>
    </w:p>
    <w:p w14:paraId="75AE8BF3"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Careers_education" w:history="1">
        <w:r w:rsidR="00CE13ED" w:rsidRPr="0096222A">
          <w:rPr>
            <w:rStyle w:val="Hyperlink"/>
            <w:rFonts w:ascii="Century Gothic" w:hAnsi="Century Gothic" w:cs="Arial"/>
            <w:color w:val="auto"/>
          </w:rPr>
          <w:t>Careers education</w:t>
        </w:r>
      </w:hyperlink>
    </w:p>
    <w:p w14:paraId="443BE1D6"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Reporting_and_assessment" w:history="1">
        <w:r w:rsidR="00CE13ED" w:rsidRPr="0096222A">
          <w:rPr>
            <w:rStyle w:val="Hyperlink"/>
            <w:rFonts w:ascii="Century Gothic" w:hAnsi="Century Gothic" w:cs="Arial"/>
            <w:color w:val="auto"/>
          </w:rPr>
          <w:t>Reporting and assessment</w:t>
        </w:r>
      </w:hyperlink>
    </w:p>
    <w:p w14:paraId="4853B29F"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Equal_opportunities" w:history="1">
        <w:r w:rsidR="00CE13ED" w:rsidRPr="0096222A">
          <w:rPr>
            <w:rStyle w:val="Hyperlink"/>
            <w:rFonts w:ascii="Century Gothic" w:hAnsi="Century Gothic" w:cs="Arial"/>
            <w:color w:val="auto"/>
          </w:rPr>
          <w:t>Equal opportunities</w:t>
        </w:r>
      </w:hyperlink>
    </w:p>
    <w:p w14:paraId="4DF85C78"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Supporting_pupils_with" w:history="1">
        <w:r w:rsidR="00CE13ED" w:rsidRPr="0096222A">
          <w:rPr>
            <w:rStyle w:val="Hyperlink"/>
            <w:rFonts w:ascii="Century Gothic" w:hAnsi="Century Gothic" w:cs="Arial"/>
            <w:color w:val="auto"/>
          </w:rPr>
          <w:t>Supporting pupils with SEND</w:t>
        </w:r>
      </w:hyperlink>
    </w:p>
    <w:p w14:paraId="4C005836"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Extra-curricular_activities" w:history="1">
        <w:r w:rsidR="00CE13ED" w:rsidRPr="0096222A">
          <w:rPr>
            <w:rStyle w:val="Hyperlink"/>
            <w:rFonts w:ascii="Century Gothic" w:hAnsi="Century Gothic" w:cs="Arial"/>
            <w:color w:val="auto"/>
          </w:rPr>
          <w:t>Extra-curricular activities</w:t>
        </w:r>
      </w:hyperlink>
    </w:p>
    <w:p w14:paraId="4444E9AE" w14:textId="77777777" w:rsidR="00CE13ED" w:rsidRPr="0096222A" w:rsidRDefault="00E91BB0" w:rsidP="00CE13ED">
      <w:pPr>
        <w:pStyle w:val="ListParagraph"/>
        <w:numPr>
          <w:ilvl w:val="0"/>
          <w:numId w:val="1"/>
        </w:numPr>
        <w:ind w:left="1077"/>
        <w:contextualSpacing w:val="0"/>
        <w:rPr>
          <w:rFonts w:ascii="Century Gothic" w:hAnsi="Century Gothic" w:cs="Arial"/>
        </w:rPr>
      </w:pPr>
      <w:hyperlink w:anchor="_Monitoring_and_review" w:history="1">
        <w:r w:rsidR="00CE13ED" w:rsidRPr="0096222A">
          <w:rPr>
            <w:rStyle w:val="Hyperlink"/>
            <w:rFonts w:ascii="Century Gothic" w:hAnsi="Century Gothic" w:cs="Arial"/>
            <w:color w:val="auto"/>
          </w:rPr>
          <w:t>Monitoring and review</w:t>
        </w:r>
      </w:hyperlink>
    </w:p>
    <w:p w14:paraId="22C59ECA" w14:textId="77777777" w:rsidR="00CE13ED" w:rsidRPr="0096222A" w:rsidRDefault="00CE13ED" w:rsidP="00CE13ED">
      <w:pPr>
        <w:rPr>
          <w:rFonts w:ascii="Century Gothic" w:hAnsi="Century Gothic" w:cs="Arial"/>
        </w:rPr>
      </w:pPr>
    </w:p>
    <w:p w14:paraId="1269786A" w14:textId="77777777" w:rsidR="00CE13ED" w:rsidRPr="0096222A" w:rsidRDefault="00CE13ED" w:rsidP="00CE13ED">
      <w:pPr>
        <w:rPr>
          <w:rFonts w:ascii="Century Gothic" w:hAnsi="Century Gothic" w:cs="Arial"/>
        </w:rPr>
      </w:pPr>
    </w:p>
    <w:p w14:paraId="733D237E" w14:textId="77777777" w:rsidR="00CE13ED" w:rsidRPr="0096222A" w:rsidRDefault="00CE13ED" w:rsidP="00CE13ED">
      <w:pPr>
        <w:rPr>
          <w:rFonts w:ascii="Century Gothic" w:hAnsi="Century Gothic" w:cs="Arial"/>
        </w:rPr>
      </w:pPr>
      <w:r w:rsidRPr="0096222A">
        <w:rPr>
          <w:rFonts w:ascii="Century Gothic" w:hAnsi="Century Gothic" w:cs="Arial"/>
        </w:rPr>
        <w:br w:type="page"/>
      </w:r>
      <w:bookmarkStart w:id="6" w:name="_Statement_of_Intent"/>
      <w:bookmarkEnd w:id="6"/>
    </w:p>
    <w:p w14:paraId="0B878054" w14:textId="77777777" w:rsidR="00CE13ED" w:rsidRPr="0096222A" w:rsidRDefault="00CE13ED" w:rsidP="00CE13ED">
      <w:pPr>
        <w:pStyle w:val="Heading2"/>
        <w:numPr>
          <w:ilvl w:val="0"/>
          <w:numId w:val="0"/>
        </w:numPr>
        <w:spacing w:after="200"/>
        <w:ind w:left="578" w:hanging="578"/>
        <w:jc w:val="both"/>
        <w:rPr>
          <w:rFonts w:ascii="Century Gothic" w:hAnsi="Century Gothic" w:cstheme="minorHAnsi"/>
          <w:b/>
          <w:sz w:val="22"/>
          <w:szCs w:val="22"/>
        </w:rPr>
      </w:pPr>
      <w:bookmarkStart w:id="7" w:name="_Statement_of_intent_1"/>
      <w:bookmarkStart w:id="8" w:name="statment"/>
      <w:bookmarkStart w:id="9" w:name="statement"/>
      <w:bookmarkEnd w:id="7"/>
      <w:r w:rsidRPr="0096222A">
        <w:rPr>
          <w:rFonts w:ascii="Century Gothic" w:hAnsi="Century Gothic" w:cstheme="minorHAnsi"/>
          <w:b/>
          <w:sz w:val="22"/>
          <w:szCs w:val="22"/>
        </w:rPr>
        <w:lastRenderedPageBreak/>
        <w:t xml:space="preserve">Statement of intent </w:t>
      </w:r>
    </w:p>
    <w:bookmarkEnd w:id="8"/>
    <w:bookmarkEnd w:id="9"/>
    <w:p w14:paraId="6852CB30" w14:textId="77777777" w:rsidR="00CE13ED" w:rsidRPr="0096222A" w:rsidRDefault="00CE13ED" w:rsidP="00CE13ED">
      <w:pPr>
        <w:jc w:val="both"/>
        <w:rPr>
          <w:rFonts w:ascii="Century Gothic" w:hAnsi="Century Gothic"/>
        </w:rPr>
      </w:pPr>
    </w:p>
    <w:p w14:paraId="4B49E4E0" w14:textId="3D182F5B" w:rsidR="00CE13ED" w:rsidRPr="0096222A" w:rsidRDefault="00CE13ED" w:rsidP="00CE13ED">
      <w:pPr>
        <w:jc w:val="both"/>
        <w:rPr>
          <w:rFonts w:ascii="Century Gothic" w:hAnsi="Century Gothic"/>
        </w:rPr>
      </w:pPr>
      <w:r>
        <w:rPr>
          <w:rFonts w:ascii="Century Gothic" w:hAnsi="Century Gothic"/>
          <w:b/>
          <w:bCs/>
          <w:u w:val="single"/>
        </w:rPr>
        <w:t>The Linden Centre</w:t>
      </w:r>
      <w:r w:rsidRPr="0096222A">
        <w:rPr>
          <w:rFonts w:ascii="Century Gothic" w:hAnsi="Century Gothic"/>
        </w:rPr>
        <w:t xml:space="preserve"> recognises the importance of offering a broad and balanced curriculum which is underpinned by our shared school vision. </w:t>
      </w:r>
    </w:p>
    <w:p w14:paraId="6CDE498D" w14:textId="77777777" w:rsidR="00CE13ED" w:rsidRPr="0096222A" w:rsidRDefault="00CE13ED" w:rsidP="00CE13ED">
      <w:pPr>
        <w:jc w:val="both"/>
        <w:rPr>
          <w:rFonts w:ascii="Century Gothic" w:hAnsi="Century Gothic"/>
        </w:rPr>
      </w:pPr>
      <w:r w:rsidRPr="0096222A">
        <w:rPr>
          <w:rFonts w:ascii="Century Gothic" w:hAnsi="Century Gothic"/>
        </w:rPr>
        <w:t>Our curriculum consists of activities designed to promote the intellectual, personal, social, physical and cultural development of pupils. It includes the formal programme of lessons, based on the national curriculum, and the informal programme of extra-curricular activities that we organise to enrich pupils’ experiences of their lives and education.</w:t>
      </w:r>
    </w:p>
    <w:p w14:paraId="26B8A0CF" w14:textId="77777777" w:rsidR="00CE13ED" w:rsidRPr="0096222A" w:rsidRDefault="00CE13ED" w:rsidP="00CE13ED">
      <w:pPr>
        <w:jc w:val="both"/>
        <w:rPr>
          <w:rFonts w:ascii="Century Gothic" w:hAnsi="Century Gothic"/>
        </w:rPr>
      </w:pPr>
      <w:r w:rsidRPr="0096222A">
        <w:rPr>
          <w:rFonts w:ascii="Century Gothic" w:hAnsi="Century Gothic"/>
        </w:rPr>
        <w:t>Through this policy, the school aims to:</w:t>
      </w:r>
    </w:p>
    <w:p w14:paraId="13FDDEF9" w14:textId="77777777" w:rsidR="00CE13ED" w:rsidRPr="0096222A" w:rsidRDefault="00CE13ED" w:rsidP="00CE13ED">
      <w:pPr>
        <w:pStyle w:val="ListParagraph"/>
        <w:numPr>
          <w:ilvl w:val="0"/>
          <w:numId w:val="32"/>
        </w:numPr>
        <w:jc w:val="both"/>
        <w:rPr>
          <w:rFonts w:ascii="Century Gothic" w:hAnsi="Century Gothic"/>
        </w:rPr>
      </w:pPr>
      <w:r w:rsidRPr="0096222A">
        <w:rPr>
          <w:rFonts w:ascii="Century Gothic" w:hAnsi="Century Gothic"/>
        </w:rPr>
        <w:t>Put pupils at the centre of all curriculum decisions, putting their needs above that of the school.</w:t>
      </w:r>
    </w:p>
    <w:p w14:paraId="0D5FABA9" w14:textId="77777777" w:rsidR="00CE13ED" w:rsidRPr="0096222A" w:rsidRDefault="00CE13ED" w:rsidP="00CE13ED">
      <w:pPr>
        <w:pStyle w:val="ListParagraph"/>
        <w:numPr>
          <w:ilvl w:val="0"/>
          <w:numId w:val="32"/>
        </w:numPr>
        <w:jc w:val="both"/>
        <w:rPr>
          <w:rFonts w:ascii="Century Gothic" w:hAnsi="Century Gothic"/>
        </w:rPr>
      </w:pPr>
      <w:r w:rsidRPr="0096222A">
        <w:rPr>
          <w:rFonts w:ascii="Century Gothic" w:hAnsi="Century Gothic"/>
        </w:rPr>
        <w:t>Have a curriculum that is fit for purpose, offering differentiation and personalisation.</w:t>
      </w:r>
    </w:p>
    <w:p w14:paraId="2A492486" w14:textId="77777777" w:rsidR="00CE13ED" w:rsidRPr="0096222A" w:rsidRDefault="00CE13ED" w:rsidP="00CE13ED">
      <w:pPr>
        <w:pStyle w:val="ListParagraph"/>
        <w:numPr>
          <w:ilvl w:val="0"/>
          <w:numId w:val="32"/>
        </w:numPr>
        <w:jc w:val="both"/>
        <w:rPr>
          <w:rFonts w:ascii="Century Gothic" w:hAnsi="Century Gothic"/>
        </w:rPr>
      </w:pPr>
      <w:r w:rsidRPr="0096222A">
        <w:rPr>
          <w:rFonts w:ascii="Century Gothic" w:hAnsi="Century Gothic"/>
        </w:rPr>
        <w:t>Prepare all pupils for the next stage of their education and for life in modern society.</w:t>
      </w:r>
    </w:p>
    <w:p w14:paraId="530AF003" w14:textId="77777777" w:rsidR="00CE13ED" w:rsidRPr="0096222A" w:rsidRDefault="00CE13ED" w:rsidP="00CE13ED">
      <w:pPr>
        <w:pStyle w:val="ListParagraph"/>
        <w:numPr>
          <w:ilvl w:val="0"/>
          <w:numId w:val="32"/>
        </w:numPr>
        <w:jc w:val="both"/>
        <w:rPr>
          <w:rFonts w:ascii="Century Gothic" w:hAnsi="Century Gothic"/>
        </w:rPr>
      </w:pPr>
      <w:r w:rsidRPr="0096222A">
        <w:rPr>
          <w:rFonts w:ascii="Century Gothic" w:hAnsi="Century Gothic"/>
        </w:rPr>
        <w:t>First achieve and then exceed national standards in achievement, attainment and progression.</w:t>
      </w:r>
    </w:p>
    <w:p w14:paraId="65A679EE" w14:textId="77777777" w:rsidR="00CE13ED" w:rsidRPr="0096222A" w:rsidRDefault="00CE13ED" w:rsidP="00CE13ED">
      <w:pPr>
        <w:pStyle w:val="ListParagraph"/>
        <w:numPr>
          <w:ilvl w:val="0"/>
          <w:numId w:val="32"/>
        </w:numPr>
        <w:jc w:val="both"/>
        <w:rPr>
          <w:rFonts w:ascii="Century Gothic" w:hAnsi="Century Gothic"/>
        </w:rPr>
      </w:pPr>
      <w:r w:rsidRPr="0096222A">
        <w:rPr>
          <w:rFonts w:ascii="Century Gothic" w:hAnsi="Century Gothic"/>
        </w:rPr>
        <w:t>Be committed to excellence and continuous improvement.</w:t>
      </w:r>
    </w:p>
    <w:p w14:paraId="3EA08D4E" w14:textId="77777777" w:rsidR="00CE13ED" w:rsidRPr="0096222A" w:rsidRDefault="00CE13ED" w:rsidP="00CE13ED">
      <w:pPr>
        <w:pStyle w:val="ListParagraph"/>
        <w:numPr>
          <w:ilvl w:val="0"/>
          <w:numId w:val="32"/>
        </w:numPr>
        <w:jc w:val="both"/>
        <w:rPr>
          <w:rFonts w:ascii="Century Gothic" w:hAnsi="Century Gothic"/>
        </w:rPr>
      </w:pPr>
      <w:r w:rsidRPr="0096222A">
        <w:rPr>
          <w:rFonts w:ascii="Century Gothic" w:hAnsi="Century Gothic"/>
        </w:rPr>
        <w:t>Provide courses which meet the needs of pupils.</w:t>
      </w:r>
    </w:p>
    <w:p w14:paraId="3059CE1E" w14:textId="77777777" w:rsidR="00CE13ED" w:rsidRPr="0096222A" w:rsidRDefault="00CE13ED" w:rsidP="00CE13ED">
      <w:pPr>
        <w:pStyle w:val="ListParagraph"/>
        <w:numPr>
          <w:ilvl w:val="0"/>
          <w:numId w:val="32"/>
        </w:numPr>
        <w:jc w:val="both"/>
        <w:rPr>
          <w:rFonts w:ascii="Century Gothic" w:hAnsi="Century Gothic"/>
        </w:rPr>
      </w:pPr>
      <w:r w:rsidRPr="0096222A">
        <w:rPr>
          <w:rFonts w:ascii="Century Gothic" w:hAnsi="Century Gothic"/>
        </w:rPr>
        <w:t>Nurture the talents of all and celebrate success.</w:t>
      </w:r>
    </w:p>
    <w:p w14:paraId="00451424" w14:textId="77777777" w:rsidR="00CE13ED" w:rsidRPr="0096222A" w:rsidRDefault="00CE13ED" w:rsidP="00CE13ED">
      <w:pPr>
        <w:pStyle w:val="ListParagraph"/>
        <w:numPr>
          <w:ilvl w:val="0"/>
          <w:numId w:val="32"/>
        </w:numPr>
        <w:jc w:val="both"/>
        <w:rPr>
          <w:rFonts w:ascii="Century Gothic" w:hAnsi="Century Gothic"/>
        </w:rPr>
      </w:pPr>
      <w:r w:rsidRPr="0096222A">
        <w:rPr>
          <w:rFonts w:ascii="Century Gothic" w:hAnsi="Century Gothic"/>
        </w:rPr>
        <w:t>Work with feeder schools to ease transition.</w:t>
      </w:r>
    </w:p>
    <w:p w14:paraId="7522683D" w14:textId="77777777" w:rsidR="00CE13ED" w:rsidRPr="0096222A" w:rsidRDefault="00CE13ED" w:rsidP="00CE13ED">
      <w:pPr>
        <w:pStyle w:val="ListParagraph"/>
        <w:numPr>
          <w:ilvl w:val="0"/>
          <w:numId w:val="32"/>
        </w:numPr>
        <w:jc w:val="both"/>
        <w:rPr>
          <w:rFonts w:ascii="Century Gothic" w:hAnsi="Century Gothic"/>
        </w:rPr>
      </w:pPr>
      <w:r w:rsidRPr="0096222A">
        <w:rPr>
          <w:rFonts w:ascii="Century Gothic" w:hAnsi="Century Gothic"/>
        </w:rPr>
        <w:t xml:space="preserve">Involve the stakeholders, including parents, in curriculum development. </w:t>
      </w:r>
    </w:p>
    <w:p w14:paraId="4405F116" w14:textId="5166E6A4" w:rsidR="00CE13ED" w:rsidRPr="0096222A" w:rsidRDefault="00CE13ED" w:rsidP="00CE13ED">
      <w:pPr>
        <w:jc w:val="both"/>
        <w:rPr>
          <w:rFonts w:ascii="Century Gothic" w:hAnsi="Century Gothic"/>
          <w:b/>
          <w:bCs/>
        </w:rPr>
      </w:pPr>
    </w:p>
    <w:p w14:paraId="376E16BB" w14:textId="77777777" w:rsidR="00CE13ED" w:rsidRPr="0096222A" w:rsidRDefault="00CE13ED" w:rsidP="00CE13ED">
      <w:pPr>
        <w:jc w:val="both"/>
        <w:rPr>
          <w:rFonts w:ascii="Century Gothic" w:hAnsi="Century Gothic"/>
        </w:rPr>
      </w:pPr>
    </w:p>
    <w:p w14:paraId="156AC965" w14:textId="77777777" w:rsidR="00CE13ED" w:rsidRPr="0096222A" w:rsidRDefault="00CE13ED" w:rsidP="00CE13ED">
      <w:pPr>
        <w:jc w:val="both"/>
        <w:rPr>
          <w:rFonts w:ascii="Century Gothic" w:hAnsi="Century Gothic"/>
        </w:rPr>
      </w:pPr>
    </w:p>
    <w:p w14:paraId="3CBCE9C7" w14:textId="77777777" w:rsidR="00CE13ED" w:rsidRPr="0096222A" w:rsidRDefault="00CE13ED" w:rsidP="00CE13ED">
      <w:pPr>
        <w:jc w:val="both"/>
        <w:rPr>
          <w:rFonts w:ascii="Century Gothic" w:hAnsi="Century Gothic"/>
        </w:rPr>
        <w:sectPr w:rsidR="00CE13ED" w:rsidRPr="0096222A" w:rsidSect="00CE13ED">
          <w:pgSz w:w="11906" w:h="16838"/>
          <w:pgMar w:top="1440" w:right="1440" w:bottom="1440" w:left="1440" w:header="709" w:footer="709" w:gutter="0"/>
          <w:pgBorders w:offsetFrom="page">
            <w:top w:val="single" w:sz="36" w:space="24" w:color="D2ECB6"/>
            <w:left w:val="single" w:sz="36" w:space="24" w:color="D2ECB6"/>
            <w:bottom w:val="single" w:sz="36" w:space="24" w:color="D2ECB6"/>
            <w:right w:val="single" w:sz="36" w:space="24" w:color="D2ECB6"/>
          </w:pgBorders>
          <w:pgNumType w:start="0"/>
          <w:cols w:space="708"/>
          <w:docGrid w:linePitch="360"/>
        </w:sectPr>
      </w:pPr>
    </w:p>
    <w:p w14:paraId="36615913" w14:textId="77777777" w:rsidR="00CE13ED" w:rsidRPr="0096222A" w:rsidRDefault="00CE13ED" w:rsidP="00CE13ED">
      <w:pPr>
        <w:pStyle w:val="Heading10"/>
        <w:rPr>
          <w:rFonts w:ascii="Century Gothic" w:hAnsi="Century Gothic"/>
          <w:sz w:val="22"/>
          <w:szCs w:val="22"/>
        </w:rPr>
      </w:pPr>
      <w:bookmarkStart w:id="10" w:name="_Curriculum_intent"/>
      <w:bookmarkEnd w:id="10"/>
      <w:r w:rsidRPr="0096222A">
        <w:rPr>
          <w:rFonts w:ascii="Century Gothic" w:hAnsi="Century Gothic"/>
          <w:sz w:val="22"/>
          <w:szCs w:val="22"/>
        </w:rPr>
        <w:lastRenderedPageBreak/>
        <w:t xml:space="preserve">Curriculum intent </w:t>
      </w:r>
    </w:p>
    <w:p w14:paraId="3CA932FB" w14:textId="77777777" w:rsidR="00CE13ED" w:rsidRPr="0096222A" w:rsidRDefault="00CE13ED" w:rsidP="00CE13ED">
      <w:pPr>
        <w:jc w:val="both"/>
        <w:rPr>
          <w:rFonts w:ascii="Century Gothic" w:hAnsi="Century Gothic"/>
          <w:b/>
          <w:bCs/>
        </w:rPr>
      </w:pPr>
      <w:r w:rsidRPr="0096222A">
        <w:rPr>
          <w:rFonts w:ascii="Century Gothic" w:hAnsi="Century Gothic"/>
          <w:b/>
          <w:bCs/>
        </w:rPr>
        <w:t>What the curriculum is designed to do</w:t>
      </w:r>
    </w:p>
    <w:p w14:paraId="421596C2" w14:textId="77777777" w:rsidR="00CE13ED" w:rsidRPr="0096222A" w:rsidRDefault="00CE13ED" w:rsidP="00CE13ED">
      <w:pPr>
        <w:jc w:val="both"/>
        <w:rPr>
          <w:rFonts w:ascii="Century Gothic" w:hAnsi="Century Gothic"/>
        </w:rPr>
      </w:pPr>
      <w:r w:rsidRPr="0096222A">
        <w:rPr>
          <w:rFonts w:ascii="Century Gothic" w:hAnsi="Century Gothic"/>
        </w:rPr>
        <w:t xml:space="preserve">Our curriculum is designed with pupils’ learning at the centre. We recognise that a curriculum </w:t>
      </w:r>
      <w:proofErr w:type="gramStart"/>
      <w:r w:rsidRPr="0096222A">
        <w:rPr>
          <w:rFonts w:ascii="Century Gothic" w:hAnsi="Century Gothic"/>
        </w:rPr>
        <w:t>has to</w:t>
      </w:r>
      <w:proofErr w:type="gramEnd"/>
      <w:r w:rsidRPr="0096222A">
        <w:rPr>
          <w:rFonts w:ascii="Century Gothic" w:hAnsi="Century Gothic"/>
        </w:rPr>
        <w:t xml:space="preserve"> be broad, balanced and offer pupils opportunities to grow as individuals as well as learners.</w:t>
      </w:r>
    </w:p>
    <w:p w14:paraId="51456692" w14:textId="77777777" w:rsidR="00CE13ED" w:rsidRPr="0096222A" w:rsidRDefault="00CE13ED" w:rsidP="00CE13ED">
      <w:pPr>
        <w:jc w:val="both"/>
        <w:rPr>
          <w:rFonts w:ascii="Century Gothic" w:hAnsi="Century Gothic"/>
        </w:rPr>
      </w:pPr>
      <w:r w:rsidRPr="0096222A">
        <w:rPr>
          <w:rFonts w:ascii="Century Gothic" w:hAnsi="Century Gothic"/>
        </w:rPr>
        <w:t xml:space="preserve">Through a combination of learning techniques, we aim to ensure pupils enjoy learning and feel prepared for life after school. We also intend to offer pupils new and exciting experiences through extra-curricular activities that are designed to build resilience, confidence and self-esteem. </w:t>
      </w:r>
    </w:p>
    <w:p w14:paraId="6E7CBD90" w14:textId="77777777" w:rsidR="00CE13ED" w:rsidRPr="0096222A" w:rsidRDefault="00CE13ED" w:rsidP="00CE13ED">
      <w:pPr>
        <w:jc w:val="both"/>
        <w:rPr>
          <w:rFonts w:ascii="Century Gothic" w:hAnsi="Century Gothic"/>
          <w:b/>
          <w:bCs/>
        </w:rPr>
      </w:pPr>
      <w:r w:rsidRPr="0096222A">
        <w:rPr>
          <w:rFonts w:ascii="Century Gothic" w:hAnsi="Century Gothic"/>
          <w:b/>
          <w:bCs/>
        </w:rPr>
        <w:t>How we intend to deliver the curriculum</w:t>
      </w:r>
    </w:p>
    <w:p w14:paraId="428124F0" w14:textId="77777777" w:rsidR="00CE13ED" w:rsidRPr="0096222A" w:rsidRDefault="00CE13ED" w:rsidP="00CE13ED">
      <w:pPr>
        <w:jc w:val="both"/>
        <w:rPr>
          <w:rFonts w:ascii="Century Gothic" w:hAnsi="Century Gothic"/>
        </w:rPr>
      </w:pPr>
      <w:r w:rsidRPr="0096222A">
        <w:rPr>
          <w:rFonts w:ascii="Century Gothic" w:hAnsi="Century Gothic"/>
        </w:rPr>
        <w:t>Below, we have outlined how we intend to deliver the curriculum through a variety of methods that are both classroom-based and extra-curricular.</w:t>
      </w:r>
    </w:p>
    <w:p w14:paraId="6F72ED1E" w14:textId="77777777" w:rsidR="00CE13ED" w:rsidRPr="0096222A" w:rsidRDefault="00CE13ED" w:rsidP="00CE13ED">
      <w:pPr>
        <w:pStyle w:val="ListParagraph"/>
        <w:numPr>
          <w:ilvl w:val="0"/>
          <w:numId w:val="33"/>
        </w:numPr>
        <w:rPr>
          <w:rFonts w:ascii="Century Gothic" w:hAnsi="Century Gothic"/>
        </w:rPr>
      </w:pPr>
      <w:r w:rsidRPr="0096222A">
        <w:rPr>
          <w:rFonts w:ascii="Century Gothic" w:hAnsi="Century Gothic"/>
          <w:b/>
          <w:bCs/>
        </w:rPr>
        <w:t>Classroom-based learning:</w:t>
      </w:r>
      <w:r w:rsidRPr="0096222A">
        <w:rPr>
          <w:rFonts w:ascii="Century Gothic" w:hAnsi="Century Gothic"/>
        </w:rPr>
        <w:t xml:space="preserve"> we encourage teachers to make cross-curricular links where possible within their lesson plans and use different learning resources to teach core content. One-to-one teaching sessions are carried out for pupils who require additional support.</w:t>
      </w:r>
    </w:p>
    <w:p w14:paraId="26FF8140" w14:textId="77777777" w:rsidR="00CE13ED" w:rsidRPr="0096222A" w:rsidRDefault="00CE13ED" w:rsidP="00CE13ED">
      <w:pPr>
        <w:pStyle w:val="ListParagraph"/>
        <w:numPr>
          <w:ilvl w:val="0"/>
          <w:numId w:val="33"/>
        </w:numPr>
        <w:rPr>
          <w:rFonts w:ascii="Century Gothic" w:hAnsi="Century Gothic"/>
        </w:rPr>
      </w:pPr>
      <w:r w:rsidRPr="0096222A">
        <w:rPr>
          <w:rFonts w:ascii="Century Gothic" w:hAnsi="Century Gothic"/>
          <w:b/>
          <w:bCs/>
        </w:rPr>
        <w:t xml:space="preserve">Extra-curricular activities: </w:t>
      </w:r>
      <w:r w:rsidRPr="0096222A">
        <w:rPr>
          <w:rFonts w:ascii="Century Gothic" w:hAnsi="Century Gothic"/>
        </w:rPr>
        <w:t xml:space="preserve">we provide a variety of extra-curricular activities for pupils that enhance their learning experience. The activities we offer can be found in </w:t>
      </w:r>
      <w:hyperlink w:anchor="_Extra-curricular_activities" w:history="1">
        <w:r w:rsidRPr="0096222A">
          <w:rPr>
            <w:rStyle w:val="Hyperlink"/>
            <w:rFonts w:ascii="Century Gothic" w:hAnsi="Century Gothic"/>
            <w:color w:val="auto"/>
          </w:rPr>
          <w:t>section 12</w:t>
        </w:r>
      </w:hyperlink>
      <w:r w:rsidRPr="0096222A">
        <w:rPr>
          <w:rFonts w:ascii="Century Gothic" w:hAnsi="Century Gothic"/>
        </w:rPr>
        <w:t>.</w:t>
      </w:r>
    </w:p>
    <w:p w14:paraId="330E36B6" w14:textId="77777777" w:rsidR="00CE13ED" w:rsidRPr="0096222A" w:rsidRDefault="00CE13ED" w:rsidP="00CE13ED">
      <w:pPr>
        <w:rPr>
          <w:rFonts w:ascii="Century Gothic" w:hAnsi="Century Gothic"/>
        </w:rPr>
      </w:pPr>
      <w:r w:rsidRPr="0096222A">
        <w:rPr>
          <w:rFonts w:ascii="Century Gothic" w:hAnsi="Century Gothic"/>
        </w:rPr>
        <w:t xml:space="preserve">A full list of subjects available to pupils in each year can be found in </w:t>
      </w:r>
      <w:hyperlink w:anchor="_Curriculum_content" w:history="1">
        <w:r w:rsidRPr="0096222A">
          <w:rPr>
            <w:rStyle w:val="Hyperlink"/>
            <w:rFonts w:ascii="Century Gothic" w:hAnsi="Century Gothic"/>
            <w:color w:val="auto"/>
          </w:rPr>
          <w:t>section 6</w:t>
        </w:r>
      </w:hyperlink>
      <w:r w:rsidRPr="0096222A">
        <w:rPr>
          <w:rFonts w:ascii="Century Gothic" w:hAnsi="Century Gothic"/>
        </w:rPr>
        <w:t>.</w:t>
      </w:r>
    </w:p>
    <w:p w14:paraId="4355C261" w14:textId="77777777" w:rsidR="00CE13ED" w:rsidRPr="0096222A" w:rsidRDefault="00CE13ED" w:rsidP="00CE13ED">
      <w:pPr>
        <w:rPr>
          <w:rFonts w:ascii="Century Gothic" w:hAnsi="Century Gothic"/>
          <w:b/>
          <w:bCs/>
        </w:rPr>
      </w:pPr>
      <w:r w:rsidRPr="0096222A">
        <w:rPr>
          <w:rFonts w:ascii="Century Gothic" w:hAnsi="Century Gothic"/>
          <w:b/>
          <w:bCs/>
        </w:rPr>
        <w:t>How we involve stakeholders in curriculum planning and delivery</w:t>
      </w:r>
    </w:p>
    <w:p w14:paraId="4C0ECA0C" w14:textId="77777777" w:rsidR="00CE13ED" w:rsidRPr="0096222A" w:rsidRDefault="00CE13ED" w:rsidP="00CE13ED">
      <w:pPr>
        <w:rPr>
          <w:rFonts w:ascii="Century Gothic" w:hAnsi="Century Gothic" w:cs="Arial"/>
        </w:rPr>
      </w:pPr>
      <w:r w:rsidRPr="0096222A">
        <w:rPr>
          <w:rFonts w:ascii="Century Gothic" w:hAnsi="Century Gothic" w:cs="Arial"/>
        </w:rPr>
        <w:t xml:space="preserve">Our school values the input of its pupils, parents and the local community with regards to the planning and delivery of the curriculum. We believe pupils receive a well-rounded education if everyone is involved in shaping it. This is why we send pupils and parents questionnaires on a </w:t>
      </w:r>
      <w:r w:rsidRPr="0096222A">
        <w:rPr>
          <w:rFonts w:ascii="Century Gothic" w:hAnsi="Century Gothic" w:cs="Arial"/>
          <w:b/>
          <w:u w:val="single"/>
        </w:rPr>
        <w:t>termly</w:t>
      </w:r>
      <w:r w:rsidRPr="0096222A">
        <w:rPr>
          <w:rFonts w:ascii="Century Gothic" w:hAnsi="Century Gothic" w:cs="Arial"/>
        </w:rPr>
        <w:t xml:space="preserve"> basis.</w:t>
      </w:r>
    </w:p>
    <w:p w14:paraId="6E69FAC9" w14:textId="77777777" w:rsidR="00CE13ED" w:rsidRPr="0096222A" w:rsidRDefault="00CE13ED" w:rsidP="00CE13ED">
      <w:pPr>
        <w:jc w:val="both"/>
        <w:rPr>
          <w:rFonts w:ascii="Century Gothic" w:hAnsi="Century Gothic"/>
        </w:rPr>
      </w:pPr>
      <w:r w:rsidRPr="0096222A">
        <w:rPr>
          <w:rFonts w:ascii="Century Gothic" w:hAnsi="Century Gothic"/>
        </w:rPr>
        <w:t>We engage with the wider community by ensuring there are opportunities for pupils to participate in community projects and embed each project within the curriculum into the relevant subjects.</w:t>
      </w:r>
    </w:p>
    <w:p w14:paraId="72C6D559" w14:textId="77777777" w:rsidR="00CE13ED" w:rsidRPr="0096222A" w:rsidRDefault="00CE13ED" w:rsidP="00CE13ED">
      <w:pPr>
        <w:jc w:val="both"/>
        <w:rPr>
          <w:rFonts w:ascii="Century Gothic" w:hAnsi="Century Gothic"/>
          <w:b/>
          <w:bCs/>
        </w:rPr>
      </w:pPr>
      <w:r w:rsidRPr="0096222A">
        <w:rPr>
          <w:rFonts w:ascii="Century Gothic" w:hAnsi="Century Gothic"/>
          <w:b/>
          <w:bCs/>
        </w:rPr>
        <w:t>How the curriculum benefits pupils’ learning and personal development</w:t>
      </w:r>
    </w:p>
    <w:p w14:paraId="50F39990" w14:textId="77777777" w:rsidR="00CE13ED" w:rsidRPr="0096222A" w:rsidRDefault="00CE13ED" w:rsidP="00CE13ED">
      <w:pPr>
        <w:jc w:val="both"/>
        <w:rPr>
          <w:rFonts w:ascii="Century Gothic" w:hAnsi="Century Gothic"/>
        </w:rPr>
      </w:pPr>
      <w:r w:rsidRPr="0096222A">
        <w:rPr>
          <w:rFonts w:ascii="Century Gothic" w:hAnsi="Century Gothic"/>
        </w:rPr>
        <w:t xml:space="preserve">Our curriculum has been designed for a range of learners, providing equal opportunities for all – by doing this, pupils will benefit in the ways outlined in </w:t>
      </w:r>
      <w:hyperlink w:anchor="benefit" w:history="1">
        <w:r w:rsidRPr="0096222A">
          <w:rPr>
            <w:rStyle w:val="Hyperlink"/>
            <w:rFonts w:ascii="Century Gothic" w:hAnsi="Century Gothic"/>
            <w:color w:val="auto"/>
          </w:rPr>
          <w:t>2.2</w:t>
        </w:r>
      </w:hyperlink>
      <w:r w:rsidRPr="0096222A">
        <w:rPr>
          <w:rFonts w:ascii="Century Gothic" w:hAnsi="Century Gothic"/>
        </w:rPr>
        <w:t>.</w:t>
      </w:r>
    </w:p>
    <w:p w14:paraId="2C570840" w14:textId="77777777" w:rsidR="00CE13ED" w:rsidRPr="0096222A" w:rsidRDefault="00CE13ED" w:rsidP="00CE13ED">
      <w:pPr>
        <w:pStyle w:val="Heading10"/>
        <w:rPr>
          <w:rFonts w:ascii="Century Gothic" w:hAnsi="Century Gothic"/>
          <w:sz w:val="22"/>
          <w:szCs w:val="22"/>
        </w:rPr>
      </w:pPr>
      <w:bookmarkStart w:id="11" w:name="_School_vision_and"/>
      <w:bookmarkEnd w:id="11"/>
      <w:r w:rsidRPr="0096222A">
        <w:rPr>
          <w:rFonts w:ascii="Century Gothic" w:hAnsi="Century Gothic"/>
          <w:sz w:val="22"/>
          <w:szCs w:val="22"/>
        </w:rPr>
        <w:t xml:space="preserve">Curriculum aims </w:t>
      </w:r>
    </w:p>
    <w:p w14:paraId="21E4380C"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The overall aims of the curriculum are to:</w:t>
      </w:r>
    </w:p>
    <w:p w14:paraId="4B46F20F"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Enable all pupils to be successful learners and achieve high standards.</w:t>
      </w:r>
    </w:p>
    <w:p w14:paraId="7BC11126"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lastRenderedPageBreak/>
        <w:t>Enable pupils to understand the skills and attributes needed to be a successful learner.</w:t>
      </w:r>
    </w:p>
    <w:p w14:paraId="38BBC7A1"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Enable those who are not achieving age-related expectations to narrow the gap and catch up with their peers.</w:t>
      </w:r>
    </w:p>
    <w:p w14:paraId="16E649D3"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Enable pupils to develop and be able to use high-quality functional skills, including key literacy, numeracy and ICT skills.</w:t>
      </w:r>
    </w:p>
    <w:p w14:paraId="1BAAF16E"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Enable pupils to develop their own personal interests and develop a positive attitude towards learning, so that they enjoy coming to school and acquire a solid basis for lifelong learning. </w:t>
      </w:r>
    </w:p>
    <w:p w14:paraId="07FCD14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Enable pupils to value their learning outside of the curriculum and relate this knowledge to the taught curriculum.</w:t>
      </w:r>
    </w:p>
    <w:p w14:paraId="08F50269"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Teach pupils to be able to discern right from wrong, that actions have consequences, and the value and importance of forgiveness.</w:t>
      </w:r>
    </w:p>
    <w:p w14:paraId="3A6A2E6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Enable pupils to be creative and to develop their own thinking.</w:t>
      </w:r>
    </w:p>
    <w:p w14:paraId="16838229"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Help pupils to develop an independent approach to their learning.</w:t>
      </w:r>
    </w:p>
    <w:p w14:paraId="4E2516B7"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Teach pupils about their ever-changing world, including how the environment and society have changed over time.</w:t>
      </w:r>
    </w:p>
    <w:p w14:paraId="7FE550AE"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Help pupils understand the fundamental British values and enable them to be positive citizens in society who can make a difference. </w:t>
      </w:r>
    </w:p>
    <w:p w14:paraId="1B551A20"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Help pupils understand the importance of truth and fairness, to ensure they grow up committed to equal opportunities for all.</w:t>
      </w:r>
    </w:p>
    <w:p w14:paraId="2AD7FB4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Enable pupils to have respect for themselves and others and to be able to live and work cooperatively with others.</w:t>
      </w:r>
    </w:p>
    <w:p w14:paraId="3AD03288" w14:textId="77777777" w:rsidR="00CE13ED" w:rsidRPr="0096222A" w:rsidRDefault="00CE13ED" w:rsidP="00CE13ED">
      <w:pPr>
        <w:pStyle w:val="TSB-Level1Numbers"/>
        <w:rPr>
          <w:rFonts w:ascii="Century Gothic" w:hAnsi="Century Gothic"/>
          <w:szCs w:val="22"/>
        </w:rPr>
      </w:pPr>
      <w:bookmarkStart w:id="12" w:name="benefit"/>
      <w:bookmarkEnd w:id="12"/>
      <w:r w:rsidRPr="0096222A">
        <w:rPr>
          <w:rFonts w:ascii="Century Gothic" w:hAnsi="Century Gothic"/>
          <w:szCs w:val="22"/>
        </w:rPr>
        <w:t>Through the aims outlined above, pupils will benefit by:</w:t>
      </w:r>
    </w:p>
    <w:p w14:paraId="602F4D6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Learning how to lead safe, healthy and fulfilling lives.</w:t>
      </w:r>
    </w:p>
    <w:p w14:paraId="11B9DCB0"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Understanding that failure is part of the road to success.</w:t>
      </w:r>
    </w:p>
    <w:p w14:paraId="2254051C"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Being rewarded for academic successes.</w:t>
      </w:r>
    </w:p>
    <w:p w14:paraId="0C54CD5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Being supported with their next stages in education or training and feeling prepared for life after school.</w:t>
      </w:r>
    </w:p>
    <w:p w14:paraId="2C56C8C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Becoming responsible individuals who contribute to community living and the environment.</w:t>
      </w:r>
    </w:p>
    <w:p w14:paraId="1861D81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Achieving to the best of their ability.</w:t>
      </w:r>
    </w:p>
    <w:p w14:paraId="7CAB6A47"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Acquiring a wealth of knowledge and experience. </w:t>
      </w:r>
    </w:p>
    <w:p w14:paraId="57191F07"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Becoming critical thinkers.</w:t>
      </w:r>
    </w:p>
    <w:p w14:paraId="79C8257C"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lastRenderedPageBreak/>
        <w:t>Finding a sense of belonging to the school and its community.</w:t>
      </w:r>
    </w:p>
    <w:p w14:paraId="0E52ED00"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Learning how to cooperate with their peers and respect one another, inside and outside the classroom.</w:t>
      </w:r>
    </w:p>
    <w:p w14:paraId="1E5AE2A8"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Developing personal moral values, respect for religious values and tolerance of others’ beliefs and ways of life.</w:t>
      </w:r>
    </w:p>
    <w:p w14:paraId="1FB60FB7" w14:textId="77777777" w:rsidR="00CE13ED" w:rsidRPr="0096222A" w:rsidRDefault="00CE13ED" w:rsidP="00CE13ED">
      <w:pPr>
        <w:pStyle w:val="Heading10"/>
        <w:rPr>
          <w:rFonts w:ascii="Century Gothic" w:hAnsi="Century Gothic"/>
          <w:sz w:val="22"/>
          <w:szCs w:val="22"/>
        </w:rPr>
      </w:pPr>
      <w:bookmarkStart w:id="13" w:name="_Legal_framework_1"/>
      <w:bookmarkEnd w:id="13"/>
      <w:r w:rsidRPr="0096222A">
        <w:rPr>
          <w:rFonts w:ascii="Century Gothic" w:hAnsi="Century Gothic"/>
          <w:sz w:val="22"/>
          <w:szCs w:val="22"/>
        </w:rPr>
        <w:t>Legal framework</w:t>
      </w:r>
    </w:p>
    <w:p w14:paraId="26859A4D"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This policy has due regard to all relevant legislation and statutory guidance including, but not limited to, the following: </w:t>
      </w:r>
    </w:p>
    <w:p w14:paraId="6E7D4600"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Children Act 2004</w:t>
      </w:r>
    </w:p>
    <w:p w14:paraId="56F3598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Education Act 2004</w:t>
      </w:r>
    </w:p>
    <w:p w14:paraId="50BE365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Equality Act 2010</w:t>
      </w:r>
    </w:p>
    <w:p w14:paraId="2C372DC0"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DfE (2019) ‘School attendance’</w:t>
      </w:r>
    </w:p>
    <w:p w14:paraId="5BE2F48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DfE (2017) ‘Special educational needs and disability code of practice: 0 to 25 years’ </w:t>
      </w:r>
    </w:p>
    <w:p w14:paraId="2CCC5183"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DfE (2014) ‘The national curriculum in England’</w:t>
      </w:r>
    </w:p>
    <w:p w14:paraId="355FE056"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This policy operates in conjunction with the following school policies:</w:t>
      </w:r>
    </w:p>
    <w:p w14:paraId="3A2E239A" w14:textId="77777777" w:rsidR="00CE13ED" w:rsidRPr="0096222A" w:rsidRDefault="00CE13ED" w:rsidP="00CE13ED">
      <w:pPr>
        <w:pStyle w:val="TSB-PolicyBullets"/>
        <w:spacing w:line="276" w:lineRule="auto"/>
        <w:rPr>
          <w:rFonts w:ascii="Century Gothic" w:hAnsi="Century Gothic"/>
          <w:u w:val="single"/>
        </w:rPr>
      </w:pPr>
      <w:r w:rsidRPr="0096222A">
        <w:rPr>
          <w:rFonts w:ascii="Century Gothic" w:hAnsi="Century Gothic"/>
          <w:b/>
          <w:u w:val="single"/>
        </w:rPr>
        <w:t>Assessment Policy</w:t>
      </w:r>
    </w:p>
    <w:p w14:paraId="1718950D" w14:textId="77777777" w:rsidR="00CE13ED" w:rsidRPr="0096222A" w:rsidRDefault="00CE13ED" w:rsidP="00CE13ED">
      <w:pPr>
        <w:pStyle w:val="TSB-PolicyBullets"/>
        <w:spacing w:line="276" w:lineRule="auto"/>
        <w:rPr>
          <w:rFonts w:ascii="Century Gothic" w:hAnsi="Century Gothic"/>
          <w:u w:val="single"/>
        </w:rPr>
      </w:pPr>
      <w:r w:rsidRPr="0096222A">
        <w:rPr>
          <w:rFonts w:ascii="Century Gothic" w:hAnsi="Century Gothic"/>
          <w:b/>
          <w:u w:val="single"/>
        </w:rPr>
        <w:t>Careers Policy</w:t>
      </w:r>
    </w:p>
    <w:p w14:paraId="251ADFDA" w14:textId="77777777" w:rsidR="00CE13ED" w:rsidRPr="0096222A" w:rsidRDefault="00CE13ED" w:rsidP="00CE13ED">
      <w:pPr>
        <w:pStyle w:val="TSB-PolicyBullets"/>
        <w:spacing w:line="276" w:lineRule="auto"/>
        <w:rPr>
          <w:rFonts w:ascii="Century Gothic" w:hAnsi="Century Gothic"/>
          <w:u w:val="single"/>
        </w:rPr>
      </w:pPr>
      <w:r w:rsidRPr="0096222A">
        <w:rPr>
          <w:rFonts w:ascii="Century Gothic" w:hAnsi="Century Gothic"/>
          <w:b/>
          <w:u w:val="single"/>
        </w:rPr>
        <w:t>Equal Opportunities Policy</w:t>
      </w:r>
    </w:p>
    <w:p w14:paraId="130A76A7" w14:textId="77777777" w:rsidR="00CE13ED" w:rsidRPr="0096222A" w:rsidRDefault="00CE13ED" w:rsidP="00CE13ED">
      <w:pPr>
        <w:pStyle w:val="TSB-PolicyBullets"/>
        <w:spacing w:line="276" w:lineRule="auto"/>
        <w:rPr>
          <w:rFonts w:ascii="Century Gothic" w:hAnsi="Century Gothic"/>
          <w:u w:val="single"/>
        </w:rPr>
      </w:pPr>
      <w:r w:rsidRPr="0096222A">
        <w:rPr>
          <w:rFonts w:ascii="Century Gothic" w:hAnsi="Century Gothic"/>
          <w:b/>
          <w:u w:val="single"/>
        </w:rPr>
        <w:t>Extended Services Policy</w:t>
      </w:r>
    </w:p>
    <w:p w14:paraId="1376B0F3" w14:textId="77777777" w:rsidR="00CE13ED" w:rsidRPr="0096222A" w:rsidRDefault="00CE13ED" w:rsidP="00CE13ED">
      <w:pPr>
        <w:pStyle w:val="TSB-PolicyBullets"/>
        <w:spacing w:line="276" w:lineRule="auto"/>
        <w:rPr>
          <w:rFonts w:ascii="Century Gothic" w:hAnsi="Century Gothic"/>
          <w:b/>
          <w:u w:val="single"/>
        </w:rPr>
      </w:pPr>
      <w:r w:rsidRPr="0096222A">
        <w:rPr>
          <w:rFonts w:ascii="Century Gothic" w:hAnsi="Century Gothic"/>
          <w:b/>
          <w:u w:val="single"/>
        </w:rPr>
        <w:t>Homework Policy</w:t>
      </w:r>
    </w:p>
    <w:p w14:paraId="4B6F0A4E" w14:textId="77777777" w:rsidR="00CE13ED" w:rsidRPr="0096222A" w:rsidRDefault="00CE13ED" w:rsidP="00CE13ED">
      <w:pPr>
        <w:pStyle w:val="TSB-PolicyBullets"/>
        <w:spacing w:line="276" w:lineRule="auto"/>
        <w:rPr>
          <w:rFonts w:ascii="Century Gothic" w:hAnsi="Century Gothic"/>
          <w:b/>
          <w:u w:val="single"/>
        </w:rPr>
      </w:pPr>
      <w:r w:rsidRPr="0096222A">
        <w:rPr>
          <w:rFonts w:ascii="Century Gothic" w:hAnsi="Century Gothic"/>
          <w:b/>
          <w:u w:val="single"/>
        </w:rPr>
        <w:t>More Academically Gifted and Talented Policy</w:t>
      </w:r>
    </w:p>
    <w:p w14:paraId="7DEB3CBB" w14:textId="77777777" w:rsidR="00CE13ED" w:rsidRPr="0096222A" w:rsidRDefault="00CE13ED" w:rsidP="00CE13ED">
      <w:pPr>
        <w:pStyle w:val="TSB-PolicyBullets"/>
        <w:spacing w:line="276" w:lineRule="auto"/>
        <w:rPr>
          <w:rFonts w:ascii="Century Gothic" w:hAnsi="Century Gothic"/>
          <w:b/>
          <w:u w:val="single"/>
        </w:rPr>
      </w:pPr>
      <w:r w:rsidRPr="0096222A">
        <w:rPr>
          <w:rFonts w:ascii="Century Gothic" w:hAnsi="Century Gothic"/>
          <w:b/>
          <w:u w:val="single"/>
        </w:rPr>
        <w:t>PSHE Policy</w:t>
      </w:r>
    </w:p>
    <w:p w14:paraId="4485CF70" w14:textId="77777777" w:rsidR="00CE13ED" w:rsidRPr="0096222A" w:rsidRDefault="00CE13ED" w:rsidP="00CE13ED">
      <w:pPr>
        <w:pStyle w:val="TSB-PolicyBullets"/>
        <w:spacing w:line="276" w:lineRule="auto"/>
        <w:rPr>
          <w:rFonts w:ascii="Century Gothic" w:hAnsi="Century Gothic"/>
          <w:b/>
          <w:u w:val="single"/>
        </w:rPr>
      </w:pPr>
      <w:r w:rsidRPr="0096222A">
        <w:rPr>
          <w:rFonts w:ascii="Century Gothic" w:hAnsi="Century Gothic"/>
          <w:b/>
          <w:u w:val="single"/>
        </w:rPr>
        <w:t>RSE and Health Education Policy</w:t>
      </w:r>
    </w:p>
    <w:p w14:paraId="5C73DF1E" w14:textId="77777777" w:rsidR="00CE13ED" w:rsidRPr="0096222A" w:rsidRDefault="00CE13ED" w:rsidP="00CE13ED">
      <w:pPr>
        <w:pStyle w:val="TSB-PolicyBullets"/>
        <w:spacing w:line="276" w:lineRule="auto"/>
        <w:rPr>
          <w:rFonts w:ascii="Century Gothic" w:hAnsi="Century Gothic"/>
          <w:b/>
          <w:u w:val="single"/>
        </w:rPr>
      </w:pPr>
      <w:r w:rsidRPr="0096222A">
        <w:rPr>
          <w:rFonts w:ascii="Century Gothic" w:hAnsi="Century Gothic"/>
          <w:b/>
          <w:u w:val="single"/>
        </w:rPr>
        <w:t>SEND Policy</w:t>
      </w:r>
    </w:p>
    <w:p w14:paraId="64435D29" w14:textId="77777777" w:rsidR="00CE13ED" w:rsidRPr="0096222A" w:rsidRDefault="00CE13ED" w:rsidP="00CE13ED">
      <w:pPr>
        <w:pStyle w:val="Heading10"/>
        <w:rPr>
          <w:rFonts w:ascii="Century Gothic" w:hAnsi="Century Gothic"/>
          <w:sz w:val="22"/>
          <w:szCs w:val="22"/>
        </w:rPr>
      </w:pPr>
      <w:bookmarkStart w:id="14" w:name="_Roles_and_responsibilities"/>
      <w:bookmarkStart w:id="15" w:name="Subsection2"/>
      <w:bookmarkEnd w:id="14"/>
      <w:r w:rsidRPr="0096222A">
        <w:rPr>
          <w:rFonts w:ascii="Century Gothic" w:hAnsi="Century Gothic"/>
          <w:sz w:val="22"/>
          <w:szCs w:val="22"/>
        </w:rPr>
        <w:t xml:space="preserve">Roles and responsibilities </w:t>
      </w:r>
    </w:p>
    <w:p w14:paraId="0759D0E1" w14:textId="0476519D"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w:t>
      </w:r>
      <w:r>
        <w:rPr>
          <w:rFonts w:ascii="Century Gothic" w:hAnsi="Century Gothic"/>
          <w:b/>
          <w:bCs/>
          <w:szCs w:val="22"/>
          <w:u w:val="single"/>
        </w:rPr>
        <w:t>Management Committee</w:t>
      </w:r>
      <w:r w:rsidRPr="0096222A">
        <w:rPr>
          <w:rFonts w:ascii="Century Gothic" w:hAnsi="Century Gothic"/>
          <w:szCs w:val="22"/>
        </w:rPr>
        <w:t xml:space="preserve"> is responsible for:</w:t>
      </w:r>
    </w:p>
    <w:p w14:paraId="1BAEF932"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Approving and monitoring the content of this policy.</w:t>
      </w:r>
    </w:p>
    <w:p w14:paraId="229AA22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Liaising with the </w:t>
      </w:r>
      <w:r w:rsidRPr="0096222A">
        <w:rPr>
          <w:rFonts w:ascii="Century Gothic" w:hAnsi="Century Gothic"/>
          <w:b/>
          <w:bCs/>
          <w:u w:val="single"/>
        </w:rPr>
        <w:t>headteacher</w:t>
      </w:r>
      <w:r w:rsidRPr="0096222A">
        <w:rPr>
          <w:rFonts w:ascii="Century Gothic" w:hAnsi="Century Gothic"/>
        </w:rPr>
        <w:t>, subject leaders and teachers with regards to pupil progress and attainment.</w:t>
      </w:r>
    </w:p>
    <w:p w14:paraId="214B3B03"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Contributing towards decisions made about the curriculum.</w:t>
      </w:r>
    </w:p>
    <w:p w14:paraId="5E23A633"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Formulating a curriculum committee who assists the school with the creation and implementation of the curriculum.</w:t>
      </w:r>
    </w:p>
    <w:p w14:paraId="18ABD0A4"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lastRenderedPageBreak/>
        <w:t>Ensuring the curriculum is inclusive and accessible to all.</w:t>
      </w:r>
    </w:p>
    <w:p w14:paraId="126FDC74"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w:t>
      </w:r>
      <w:r w:rsidRPr="0096222A">
        <w:rPr>
          <w:rFonts w:ascii="Century Gothic" w:hAnsi="Century Gothic"/>
          <w:b/>
          <w:bCs/>
          <w:szCs w:val="22"/>
          <w:u w:val="single"/>
        </w:rPr>
        <w:t>headteacher</w:t>
      </w:r>
      <w:r w:rsidRPr="0096222A">
        <w:rPr>
          <w:rFonts w:ascii="Century Gothic" w:hAnsi="Century Gothic"/>
          <w:szCs w:val="22"/>
        </w:rPr>
        <w:t xml:space="preserve"> is responsible for:</w:t>
      </w:r>
    </w:p>
    <w:p w14:paraId="6868FC72"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Devising long- and medium-term plans for the curriculum in collaboration with </w:t>
      </w:r>
      <w:r w:rsidRPr="0096222A">
        <w:rPr>
          <w:rFonts w:ascii="Century Gothic" w:hAnsi="Century Gothic"/>
          <w:b/>
          <w:bCs/>
          <w:u w:val="single"/>
        </w:rPr>
        <w:t>subject leaders</w:t>
      </w:r>
      <w:r w:rsidRPr="0096222A">
        <w:rPr>
          <w:rFonts w:ascii="Century Gothic" w:hAnsi="Century Gothic"/>
        </w:rPr>
        <w:t>, teachers and other members of the SLT.</w:t>
      </w:r>
    </w:p>
    <w:p w14:paraId="1EA984FF" w14:textId="1F08BBC0"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Communicating the agreed curriculum to the </w:t>
      </w:r>
      <w:r>
        <w:rPr>
          <w:rFonts w:ascii="Century Gothic" w:hAnsi="Century Gothic"/>
          <w:b/>
          <w:bCs/>
          <w:u w:val="single"/>
        </w:rPr>
        <w:t>Management Committee</w:t>
      </w:r>
      <w:r w:rsidRPr="0096222A">
        <w:rPr>
          <w:rFonts w:ascii="Century Gothic" w:hAnsi="Century Gothic"/>
        </w:rPr>
        <w:t xml:space="preserve"> on an </w:t>
      </w:r>
      <w:r w:rsidRPr="0096222A">
        <w:rPr>
          <w:rFonts w:ascii="Century Gothic" w:hAnsi="Century Gothic"/>
          <w:b/>
          <w:bCs/>
          <w:u w:val="single"/>
        </w:rPr>
        <w:t>annual</w:t>
      </w:r>
      <w:r w:rsidRPr="0096222A">
        <w:rPr>
          <w:rFonts w:ascii="Century Gothic" w:hAnsi="Century Gothic"/>
        </w:rPr>
        <w:t xml:space="preserve"> basis.</w:t>
      </w:r>
    </w:p>
    <w:p w14:paraId="685FED78" w14:textId="78C96AED"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Producing an </w:t>
      </w:r>
      <w:r w:rsidRPr="0096222A">
        <w:rPr>
          <w:rFonts w:ascii="Century Gothic" w:hAnsi="Century Gothic"/>
          <w:b/>
          <w:bCs/>
          <w:u w:val="single"/>
        </w:rPr>
        <w:t>annual</w:t>
      </w:r>
      <w:r w:rsidRPr="0096222A">
        <w:rPr>
          <w:rFonts w:ascii="Century Gothic" w:hAnsi="Century Gothic"/>
        </w:rPr>
        <w:t xml:space="preserve"> report for the </w:t>
      </w:r>
      <w:r>
        <w:rPr>
          <w:rFonts w:ascii="Century Gothic" w:hAnsi="Century Gothic"/>
        </w:rPr>
        <w:t>Management Committee</w:t>
      </w:r>
      <w:r w:rsidRPr="0096222A">
        <w:rPr>
          <w:rFonts w:ascii="Century Gothic" w:hAnsi="Century Gothic"/>
        </w:rPr>
        <w:t xml:space="preserve"> advising on the standards achieved by pupils and any alternative arrangements made to ensure all pupils could access the curriculum.</w:t>
      </w:r>
    </w:p>
    <w:p w14:paraId="432615B2"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Ensuring the curriculum is inclusive and accessible to all. </w:t>
      </w:r>
    </w:p>
    <w:p w14:paraId="271B263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Assisting teachers with the planning and implementation of the curriculum, ensuring their workload is manageable.</w:t>
      </w:r>
    </w:p>
    <w:p w14:paraId="579673BC"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Ensuring the curriculum is implemented consistently throughout the school and ensuring any difficulties are addressed and mitigated as soon as possible. </w:t>
      </w:r>
    </w:p>
    <w:p w14:paraId="41E2C60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Making any necessary adjustments to the curriculum where required.</w:t>
      </w:r>
    </w:p>
    <w:p w14:paraId="33D375AC"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Keeping </w:t>
      </w:r>
      <w:proofErr w:type="gramStart"/>
      <w:r w:rsidRPr="0096222A">
        <w:rPr>
          <w:rFonts w:ascii="Century Gothic" w:hAnsi="Century Gothic"/>
        </w:rPr>
        <w:t>up-to-date</w:t>
      </w:r>
      <w:proofErr w:type="gramEnd"/>
      <w:r w:rsidRPr="0096222A">
        <w:rPr>
          <w:rFonts w:ascii="Century Gothic" w:hAnsi="Century Gothic"/>
        </w:rPr>
        <w:t xml:space="preserve"> with any relevant statutory updates and taking action where required.</w:t>
      </w:r>
    </w:p>
    <w:p w14:paraId="525628BE"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Creating and maintaining an up-to-date curriculum intent statement.</w:t>
      </w:r>
    </w:p>
    <w:p w14:paraId="4E65D20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Updating and maintaining this policy.</w:t>
      </w:r>
    </w:p>
    <w:p w14:paraId="3336F138"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w:t>
      </w:r>
      <w:r w:rsidRPr="0096222A">
        <w:rPr>
          <w:rFonts w:ascii="Century Gothic" w:hAnsi="Century Gothic"/>
          <w:b/>
          <w:bCs/>
          <w:szCs w:val="22"/>
          <w:u w:val="single"/>
        </w:rPr>
        <w:t>subject leaders</w:t>
      </w:r>
      <w:r w:rsidRPr="0096222A">
        <w:rPr>
          <w:rFonts w:ascii="Century Gothic" w:hAnsi="Century Gothic"/>
          <w:szCs w:val="22"/>
        </w:rPr>
        <w:t xml:space="preserve"> are responsible for:</w:t>
      </w:r>
    </w:p>
    <w:p w14:paraId="5DD0BE4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The overall provision of the curriculum at the school.</w:t>
      </w:r>
    </w:p>
    <w:p w14:paraId="2C2131FE"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Developing a curriculum that provides pupils with a range of opportunities and the skills they need to prepare for later life.</w:t>
      </w:r>
    </w:p>
    <w:p w14:paraId="1087A296"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The strategic leadership and management across their curriculum areas, developing and implementing plans, policies, targets and practices within the context of the school’s aims and policies.</w:t>
      </w:r>
    </w:p>
    <w:p w14:paraId="3E7508A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Managing subject leaders and staff within their curriculum areas, providing appropriate support, challenge, advice and information as necessary.</w:t>
      </w:r>
    </w:p>
    <w:p w14:paraId="2AD9659A"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Implementing the school’s schemes of work.</w:t>
      </w:r>
    </w:p>
    <w:p w14:paraId="711B9F9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lastRenderedPageBreak/>
        <w:t>Supporting and offering advice to colleagues on issues relating to the subject or curriculum area.</w:t>
      </w:r>
    </w:p>
    <w:p w14:paraId="4BC6F54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Monitoring pupil progress within the department and reporting on this to the </w:t>
      </w:r>
      <w:r w:rsidRPr="0096222A">
        <w:rPr>
          <w:rFonts w:ascii="Century Gothic" w:hAnsi="Century Gothic"/>
          <w:b/>
          <w:bCs/>
          <w:u w:val="single"/>
        </w:rPr>
        <w:t>headteacher</w:t>
      </w:r>
      <w:r w:rsidRPr="0096222A">
        <w:rPr>
          <w:rFonts w:ascii="Century Gothic" w:hAnsi="Century Gothic"/>
        </w:rPr>
        <w:t>.</w:t>
      </w:r>
    </w:p>
    <w:p w14:paraId="2ABC2A90"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Providing efficient resource management for their department.</w:t>
      </w:r>
    </w:p>
    <w:p w14:paraId="0FB9AFA1"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Ensuring the curriculum is inclusive and accessible to all.</w:t>
      </w:r>
    </w:p>
    <w:p w14:paraId="61937ABE"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Ensuring there are specialist resources available for pupils in need so that everyone can have full access to the curriculum.</w:t>
      </w:r>
    </w:p>
    <w:p w14:paraId="71D8C142"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Teachers are responsible for:</w:t>
      </w:r>
    </w:p>
    <w:p w14:paraId="237AF2F2"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Implementing this policy consistently throughout their practices.</w:t>
      </w:r>
    </w:p>
    <w:p w14:paraId="3EC6EC08"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Devising short-term lesson plans that are reflective of the school’s curriculum. </w:t>
      </w:r>
    </w:p>
    <w:p w14:paraId="7059B8A2"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Implementing the curriculum in creative ways, appealing to different learning types and keeping pupils engaged in content. </w:t>
      </w:r>
    </w:p>
    <w:p w14:paraId="3D0D14DD"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Creating short-term plans for the curriculum with fellow colleagues and reporting these plans to the </w:t>
      </w:r>
      <w:r w:rsidRPr="0096222A">
        <w:rPr>
          <w:rFonts w:ascii="Century Gothic" w:hAnsi="Century Gothic"/>
          <w:b/>
          <w:u w:val="single" w:color="FFD006"/>
        </w:rPr>
        <w:t>headteacher</w:t>
      </w:r>
      <w:r w:rsidRPr="0096222A">
        <w:rPr>
          <w:rFonts w:ascii="Century Gothic" w:hAnsi="Century Gothic"/>
        </w:rPr>
        <w:t xml:space="preserve">. </w:t>
      </w:r>
    </w:p>
    <w:p w14:paraId="39E63F6C"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Creating weekly lesson plans in collaboration with colleagues and sharing these with the SLT where required. </w:t>
      </w:r>
    </w:p>
    <w:p w14:paraId="511BE39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Collaborating with the </w:t>
      </w:r>
      <w:r w:rsidRPr="0096222A">
        <w:rPr>
          <w:rFonts w:ascii="Century Gothic" w:hAnsi="Century Gothic"/>
          <w:b/>
          <w:u w:val="single" w:color="FFD006"/>
        </w:rPr>
        <w:t>headteacher</w:t>
      </w:r>
      <w:r w:rsidRPr="0096222A">
        <w:rPr>
          <w:rFonts w:ascii="Century Gothic" w:hAnsi="Century Gothic"/>
        </w:rPr>
        <w:t xml:space="preserve"> and the </w:t>
      </w:r>
      <w:r w:rsidRPr="0096222A">
        <w:rPr>
          <w:rFonts w:ascii="Century Gothic" w:hAnsi="Century Gothic"/>
          <w:b/>
          <w:u w:val="single" w:color="FFD006"/>
        </w:rPr>
        <w:t>SENCO</w:t>
      </w:r>
      <w:r w:rsidRPr="0096222A">
        <w:rPr>
          <w:rFonts w:ascii="Century Gothic" w:hAnsi="Century Gothic"/>
        </w:rPr>
        <w:t xml:space="preserve"> to ensure that the curriculum is inclusive and accessible to all. </w:t>
      </w:r>
    </w:p>
    <w:p w14:paraId="35F79530"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Working closely with the </w:t>
      </w:r>
      <w:r w:rsidRPr="0096222A">
        <w:rPr>
          <w:rFonts w:ascii="Century Gothic" w:hAnsi="Century Gothic"/>
          <w:b/>
          <w:u w:val="single" w:color="FFD006"/>
        </w:rPr>
        <w:t>SENCO</w:t>
      </w:r>
      <w:r w:rsidRPr="0096222A">
        <w:rPr>
          <w:rFonts w:ascii="Century Gothic" w:hAnsi="Century Gothic"/>
        </w:rPr>
        <w:t xml:space="preserve"> and TAs to ensure those in need receive additional support in lessons. </w:t>
      </w:r>
    </w:p>
    <w:p w14:paraId="7623312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Ensuring academically more able pupils are given additional, more challenging work to celebrate their talents. </w:t>
      </w:r>
    </w:p>
    <w:p w14:paraId="3F21490F"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Celebrating all pupils’ academic achievements. </w:t>
      </w:r>
    </w:p>
    <w:p w14:paraId="7AFC9E96"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Reporting progress of pupils with SEND to the </w:t>
      </w:r>
      <w:r w:rsidRPr="0096222A">
        <w:rPr>
          <w:rFonts w:ascii="Century Gothic" w:hAnsi="Century Gothic"/>
          <w:b/>
          <w:u w:val="single" w:color="FFD006"/>
        </w:rPr>
        <w:t>SENCO</w:t>
      </w:r>
      <w:r w:rsidRPr="0096222A">
        <w:rPr>
          <w:rFonts w:ascii="Century Gothic" w:hAnsi="Century Gothic"/>
        </w:rPr>
        <w:t xml:space="preserve"> and ensuring any difficulties identified are discussed and resolved. </w:t>
      </w:r>
    </w:p>
    <w:p w14:paraId="485CCE0A"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Monitoring the progress of all pupils and reporting on this to the </w:t>
      </w:r>
      <w:r w:rsidRPr="0096222A">
        <w:rPr>
          <w:rFonts w:ascii="Century Gothic" w:hAnsi="Century Gothic"/>
          <w:b/>
          <w:u w:val="single" w:color="FFD006"/>
        </w:rPr>
        <w:t>headteacher</w:t>
      </w:r>
      <w:r w:rsidRPr="0096222A">
        <w:rPr>
          <w:rFonts w:ascii="Century Gothic" w:hAnsi="Century Gothic"/>
        </w:rPr>
        <w:t xml:space="preserve">. </w:t>
      </w:r>
    </w:p>
    <w:p w14:paraId="2B591EB1"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Working to close the attainment gap between academically more and less able pupils.</w:t>
      </w:r>
    </w:p>
    <w:p w14:paraId="14FB239A"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w:t>
      </w:r>
      <w:r w:rsidRPr="0096222A">
        <w:rPr>
          <w:rFonts w:ascii="Century Gothic" w:hAnsi="Century Gothic"/>
          <w:b/>
          <w:bCs/>
          <w:szCs w:val="22"/>
          <w:u w:val="single"/>
        </w:rPr>
        <w:t xml:space="preserve">SENCO </w:t>
      </w:r>
      <w:r w:rsidRPr="0096222A">
        <w:rPr>
          <w:rFonts w:ascii="Century Gothic" w:hAnsi="Century Gothic"/>
          <w:szCs w:val="22"/>
        </w:rPr>
        <w:t>is responsible for:</w:t>
      </w:r>
    </w:p>
    <w:p w14:paraId="01918060"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Collaborating with the </w:t>
      </w:r>
      <w:r w:rsidRPr="0096222A">
        <w:rPr>
          <w:rFonts w:ascii="Century Gothic" w:hAnsi="Century Gothic"/>
          <w:b/>
          <w:u w:val="single" w:color="FFD006"/>
        </w:rPr>
        <w:t>headteacher</w:t>
      </w:r>
      <w:r w:rsidRPr="0096222A">
        <w:rPr>
          <w:rFonts w:ascii="Century Gothic" w:hAnsi="Century Gothic"/>
        </w:rPr>
        <w:t xml:space="preserve"> and teachers to ensure the curriculum is accessible to all. </w:t>
      </w:r>
    </w:p>
    <w:p w14:paraId="45F6838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Ensuring teaching materials do not discriminate against anyone in line with the Equality Act 2010. </w:t>
      </w:r>
    </w:p>
    <w:p w14:paraId="1D214CD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lastRenderedPageBreak/>
        <w:t>Carrying out SEND assessments where necessary and ensuring pupils receive the additional help they need.</w:t>
      </w:r>
    </w:p>
    <w:p w14:paraId="218D4473"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 xml:space="preserve">Liaising with external agencies where necessary to ensure pupils who require additional support receive it.  </w:t>
      </w:r>
    </w:p>
    <w:p w14:paraId="4387A4AD" w14:textId="77777777" w:rsidR="00CE13ED" w:rsidRPr="0096222A" w:rsidRDefault="00CE13ED" w:rsidP="00CE13ED">
      <w:pPr>
        <w:pStyle w:val="Heading10"/>
        <w:rPr>
          <w:rFonts w:ascii="Century Gothic" w:hAnsi="Century Gothic"/>
          <w:sz w:val="22"/>
          <w:szCs w:val="22"/>
        </w:rPr>
      </w:pPr>
      <w:bookmarkStart w:id="16" w:name="_Organisation_and_planning"/>
      <w:bookmarkEnd w:id="15"/>
      <w:bookmarkEnd w:id="16"/>
      <w:r w:rsidRPr="0096222A">
        <w:rPr>
          <w:rFonts w:ascii="Century Gothic" w:hAnsi="Century Gothic"/>
          <w:sz w:val="22"/>
          <w:szCs w:val="22"/>
        </w:rPr>
        <w:t xml:space="preserve">Organisation and planning </w:t>
      </w:r>
    </w:p>
    <w:p w14:paraId="45C563D4"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The school’s curriculum will be delivered over 190 days and equally throughout the school week.</w:t>
      </w:r>
    </w:p>
    <w:p w14:paraId="409393D5"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Each school day will be split into two sessions and pupils will receive at least one break (lunch).</w:t>
      </w:r>
    </w:p>
    <w:p w14:paraId="789B27B8"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In collaboration with </w:t>
      </w:r>
      <w:r w:rsidRPr="0096222A">
        <w:rPr>
          <w:rFonts w:ascii="Century Gothic" w:hAnsi="Century Gothic"/>
          <w:b/>
          <w:bCs/>
          <w:szCs w:val="22"/>
          <w:u w:val="single"/>
        </w:rPr>
        <w:t>subject leaders</w:t>
      </w:r>
      <w:r w:rsidRPr="0096222A">
        <w:rPr>
          <w:rFonts w:ascii="Century Gothic" w:hAnsi="Century Gothic"/>
          <w:szCs w:val="22"/>
        </w:rPr>
        <w:t xml:space="preserve">, teachers and other members of the SLT, the </w:t>
      </w:r>
      <w:r w:rsidRPr="0096222A">
        <w:rPr>
          <w:rFonts w:ascii="Century Gothic" w:hAnsi="Century Gothic"/>
          <w:b/>
          <w:bCs/>
          <w:szCs w:val="22"/>
          <w:u w:val="single"/>
        </w:rPr>
        <w:t>headteacher</w:t>
      </w:r>
      <w:r w:rsidRPr="0096222A">
        <w:rPr>
          <w:rFonts w:ascii="Century Gothic" w:hAnsi="Century Gothic"/>
          <w:szCs w:val="22"/>
        </w:rPr>
        <w:t xml:space="preserve"> will devise the following plans:</w:t>
      </w:r>
    </w:p>
    <w:p w14:paraId="734FB9C6"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b/>
          <w:bCs/>
        </w:rPr>
        <w:t>Long-term plans</w:t>
      </w:r>
      <w:r w:rsidRPr="0096222A">
        <w:rPr>
          <w:rFonts w:ascii="Century Gothic" w:hAnsi="Century Gothic"/>
        </w:rPr>
        <w:t xml:space="preserve"> that deal with the major areas and strands of the national curriculum to be covered across all key stages.</w:t>
      </w:r>
    </w:p>
    <w:p w14:paraId="5496CB8D"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b/>
          <w:bCs/>
        </w:rPr>
        <w:t>Medium-term plans</w:t>
      </w:r>
      <w:r w:rsidRPr="0096222A">
        <w:rPr>
          <w:rFonts w:ascii="Century Gothic" w:hAnsi="Century Gothic"/>
        </w:rPr>
        <w:t xml:space="preserve"> that deal with the activities within units of work that are set out </w:t>
      </w:r>
      <w:r w:rsidRPr="0096222A">
        <w:rPr>
          <w:rFonts w:ascii="Century Gothic" w:hAnsi="Century Gothic"/>
          <w:b/>
          <w:bCs/>
          <w:u w:val="single"/>
        </w:rPr>
        <w:t>termly</w:t>
      </w:r>
      <w:r w:rsidRPr="0096222A">
        <w:rPr>
          <w:rFonts w:ascii="Century Gothic" w:hAnsi="Century Gothic"/>
        </w:rPr>
        <w:t>.</w:t>
      </w:r>
    </w:p>
    <w:p w14:paraId="380BCC58"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b/>
          <w:bCs/>
        </w:rPr>
        <w:t>Short-term plans</w:t>
      </w:r>
      <w:r w:rsidRPr="0096222A">
        <w:rPr>
          <w:rFonts w:ascii="Century Gothic" w:hAnsi="Century Gothic"/>
        </w:rPr>
        <w:t xml:space="preserve"> that are concerned with individual lessons or sessions on a </w:t>
      </w:r>
      <w:r w:rsidRPr="0096222A">
        <w:rPr>
          <w:rFonts w:ascii="Century Gothic" w:hAnsi="Century Gothic"/>
          <w:b/>
          <w:bCs/>
          <w:u w:val="single"/>
        </w:rPr>
        <w:t>weekly</w:t>
      </w:r>
      <w:r w:rsidRPr="0096222A">
        <w:rPr>
          <w:rFonts w:ascii="Century Gothic" w:hAnsi="Century Gothic"/>
        </w:rPr>
        <w:t xml:space="preserve"> and address issues of curriculum differentiation and access for individual pupils.</w:t>
      </w:r>
    </w:p>
    <w:p w14:paraId="37AB29EE"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Where possible, teachers will look for links between areas of learning that will support one another and allow pupils to reinforce their skills from one subject within another.</w:t>
      </w:r>
    </w:p>
    <w:p w14:paraId="3C7460C2"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Lessons will use a range of techniques to appeal to different learning types, e.g. visual, audio and kinaesthetic. </w:t>
      </w:r>
    </w:p>
    <w:p w14:paraId="57B0CF63"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Teachers will plan lessons which are challenging for all pupils and ensure that there are provisions in place for more academically able pupils, e.g. completing additional work that is above the academic level of their peers.</w:t>
      </w:r>
    </w:p>
    <w:p w14:paraId="3510EBCC"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A full list of subjects covered in school can be found in </w:t>
      </w:r>
      <w:hyperlink w:anchor="_Curriculum_content" w:history="1">
        <w:r w:rsidRPr="0096222A">
          <w:rPr>
            <w:rStyle w:val="Hyperlink"/>
            <w:rFonts w:ascii="Century Gothic" w:hAnsi="Century Gothic"/>
            <w:color w:val="auto"/>
            <w:szCs w:val="22"/>
          </w:rPr>
          <w:t>section 6</w:t>
        </w:r>
      </w:hyperlink>
      <w:r w:rsidRPr="0096222A">
        <w:rPr>
          <w:rFonts w:ascii="Century Gothic" w:hAnsi="Century Gothic"/>
          <w:szCs w:val="22"/>
        </w:rPr>
        <w:t xml:space="preserve"> of this policy.</w:t>
      </w:r>
    </w:p>
    <w:p w14:paraId="6532BAFD"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Pupils who are identified as needing additional support will receive it, e.g. those with SEND – this will include dedicated time with TAs and access to specialist resources and equipment where required. </w:t>
      </w:r>
    </w:p>
    <w:p w14:paraId="663C597E"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TAs will be deployed within lessons strategically so that they can assist with pupils who require additional </w:t>
      </w:r>
      <w:proofErr w:type="gramStart"/>
      <w:r w:rsidRPr="0096222A">
        <w:rPr>
          <w:rFonts w:ascii="Century Gothic" w:hAnsi="Century Gothic"/>
          <w:szCs w:val="22"/>
        </w:rPr>
        <w:t>help, but</w:t>
      </w:r>
      <w:proofErr w:type="gramEnd"/>
      <w:r w:rsidRPr="0096222A">
        <w:rPr>
          <w:rFonts w:ascii="Century Gothic" w:hAnsi="Century Gothic"/>
          <w:szCs w:val="22"/>
        </w:rPr>
        <w:t xml:space="preserve"> are also able to minimise disruptions where necessary.  </w:t>
      </w:r>
    </w:p>
    <w:p w14:paraId="344231F5"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lastRenderedPageBreak/>
        <w:t xml:space="preserve">Pupils with EAL will be given the opportunity to develop their English ability throughout lessons where necessary. </w:t>
      </w:r>
    </w:p>
    <w:p w14:paraId="6A834F28"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Planning will be used to identify any possible difficulties within the curriculum and will break down barriers to learning. </w:t>
      </w:r>
    </w:p>
    <w:p w14:paraId="4A80927D"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Any difficulties identified will be addressed once curriculum planning has commenced. </w:t>
      </w:r>
    </w:p>
    <w:p w14:paraId="4180A0E6"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Classrooms will be organised so that pupils have full access to resources and equipment – they will be provided with a rich and varied learning environment. </w:t>
      </w:r>
    </w:p>
    <w:p w14:paraId="7EA96913" w14:textId="77777777" w:rsidR="00CE13ED" w:rsidRPr="0096222A" w:rsidRDefault="00CE13ED" w:rsidP="00CE13ED">
      <w:pPr>
        <w:pStyle w:val="Heading10"/>
        <w:rPr>
          <w:rFonts w:ascii="Century Gothic" w:hAnsi="Century Gothic"/>
          <w:sz w:val="22"/>
          <w:szCs w:val="22"/>
        </w:rPr>
      </w:pPr>
      <w:bookmarkStart w:id="17" w:name="_Curriculum_content"/>
      <w:bookmarkStart w:id="18" w:name="Subsection4"/>
      <w:bookmarkEnd w:id="17"/>
      <w:r w:rsidRPr="0096222A">
        <w:rPr>
          <w:rFonts w:ascii="Century Gothic" w:hAnsi="Century Gothic"/>
          <w:sz w:val="22"/>
          <w:szCs w:val="22"/>
        </w:rPr>
        <w:t xml:space="preserve">Curriculum content </w:t>
      </w:r>
    </w:p>
    <w:p w14:paraId="4430EFB8"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school will </w:t>
      </w:r>
      <w:proofErr w:type="gramStart"/>
      <w:r w:rsidRPr="0096222A">
        <w:rPr>
          <w:rFonts w:ascii="Century Gothic" w:hAnsi="Century Gothic"/>
          <w:szCs w:val="22"/>
        </w:rPr>
        <w:t>have due regard to the national curriculum at all times</w:t>
      </w:r>
      <w:proofErr w:type="gramEnd"/>
      <w:r w:rsidRPr="0096222A">
        <w:rPr>
          <w:rFonts w:ascii="Century Gothic" w:hAnsi="Century Gothic"/>
          <w:szCs w:val="22"/>
        </w:rPr>
        <w:t xml:space="preserve"> throughout the academic year.</w:t>
      </w:r>
    </w:p>
    <w:p w14:paraId="24693C63"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The school will ensure every pupil has access to the following core subjects:</w:t>
      </w:r>
    </w:p>
    <w:p w14:paraId="743E73EF"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English</w:t>
      </w:r>
    </w:p>
    <w:p w14:paraId="1AF28D17"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Mathematics</w:t>
      </w:r>
    </w:p>
    <w:p w14:paraId="661B692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Science</w:t>
      </w:r>
    </w:p>
    <w:p w14:paraId="449E9134"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RE</w:t>
      </w:r>
    </w:p>
    <w:p w14:paraId="12355807"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Relationships and sex education (RSE)</w:t>
      </w:r>
    </w:p>
    <w:p w14:paraId="237EB9BE"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The school will ensure pupils also have access to the following foundation subjects:</w:t>
      </w:r>
    </w:p>
    <w:p w14:paraId="4FA88683" w14:textId="77777777" w:rsidR="00CE13ED" w:rsidRPr="0096222A" w:rsidRDefault="00CE13ED" w:rsidP="00CE13ED">
      <w:pPr>
        <w:pStyle w:val="TSB-PolicyBullets"/>
        <w:spacing w:line="276" w:lineRule="auto"/>
        <w:rPr>
          <w:rFonts w:ascii="Century Gothic" w:hAnsi="Century Gothic"/>
        </w:rPr>
      </w:pPr>
      <w:bookmarkStart w:id="19" w:name="_Hlk21955879"/>
      <w:r w:rsidRPr="0096222A">
        <w:rPr>
          <w:rFonts w:ascii="Century Gothic" w:hAnsi="Century Gothic"/>
          <w:b/>
          <w:bCs/>
        </w:rPr>
        <w:t xml:space="preserve">[Compulsory for KS3 only] </w:t>
      </w:r>
      <w:bookmarkEnd w:id="19"/>
      <w:r w:rsidRPr="0096222A">
        <w:rPr>
          <w:rFonts w:ascii="Century Gothic" w:hAnsi="Century Gothic"/>
        </w:rPr>
        <w:t>Art and design</w:t>
      </w:r>
    </w:p>
    <w:p w14:paraId="0F3D3D4A"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Citizenship</w:t>
      </w:r>
    </w:p>
    <w:p w14:paraId="3B64F05D"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Computing</w:t>
      </w:r>
    </w:p>
    <w:p w14:paraId="2A65E74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b/>
          <w:bCs/>
        </w:rPr>
        <w:t xml:space="preserve">[Compulsory for KS3 only] </w:t>
      </w:r>
      <w:r w:rsidRPr="0096222A">
        <w:rPr>
          <w:rFonts w:ascii="Century Gothic" w:hAnsi="Century Gothic"/>
        </w:rPr>
        <w:t>Design and technology</w:t>
      </w:r>
    </w:p>
    <w:p w14:paraId="2266007C"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b/>
          <w:bCs/>
        </w:rPr>
        <w:t xml:space="preserve">[Compulsory for KS3 only] </w:t>
      </w:r>
      <w:r w:rsidRPr="0096222A">
        <w:rPr>
          <w:rFonts w:ascii="Century Gothic" w:hAnsi="Century Gothic"/>
        </w:rPr>
        <w:t>Languages</w:t>
      </w:r>
    </w:p>
    <w:p w14:paraId="3E2D5449"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b/>
          <w:bCs/>
        </w:rPr>
        <w:t xml:space="preserve">[Compulsory for KS3 only] </w:t>
      </w:r>
      <w:r w:rsidRPr="0096222A">
        <w:rPr>
          <w:rFonts w:ascii="Century Gothic" w:hAnsi="Century Gothic"/>
        </w:rPr>
        <w:t>Geography</w:t>
      </w:r>
    </w:p>
    <w:p w14:paraId="6C075A0C"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b/>
          <w:bCs/>
        </w:rPr>
        <w:t xml:space="preserve">[Compulsory for KS3 only] </w:t>
      </w:r>
      <w:r w:rsidRPr="0096222A">
        <w:rPr>
          <w:rFonts w:ascii="Century Gothic" w:hAnsi="Century Gothic"/>
        </w:rPr>
        <w:t>History</w:t>
      </w:r>
    </w:p>
    <w:p w14:paraId="71165CEB"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b/>
          <w:bCs/>
        </w:rPr>
        <w:t xml:space="preserve">[Compulsory for KS3 only] </w:t>
      </w:r>
      <w:r w:rsidRPr="0096222A">
        <w:rPr>
          <w:rFonts w:ascii="Century Gothic" w:hAnsi="Century Gothic"/>
        </w:rPr>
        <w:t>Music</w:t>
      </w:r>
    </w:p>
    <w:p w14:paraId="01F78635"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PE</w:t>
      </w:r>
    </w:p>
    <w:p w14:paraId="6AD2DB6F" w14:textId="77777777" w:rsidR="00CE13ED" w:rsidRDefault="00CE13ED" w:rsidP="00CE13ED">
      <w:pPr>
        <w:pStyle w:val="TSB-Level1Numbers"/>
        <w:rPr>
          <w:rFonts w:ascii="Century Gothic" w:hAnsi="Century Gothic"/>
          <w:szCs w:val="22"/>
        </w:rPr>
      </w:pPr>
      <w:r w:rsidRPr="0096222A">
        <w:rPr>
          <w:rFonts w:ascii="Century Gothic" w:hAnsi="Century Gothic"/>
          <w:szCs w:val="22"/>
        </w:rPr>
        <w:t xml:space="preserve">KS4 </w:t>
      </w:r>
      <w:r>
        <w:rPr>
          <w:rFonts w:ascii="Century Gothic" w:hAnsi="Century Gothic"/>
          <w:szCs w:val="22"/>
        </w:rPr>
        <w:t xml:space="preserve">pupils will study five GCSEs to </w:t>
      </w:r>
      <w:proofErr w:type="gramStart"/>
      <w:r>
        <w:rPr>
          <w:rFonts w:ascii="Century Gothic" w:hAnsi="Century Gothic"/>
          <w:szCs w:val="22"/>
        </w:rPr>
        <w:t>include :</w:t>
      </w:r>
      <w:proofErr w:type="gramEnd"/>
      <w:r>
        <w:rPr>
          <w:rFonts w:ascii="Century Gothic" w:hAnsi="Century Gothic"/>
          <w:szCs w:val="22"/>
        </w:rPr>
        <w:t xml:space="preserve"> </w:t>
      </w:r>
    </w:p>
    <w:p w14:paraId="7B253C7A" w14:textId="77777777" w:rsidR="00CE13ED" w:rsidRDefault="00CE13ED" w:rsidP="00CE13ED">
      <w:pPr>
        <w:pStyle w:val="TSB-Level1Numbers"/>
        <w:numPr>
          <w:ilvl w:val="0"/>
          <w:numId w:val="34"/>
        </w:numPr>
        <w:rPr>
          <w:rFonts w:ascii="Century Gothic" w:hAnsi="Century Gothic"/>
          <w:szCs w:val="22"/>
        </w:rPr>
      </w:pPr>
      <w:r>
        <w:rPr>
          <w:rFonts w:ascii="Century Gothic" w:hAnsi="Century Gothic"/>
          <w:szCs w:val="22"/>
        </w:rPr>
        <w:t>English</w:t>
      </w:r>
    </w:p>
    <w:p w14:paraId="7DA404B2" w14:textId="77777777" w:rsidR="00CE13ED" w:rsidRDefault="00CE13ED" w:rsidP="00CE13ED">
      <w:pPr>
        <w:pStyle w:val="TSB-Level1Numbers"/>
        <w:numPr>
          <w:ilvl w:val="0"/>
          <w:numId w:val="34"/>
        </w:numPr>
        <w:rPr>
          <w:rFonts w:ascii="Century Gothic" w:hAnsi="Century Gothic"/>
          <w:szCs w:val="22"/>
        </w:rPr>
      </w:pPr>
      <w:r>
        <w:rPr>
          <w:rFonts w:ascii="Century Gothic" w:hAnsi="Century Gothic"/>
          <w:szCs w:val="22"/>
        </w:rPr>
        <w:t>Maths</w:t>
      </w:r>
    </w:p>
    <w:p w14:paraId="6BF65605" w14:textId="77777777" w:rsidR="00CE13ED" w:rsidRDefault="00CE13ED" w:rsidP="00CE13ED">
      <w:pPr>
        <w:pStyle w:val="TSB-Level1Numbers"/>
        <w:numPr>
          <w:ilvl w:val="0"/>
          <w:numId w:val="34"/>
        </w:numPr>
        <w:rPr>
          <w:rFonts w:ascii="Century Gothic" w:hAnsi="Century Gothic"/>
          <w:szCs w:val="22"/>
        </w:rPr>
      </w:pPr>
      <w:r>
        <w:rPr>
          <w:rFonts w:ascii="Century Gothic" w:hAnsi="Century Gothic"/>
          <w:szCs w:val="22"/>
        </w:rPr>
        <w:lastRenderedPageBreak/>
        <w:t>Science</w:t>
      </w:r>
    </w:p>
    <w:p w14:paraId="186F676A" w14:textId="77777777" w:rsidR="00CE13ED" w:rsidRDefault="00CE13ED" w:rsidP="00CE13ED">
      <w:pPr>
        <w:pStyle w:val="TSB-Level1Numbers"/>
        <w:numPr>
          <w:ilvl w:val="0"/>
          <w:numId w:val="34"/>
        </w:numPr>
        <w:rPr>
          <w:rFonts w:ascii="Century Gothic" w:hAnsi="Century Gothic"/>
          <w:szCs w:val="22"/>
        </w:rPr>
      </w:pPr>
      <w:r>
        <w:rPr>
          <w:rFonts w:ascii="Century Gothic" w:hAnsi="Century Gothic"/>
          <w:szCs w:val="22"/>
        </w:rPr>
        <w:t xml:space="preserve">D+T Food Technology </w:t>
      </w:r>
    </w:p>
    <w:p w14:paraId="251A4BA3" w14:textId="77777777" w:rsidR="00CE13ED" w:rsidRDefault="00CE13ED" w:rsidP="00CE13ED">
      <w:pPr>
        <w:pStyle w:val="TSB-Level1Numbers"/>
        <w:numPr>
          <w:ilvl w:val="0"/>
          <w:numId w:val="34"/>
        </w:numPr>
        <w:rPr>
          <w:rFonts w:ascii="Century Gothic" w:hAnsi="Century Gothic"/>
          <w:szCs w:val="22"/>
        </w:rPr>
      </w:pPr>
      <w:r>
        <w:rPr>
          <w:rFonts w:ascii="Century Gothic" w:hAnsi="Century Gothic"/>
          <w:szCs w:val="22"/>
        </w:rPr>
        <w:t xml:space="preserve">ICT </w:t>
      </w:r>
    </w:p>
    <w:p w14:paraId="42E53D06" w14:textId="62A76D63" w:rsidR="00CE13ED" w:rsidRPr="00CE13ED" w:rsidRDefault="00CE13ED" w:rsidP="00CE13ED">
      <w:pPr>
        <w:pStyle w:val="TSB-Level1Numbers"/>
        <w:rPr>
          <w:rFonts w:ascii="Century Gothic" w:hAnsi="Century Gothic"/>
          <w:szCs w:val="22"/>
        </w:rPr>
      </w:pPr>
      <w:r w:rsidRPr="00CE13ED">
        <w:rPr>
          <w:rFonts w:ascii="Century Gothic" w:hAnsi="Century Gothic"/>
          <w:szCs w:val="22"/>
        </w:rPr>
        <w:t xml:space="preserve">The Linden Centre does not have provision for KS5 </w:t>
      </w:r>
    </w:p>
    <w:p w14:paraId="42A5FE90" w14:textId="77777777" w:rsidR="00CE13ED" w:rsidRPr="0096222A" w:rsidRDefault="00CE13ED" w:rsidP="00CE13ED">
      <w:pPr>
        <w:pStyle w:val="Heading10"/>
        <w:rPr>
          <w:rFonts w:ascii="Century Gothic" w:hAnsi="Century Gothic"/>
          <w:sz w:val="22"/>
          <w:szCs w:val="22"/>
        </w:rPr>
      </w:pPr>
      <w:bookmarkStart w:id="20" w:name="_PSHE"/>
      <w:bookmarkEnd w:id="18"/>
      <w:bookmarkEnd w:id="20"/>
      <w:r w:rsidRPr="0096222A">
        <w:rPr>
          <w:rFonts w:ascii="Century Gothic" w:hAnsi="Century Gothic"/>
          <w:sz w:val="22"/>
          <w:szCs w:val="22"/>
        </w:rPr>
        <w:t xml:space="preserve">PSHE </w:t>
      </w:r>
    </w:p>
    <w:p w14:paraId="7523B8A5"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As part of the curriculum, the school will make provision for PSHE where everyday topics, such as raising awareness of different cultures or anti-bullying, can be addressed.</w:t>
      </w:r>
    </w:p>
    <w:p w14:paraId="766F8614"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school will hold </w:t>
      </w:r>
      <w:r w:rsidRPr="0096222A">
        <w:rPr>
          <w:rFonts w:ascii="Century Gothic" w:hAnsi="Century Gothic"/>
          <w:b/>
          <w:bCs/>
          <w:szCs w:val="22"/>
          <w:u w:val="single"/>
        </w:rPr>
        <w:t>10</w:t>
      </w:r>
      <w:r w:rsidRPr="0096222A">
        <w:rPr>
          <w:rFonts w:ascii="Century Gothic" w:hAnsi="Century Gothic"/>
          <w:szCs w:val="22"/>
        </w:rPr>
        <w:t xml:space="preserve"> PSHE sessions per term. Topics covered within these sessions include the following:</w:t>
      </w:r>
    </w:p>
    <w:p w14:paraId="2F779C16" w14:textId="77777777" w:rsidR="00CE13ED" w:rsidRPr="0096222A" w:rsidRDefault="00CE13ED" w:rsidP="00CE13ED">
      <w:pPr>
        <w:pStyle w:val="TSB-PolicyBullets"/>
        <w:spacing w:line="276" w:lineRule="auto"/>
        <w:rPr>
          <w:rFonts w:ascii="Century Gothic" w:hAnsi="Century Gothic"/>
          <w:b/>
          <w:bCs/>
          <w:u w:val="single"/>
        </w:rPr>
      </w:pPr>
      <w:r w:rsidRPr="0096222A">
        <w:rPr>
          <w:rFonts w:ascii="Century Gothic" w:hAnsi="Century Gothic"/>
          <w:b/>
          <w:bCs/>
          <w:u w:val="single"/>
        </w:rPr>
        <w:t>Anti-bullying</w:t>
      </w:r>
    </w:p>
    <w:p w14:paraId="1AABC459" w14:textId="77777777" w:rsidR="00CE13ED" w:rsidRPr="0096222A" w:rsidRDefault="00CE13ED" w:rsidP="00CE13ED">
      <w:pPr>
        <w:pStyle w:val="TSB-PolicyBullets"/>
        <w:spacing w:line="276" w:lineRule="auto"/>
        <w:rPr>
          <w:rFonts w:ascii="Century Gothic" w:hAnsi="Century Gothic"/>
          <w:b/>
          <w:bCs/>
          <w:u w:val="single"/>
        </w:rPr>
      </w:pPr>
      <w:r w:rsidRPr="0096222A">
        <w:rPr>
          <w:rFonts w:ascii="Century Gothic" w:hAnsi="Century Gothic"/>
          <w:b/>
          <w:bCs/>
          <w:u w:val="single"/>
        </w:rPr>
        <w:t>Celebrating different cultures</w:t>
      </w:r>
    </w:p>
    <w:p w14:paraId="4A984154" w14:textId="77777777" w:rsidR="00CE13ED" w:rsidRPr="0096222A" w:rsidRDefault="00CE13ED" w:rsidP="00CE13ED">
      <w:pPr>
        <w:pStyle w:val="TSB-PolicyBullets"/>
        <w:spacing w:line="276" w:lineRule="auto"/>
        <w:rPr>
          <w:rFonts w:ascii="Century Gothic" w:hAnsi="Century Gothic"/>
          <w:b/>
          <w:bCs/>
          <w:u w:val="single"/>
        </w:rPr>
      </w:pPr>
      <w:r w:rsidRPr="0096222A">
        <w:rPr>
          <w:rFonts w:ascii="Century Gothic" w:hAnsi="Century Gothic"/>
          <w:b/>
          <w:bCs/>
          <w:u w:val="single"/>
        </w:rPr>
        <w:t>British values</w:t>
      </w:r>
    </w:p>
    <w:p w14:paraId="4E0F19CB"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All provisions made regarding PSHE lessons will be made in line with the school’s </w:t>
      </w:r>
      <w:r w:rsidRPr="0096222A">
        <w:rPr>
          <w:rFonts w:ascii="Century Gothic" w:hAnsi="Century Gothic"/>
          <w:b/>
          <w:bCs/>
          <w:szCs w:val="22"/>
          <w:u w:val="single"/>
        </w:rPr>
        <w:t>PSHE Policy</w:t>
      </w:r>
      <w:r w:rsidRPr="0096222A">
        <w:rPr>
          <w:rFonts w:ascii="Century Gothic" w:hAnsi="Century Gothic"/>
          <w:szCs w:val="22"/>
        </w:rPr>
        <w:t>.</w:t>
      </w:r>
    </w:p>
    <w:p w14:paraId="345D5843" w14:textId="77777777" w:rsidR="00CE13ED" w:rsidRPr="0096222A" w:rsidRDefault="00CE13ED" w:rsidP="00CE13ED">
      <w:pPr>
        <w:pStyle w:val="Heading10"/>
        <w:rPr>
          <w:rFonts w:ascii="Century Gothic" w:hAnsi="Century Gothic"/>
          <w:sz w:val="22"/>
          <w:szCs w:val="22"/>
        </w:rPr>
      </w:pPr>
      <w:bookmarkStart w:id="21" w:name="_Careers_education"/>
      <w:bookmarkEnd w:id="21"/>
      <w:r w:rsidRPr="0096222A">
        <w:rPr>
          <w:rFonts w:ascii="Century Gothic" w:hAnsi="Century Gothic"/>
          <w:sz w:val="22"/>
          <w:szCs w:val="22"/>
        </w:rPr>
        <w:t xml:space="preserve">Careers education </w:t>
      </w:r>
    </w:p>
    <w:p w14:paraId="7C0FE22B"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school will work to encompass careers education and guidance into subjects across the curriculum, in line with the </w:t>
      </w:r>
      <w:r w:rsidRPr="0096222A">
        <w:rPr>
          <w:rFonts w:ascii="Century Gothic" w:hAnsi="Century Gothic"/>
          <w:b/>
          <w:bCs/>
          <w:szCs w:val="22"/>
          <w:u w:val="single"/>
        </w:rPr>
        <w:t>Careers Policy</w:t>
      </w:r>
      <w:r w:rsidRPr="0096222A">
        <w:rPr>
          <w:rFonts w:ascii="Century Gothic" w:hAnsi="Century Gothic"/>
          <w:szCs w:val="22"/>
        </w:rPr>
        <w:t>.</w:t>
      </w:r>
    </w:p>
    <w:p w14:paraId="0864980A"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The school will ensure that every pupil is exposed to the world of work by the age of 14.</w:t>
      </w:r>
    </w:p>
    <w:p w14:paraId="16297A66"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school will engage with and ensure pupils have access to local employers, businesses and professional networks, and providers of post-14, post-16 and post-18 education and training, inviting visiting speakers, with whom pupils can relate to. </w:t>
      </w:r>
    </w:p>
    <w:p w14:paraId="50494876"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school will host </w:t>
      </w:r>
      <w:r w:rsidRPr="0096222A">
        <w:rPr>
          <w:rFonts w:ascii="Century Gothic" w:hAnsi="Century Gothic"/>
          <w:b/>
          <w:bCs/>
          <w:szCs w:val="22"/>
          <w:u w:val="single"/>
        </w:rPr>
        <w:t>three</w:t>
      </w:r>
      <w:r w:rsidRPr="0096222A">
        <w:rPr>
          <w:rFonts w:ascii="Century Gothic" w:hAnsi="Century Gothic"/>
          <w:szCs w:val="22"/>
        </w:rPr>
        <w:t xml:space="preserve"> careers days per academic year, on which pupils can participate in meaningful encounters with employers. These encounters will include:</w:t>
      </w:r>
    </w:p>
    <w:p w14:paraId="266DB38E" w14:textId="77777777" w:rsidR="00CE13ED" w:rsidRPr="0096222A" w:rsidRDefault="00CE13ED" w:rsidP="00CE13ED">
      <w:pPr>
        <w:pStyle w:val="TSB-PolicyBullets"/>
        <w:spacing w:line="276" w:lineRule="auto"/>
        <w:ind w:left="2143" w:hanging="360"/>
        <w:rPr>
          <w:rFonts w:ascii="Century Gothic" w:hAnsi="Century Gothic"/>
        </w:rPr>
      </w:pPr>
      <w:r w:rsidRPr="0096222A">
        <w:rPr>
          <w:rFonts w:ascii="Century Gothic" w:hAnsi="Century Gothic"/>
        </w:rPr>
        <w:t>Careers events such as careers talks, careers carousels and careers fairs.</w:t>
      </w:r>
    </w:p>
    <w:p w14:paraId="598E1C83" w14:textId="77777777" w:rsidR="00CE13ED" w:rsidRPr="0096222A" w:rsidRDefault="00CE13ED" w:rsidP="00CE13ED">
      <w:pPr>
        <w:pStyle w:val="TSB-PolicyBullets"/>
        <w:spacing w:line="276" w:lineRule="auto"/>
        <w:ind w:left="2143" w:hanging="360"/>
        <w:rPr>
          <w:rFonts w:ascii="Century Gothic" w:hAnsi="Century Gothic"/>
        </w:rPr>
      </w:pPr>
      <w:r w:rsidRPr="0096222A">
        <w:rPr>
          <w:rFonts w:ascii="Century Gothic" w:hAnsi="Century Gothic"/>
        </w:rPr>
        <w:t>Transition skills workshops such as CV workshops and mock interviews.</w:t>
      </w:r>
    </w:p>
    <w:p w14:paraId="3BE8A3D5" w14:textId="77777777" w:rsidR="00CE13ED" w:rsidRPr="0096222A" w:rsidRDefault="00CE13ED" w:rsidP="00CE13ED">
      <w:pPr>
        <w:pStyle w:val="TSB-PolicyBullets"/>
        <w:spacing w:line="276" w:lineRule="auto"/>
        <w:ind w:left="2143" w:hanging="360"/>
        <w:rPr>
          <w:rFonts w:ascii="Century Gothic" w:hAnsi="Century Gothic"/>
        </w:rPr>
      </w:pPr>
      <w:r w:rsidRPr="0096222A">
        <w:rPr>
          <w:rFonts w:ascii="Century Gothic" w:hAnsi="Century Gothic"/>
        </w:rPr>
        <w:t>Mentoring and e-mentoring.</w:t>
      </w:r>
    </w:p>
    <w:p w14:paraId="66E1FED7" w14:textId="77777777" w:rsidR="00CE13ED" w:rsidRPr="0096222A" w:rsidRDefault="00CE13ED" w:rsidP="00CE13ED">
      <w:pPr>
        <w:pStyle w:val="TSB-PolicyBullets"/>
        <w:spacing w:line="276" w:lineRule="auto"/>
        <w:ind w:left="2143" w:hanging="360"/>
        <w:rPr>
          <w:rFonts w:ascii="Century Gothic" w:hAnsi="Century Gothic"/>
        </w:rPr>
      </w:pPr>
      <w:r w:rsidRPr="0096222A">
        <w:rPr>
          <w:rFonts w:ascii="Century Gothic" w:hAnsi="Century Gothic"/>
        </w:rPr>
        <w:t>Employer delivered employability workshops.</w:t>
      </w:r>
    </w:p>
    <w:p w14:paraId="06FA5D7E" w14:textId="77777777" w:rsidR="00CE13ED" w:rsidRPr="0096222A" w:rsidRDefault="00CE13ED" w:rsidP="00CE13ED">
      <w:pPr>
        <w:pStyle w:val="TSB-PolicyBullets"/>
        <w:spacing w:line="276" w:lineRule="auto"/>
        <w:ind w:left="2143" w:hanging="360"/>
        <w:rPr>
          <w:rFonts w:ascii="Century Gothic" w:hAnsi="Century Gothic"/>
        </w:rPr>
      </w:pPr>
      <w:r w:rsidRPr="0096222A">
        <w:rPr>
          <w:rFonts w:ascii="Century Gothic" w:hAnsi="Century Gothic"/>
        </w:rPr>
        <w:t>Business games and enterprise competitions.</w:t>
      </w:r>
    </w:p>
    <w:p w14:paraId="4DE16704" w14:textId="77777777" w:rsidR="00CE13ED" w:rsidRPr="0096222A" w:rsidRDefault="00CE13ED" w:rsidP="00CE13ED">
      <w:pPr>
        <w:pStyle w:val="Heading10"/>
        <w:rPr>
          <w:rFonts w:ascii="Century Gothic" w:hAnsi="Century Gothic"/>
          <w:sz w:val="22"/>
          <w:szCs w:val="22"/>
        </w:rPr>
      </w:pPr>
      <w:bookmarkStart w:id="22" w:name="_Reporting_and_assessment"/>
      <w:bookmarkEnd w:id="22"/>
      <w:r w:rsidRPr="0096222A">
        <w:rPr>
          <w:rFonts w:ascii="Century Gothic" w:hAnsi="Century Gothic"/>
          <w:sz w:val="22"/>
          <w:szCs w:val="22"/>
        </w:rPr>
        <w:lastRenderedPageBreak/>
        <w:t xml:space="preserve">Reporting and assessment </w:t>
      </w:r>
    </w:p>
    <w:p w14:paraId="5B39DFCA"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Homework will be challenging and assess pupils’ knowledge and understanding of concepts covered within lessons.</w:t>
      </w:r>
    </w:p>
    <w:p w14:paraId="564B3255"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Homework will be set on a </w:t>
      </w:r>
      <w:r w:rsidRPr="0096222A">
        <w:rPr>
          <w:rFonts w:ascii="Century Gothic" w:hAnsi="Century Gothic"/>
          <w:b/>
          <w:bCs/>
          <w:szCs w:val="22"/>
          <w:u w:val="single"/>
        </w:rPr>
        <w:t>weekly</w:t>
      </w:r>
      <w:r w:rsidRPr="0096222A">
        <w:rPr>
          <w:rFonts w:ascii="Century Gothic" w:hAnsi="Century Gothic"/>
          <w:szCs w:val="22"/>
        </w:rPr>
        <w:t xml:space="preserve"> basis in accordance with the school’s </w:t>
      </w:r>
      <w:r w:rsidRPr="0096222A">
        <w:rPr>
          <w:rFonts w:ascii="Century Gothic" w:hAnsi="Century Gothic"/>
          <w:b/>
          <w:bCs/>
          <w:szCs w:val="22"/>
          <w:u w:val="single"/>
        </w:rPr>
        <w:t>Homework Policy</w:t>
      </w:r>
      <w:r w:rsidRPr="0096222A">
        <w:rPr>
          <w:rFonts w:ascii="Century Gothic" w:hAnsi="Century Gothic"/>
          <w:szCs w:val="22"/>
        </w:rPr>
        <w:t>.</w:t>
      </w:r>
    </w:p>
    <w:p w14:paraId="1DD6BA94"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The school’s assessment processes are used to plan for differentiation within curriculum delivery, to ensure all pupils can access each lesson, and to inform individual teaching programmes.</w:t>
      </w:r>
    </w:p>
    <w:p w14:paraId="51C06F1F"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Individual pupil performance and progress is regularly monitored and reviewed. Informal assessments will be recorded and reported back to the </w:t>
      </w:r>
      <w:r w:rsidRPr="0096222A">
        <w:rPr>
          <w:rFonts w:ascii="Century Gothic" w:hAnsi="Century Gothic"/>
          <w:b/>
          <w:bCs/>
          <w:szCs w:val="22"/>
          <w:u w:val="single"/>
        </w:rPr>
        <w:t>headteacher</w:t>
      </w:r>
      <w:r w:rsidRPr="0096222A">
        <w:rPr>
          <w:rFonts w:ascii="Century Gothic" w:hAnsi="Century Gothic"/>
          <w:szCs w:val="22"/>
        </w:rPr>
        <w:t>, pupils and pupils’ parents.</w:t>
      </w:r>
    </w:p>
    <w:p w14:paraId="5E73CA4F"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Pupils will also complete national assessments. The results of these assessments will be reported back to the </w:t>
      </w:r>
      <w:r w:rsidRPr="0096222A">
        <w:rPr>
          <w:rFonts w:ascii="Century Gothic" w:hAnsi="Century Gothic"/>
          <w:b/>
          <w:bCs/>
          <w:szCs w:val="22"/>
          <w:u w:val="single"/>
        </w:rPr>
        <w:t>headteacher</w:t>
      </w:r>
      <w:r w:rsidRPr="0096222A">
        <w:rPr>
          <w:rFonts w:ascii="Century Gothic" w:hAnsi="Century Gothic"/>
          <w:szCs w:val="22"/>
        </w:rPr>
        <w:t>, pupils and their parents.</w:t>
      </w:r>
    </w:p>
    <w:p w14:paraId="1B250E92"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Evaluations and assessments feed back into future or modified curriculum plans.</w:t>
      </w:r>
    </w:p>
    <w:p w14:paraId="77ACB0A8"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Assessment of pupils with EAL will </w:t>
      </w:r>
      <w:proofErr w:type="gramStart"/>
      <w:r w:rsidRPr="0096222A">
        <w:rPr>
          <w:rFonts w:ascii="Century Gothic" w:hAnsi="Century Gothic"/>
          <w:szCs w:val="22"/>
        </w:rPr>
        <w:t>take into account</w:t>
      </w:r>
      <w:proofErr w:type="gramEnd"/>
      <w:r w:rsidRPr="0096222A">
        <w:rPr>
          <w:rFonts w:ascii="Century Gothic" w:hAnsi="Century Gothic"/>
          <w:szCs w:val="22"/>
        </w:rPr>
        <w:t xml:space="preserve"> the pupils’ age, length of time in the UK, previous education and ability in other languages.</w:t>
      </w:r>
    </w:p>
    <w:p w14:paraId="37021105"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Special measures will be given to pupils who require them, e.g. pupils with SEND, pupils who are ill, or pupils who suffer from conditions that inhibit their academic performance. </w:t>
      </w:r>
    </w:p>
    <w:p w14:paraId="6553CD8C"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All reporting and assessments will be conducted in line with the school’s </w:t>
      </w:r>
      <w:r w:rsidRPr="0096222A">
        <w:rPr>
          <w:rFonts w:ascii="Century Gothic" w:hAnsi="Century Gothic"/>
          <w:b/>
          <w:bCs/>
          <w:szCs w:val="22"/>
          <w:u w:val="single"/>
        </w:rPr>
        <w:t>Assessment Policy</w:t>
      </w:r>
      <w:r w:rsidRPr="0096222A">
        <w:rPr>
          <w:rFonts w:ascii="Century Gothic" w:hAnsi="Century Gothic"/>
          <w:szCs w:val="22"/>
        </w:rPr>
        <w:t>.</w:t>
      </w:r>
    </w:p>
    <w:p w14:paraId="5B0160CE" w14:textId="77777777" w:rsidR="00CE13ED" w:rsidRPr="0096222A" w:rsidRDefault="00CE13ED" w:rsidP="00CE13ED">
      <w:pPr>
        <w:pStyle w:val="Heading10"/>
        <w:rPr>
          <w:rFonts w:ascii="Century Gothic" w:hAnsi="Century Gothic"/>
          <w:sz w:val="22"/>
          <w:szCs w:val="22"/>
        </w:rPr>
      </w:pPr>
      <w:bookmarkStart w:id="23" w:name="_Equal_opportunities"/>
      <w:bookmarkEnd w:id="23"/>
      <w:r w:rsidRPr="0096222A">
        <w:rPr>
          <w:rFonts w:ascii="Century Gothic" w:hAnsi="Century Gothic"/>
          <w:sz w:val="22"/>
          <w:szCs w:val="22"/>
        </w:rPr>
        <w:t>Equal opportunities</w:t>
      </w:r>
    </w:p>
    <w:p w14:paraId="5EEB9CB8"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There are nine protected characteristics within the Equality Act 2010, these are: </w:t>
      </w:r>
    </w:p>
    <w:p w14:paraId="0FE82F8A"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Age</w:t>
      </w:r>
    </w:p>
    <w:p w14:paraId="59747BCD"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Disability</w:t>
      </w:r>
    </w:p>
    <w:p w14:paraId="64BE49ED"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Gender reassignment</w:t>
      </w:r>
    </w:p>
    <w:p w14:paraId="7326FCDC"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Marriage and civil partnership</w:t>
      </w:r>
    </w:p>
    <w:p w14:paraId="39BF761D"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Pregnancy and maternity</w:t>
      </w:r>
    </w:p>
    <w:p w14:paraId="0123097C"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Race</w:t>
      </w:r>
    </w:p>
    <w:p w14:paraId="382F9072"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Religion or belief</w:t>
      </w:r>
    </w:p>
    <w:p w14:paraId="13C53A50"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lastRenderedPageBreak/>
        <w:t>Sex</w:t>
      </w:r>
    </w:p>
    <w:p w14:paraId="105AC64A" w14:textId="77777777" w:rsidR="00CE13ED" w:rsidRPr="0096222A" w:rsidRDefault="00CE13ED" w:rsidP="00CE13ED">
      <w:pPr>
        <w:pStyle w:val="TSB-PolicyBullets"/>
        <w:spacing w:line="276" w:lineRule="auto"/>
        <w:rPr>
          <w:rFonts w:ascii="Century Gothic" w:hAnsi="Century Gothic"/>
        </w:rPr>
      </w:pPr>
      <w:r w:rsidRPr="0096222A">
        <w:rPr>
          <w:rFonts w:ascii="Century Gothic" w:hAnsi="Century Gothic"/>
        </w:rPr>
        <w:t>Sexual orientation</w:t>
      </w:r>
    </w:p>
    <w:p w14:paraId="0575B358"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Care is taken within all schemes or work to ensure that all pupils have access to the curriculum content.</w:t>
      </w:r>
    </w:p>
    <w:p w14:paraId="0F6DDBC3"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school’s curriculum will celebrate diversity and the </w:t>
      </w:r>
      <w:r w:rsidRPr="0096222A">
        <w:rPr>
          <w:rFonts w:ascii="Century Gothic" w:hAnsi="Century Gothic"/>
          <w:b/>
          <w:bCs/>
          <w:szCs w:val="22"/>
          <w:u w:val="single"/>
        </w:rPr>
        <w:t>SLT</w:t>
      </w:r>
      <w:r w:rsidRPr="0096222A">
        <w:rPr>
          <w:rFonts w:ascii="Century Gothic" w:hAnsi="Century Gothic"/>
          <w:szCs w:val="22"/>
        </w:rPr>
        <w:t xml:space="preserve"> has a responsibility to ensure the curriculum does not discriminate against any of the above characteristics.</w:t>
      </w:r>
    </w:p>
    <w:p w14:paraId="04948270"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When planning and implementing the curriculum, the school will </w:t>
      </w:r>
      <w:proofErr w:type="gramStart"/>
      <w:r w:rsidRPr="0096222A">
        <w:rPr>
          <w:rFonts w:ascii="Century Gothic" w:hAnsi="Century Gothic"/>
          <w:szCs w:val="22"/>
        </w:rPr>
        <w:t xml:space="preserve">have due regard to the </w:t>
      </w:r>
      <w:r w:rsidRPr="0096222A">
        <w:rPr>
          <w:rFonts w:ascii="Century Gothic" w:hAnsi="Century Gothic"/>
          <w:b/>
          <w:bCs/>
          <w:szCs w:val="22"/>
          <w:u w:val="single"/>
        </w:rPr>
        <w:t>Equal Opportunities Policy</w:t>
      </w:r>
      <w:r w:rsidRPr="0096222A">
        <w:rPr>
          <w:rFonts w:ascii="Century Gothic" w:hAnsi="Century Gothic"/>
          <w:szCs w:val="22"/>
        </w:rPr>
        <w:t xml:space="preserve"> at all times</w:t>
      </w:r>
      <w:proofErr w:type="gramEnd"/>
      <w:r w:rsidRPr="0096222A">
        <w:rPr>
          <w:rFonts w:ascii="Century Gothic" w:hAnsi="Century Gothic"/>
          <w:szCs w:val="22"/>
        </w:rPr>
        <w:t xml:space="preserve">. </w:t>
      </w:r>
    </w:p>
    <w:p w14:paraId="505CB7D0" w14:textId="77777777" w:rsidR="00CE13ED" w:rsidRPr="0096222A" w:rsidRDefault="00CE13ED" w:rsidP="00CE13ED">
      <w:pPr>
        <w:pStyle w:val="Heading10"/>
        <w:rPr>
          <w:rFonts w:ascii="Century Gothic" w:hAnsi="Century Gothic"/>
          <w:sz w:val="22"/>
          <w:szCs w:val="22"/>
        </w:rPr>
      </w:pPr>
      <w:bookmarkStart w:id="24" w:name="_Supporting_pupils_with"/>
      <w:bookmarkEnd w:id="24"/>
      <w:r w:rsidRPr="0096222A">
        <w:rPr>
          <w:rFonts w:ascii="Century Gothic" w:hAnsi="Century Gothic"/>
          <w:sz w:val="22"/>
          <w:szCs w:val="22"/>
        </w:rPr>
        <w:t>Supporting pupils with SEND</w:t>
      </w:r>
    </w:p>
    <w:p w14:paraId="10047816"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curriculum is designed to provide access and opportunity for all pupils who attend the school. </w:t>
      </w:r>
    </w:p>
    <w:p w14:paraId="167FAF73"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Pupils with SEND will receive the additional support they require both academically and with their personal development, in line with the school’s </w:t>
      </w:r>
      <w:r w:rsidRPr="0096222A">
        <w:rPr>
          <w:rFonts w:ascii="Century Gothic" w:hAnsi="Century Gothic"/>
          <w:b/>
          <w:bCs/>
          <w:szCs w:val="22"/>
          <w:u w:val="single"/>
        </w:rPr>
        <w:t>SEND Policy</w:t>
      </w:r>
      <w:r w:rsidRPr="0096222A">
        <w:rPr>
          <w:rFonts w:ascii="Century Gothic" w:hAnsi="Century Gothic"/>
          <w:szCs w:val="22"/>
        </w:rPr>
        <w:t>.</w:t>
      </w:r>
    </w:p>
    <w:p w14:paraId="3B7A7EE2"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Pupils with SEND will work with TAs in smaller groups </w:t>
      </w:r>
      <w:r w:rsidRPr="0096222A">
        <w:rPr>
          <w:rFonts w:ascii="Century Gothic" w:hAnsi="Century Gothic"/>
          <w:b/>
          <w:bCs/>
          <w:szCs w:val="22"/>
          <w:u w:val="single"/>
        </w:rPr>
        <w:t>once a week</w:t>
      </w:r>
      <w:r w:rsidRPr="0096222A">
        <w:rPr>
          <w:rFonts w:ascii="Century Gothic" w:hAnsi="Century Gothic"/>
          <w:szCs w:val="22"/>
        </w:rPr>
        <w:t xml:space="preserve"> to work on topics covered in lesson to ensure they do not fall behind their peers.</w:t>
      </w:r>
    </w:p>
    <w:p w14:paraId="65626F1A"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Pupils with SEND will not be discriminated against in any way.</w:t>
      </w:r>
    </w:p>
    <w:p w14:paraId="0C4D31D5"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progress of pupils with SEND will be monitored by teachers and reported to the </w:t>
      </w:r>
      <w:r w:rsidRPr="0096222A">
        <w:rPr>
          <w:rFonts w:ascii="Century Gothic" w:hAnsi="Century Gothic"/>
          <w:b/>
          <w:bCs/>
          <w:szCs w:val="22"/>
          <w:u w:val="single"/>
        </w:rPr>
        <w:t>SENCO</w:t>
      </w:r>
      <w:r w:rsidRPr="0096222A">
        <w:rPr>
          <w:rFonts w:ascii="Century Gothic" w:hAnsi="Century Gothic"/>
          <w:szCs w:val="22"/>
        </w:rPr>
        <w:t>.</w:t>
      </w:r>
    </w:p>
    <w:p w14:paraId="087D75C0"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The </w:t>
      </w:r>
      <w:r w:rsidRPr="0096222A">
        <w:rPr>
          <w:rFonts w:ascii="Century Gothic" w:hAnsi="Century Gothic"/>
          <w:b/>
          <w:bCs/>
          <w:szCs w:val="22"/>
          <w:u w:val="single"/>
        </w:rPr>
        <w:t>SENCO</w:t>
      </w:r>
      <w:r w:rsidRPr="0096222A">
        <w:rPr>
          <w:rFonts w:ascii="Century Gothic" w:hAnsi="Century Gothic"/>
          <w:szCs w:val="22"/>
        </w:rPr>
        <w:t xml:space="preserve"> will work closely with teachers to help them break down any barriers pupils with SEND have to education.</w:t>
      </w:r>
    </w:p>
    <w:p w14:paraId="501AF129" w14:textId="77777777" w:rsidR="00CE13ED" w:rsidRPr="0096222A" w:rsidRDefault="00CE13ED" w:rsidP="00CE13ED">
      <w:pPr>
        <w:pStyle w:val="Heading10"/>
        <w:rPr>
          <w:rFonts w:ascii="Century Gothic" w:hAnsi="Century Gothic"/>
          <w:sz w:val="22"/>
          <w:szCs w:val="22"/>
        </w:rPr>
      </w:pPr>
      <w:bookmarkStart w:id="25" w:name="_Extra-curricular_activities"/>
      <w:bookmarkEnd w:id="25"/>
      <w:r w:rsidRPr="0096222A">
        <w:rPr>
          <w:rFonts w:ascii="Century Gothic" w:hAnsi="Century Gothic"/>
          <w:sz w:val="22"/>
          <w:szCs w:val="22"/>
        </w:rPr>
        <w:t xml:space="preserve">Extra-curricular activities </w:t>
      </w:r>
    </w:p>
    <w:p w14:paraId="34A28464"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The school offers pupils a wide range of extra-curricular trips and activities to enhance their academic learning and personal development.</w:t>
      </w:r>
    </w:p>
    <w:p w14:paraId="59BDC9A4"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Extra-curricular trips and activities occur outside school hours and can include overnight stays both in the UK and abroad.</w:t>
      </w:r>
    </w:p>
    <w:p w14:paraId="60ED8632"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All pupils </w:t>
      </w:r>
      <w:proofErr w:type="gramStart"/>
      <w:r w:rsidRPr="0096222A">
        <w:rPr>
          <w:rFonts w:ascii="Century Gothic" w:hAnsi="Century Gothic"/>
          <w:szCs w:val="22"/>
        </w:rPr>
        <w:t>are able to</w:t>
      </w:r>
      <w:proofErr w:type="gramEnd"/>
      <w:r w:rsidRPr="0096222A">
        <w:rPr>
          <w:rFonts w:ascii="Century Gothic" w:hAnsi="Century Gothic"/>
          <w:szCs w:val="22"/>
        </w:rPr>
        <w:t xml:space="preserve"> participate in the activities and trips available. Wherever there is an instance where a pupil cannot participate, the trip or activity will be adapted so that the pupil can take part. </w:t>
      </w:r>
    </w:p>
    <w:p w14:paraId="267D3CA1" w14:textId="77777777" w:rsidR="00CE13ED" w:rsidRPr="0096222A" w:rsidRDefault="00CE13ED" w:rsidP="00CE13ED">
      <w:pPr>
        <w:pStyle w:val="TSB-Level1Numbers"/>
        <w:numPr>
          <w:ilvl w:val="0"/>
          <w:numId w:val="0"/>
        </w:numPr>
        <w:rPr>
          <w:rFonts w:ascii="Century Gothic" w:hAnsi="Century Gothic"/>
          <w:szCs w:val="22"/>
        </w:rPr>
      </w:pPr>
    </w:p>
    <w:p w14:paraId="2D8BB9AA" w14:textId="77777777"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All extra-curricular activities and trips will be planned and executed in accordance with the school’s </w:t>
      </w:r>
      <w:r w:rsidRPr="0096222A">
        <w:rPr>
          <w:rFonts w:ascii="Century Gothic" w:hAnsi="Century Gothic"/>
          <w:b/>
          <w:bCs/>
          <w:szCs w:val="22"/>
          <w:u w:val="single"/>
        </w:rPr>
        <w:t>Extended Services Policy</w:t>
      </w:r>
      <w:r w:rsidRPr="0096222A">
        <w:rPr>
          <w:rFonts w:ascii="Century Gothic" w:hAnsi="Century Gothic"/>
          <w:szCs w:val="22"/>
        </w:rPr>
        <w:t>.</w:t>
      </w:r>
    </w:p>
    <w:p w14:paraId="645E8C0B" w14:textId="77777777" w:rsidR="00CE13ED" w:rsidRPr="0096222A" w:rsidRDefault="00CE13ED" w:rsidP="00CE13ED">
      <w:pPr>
        <w:pStyle w:val="Heading10"/>
        <w:rPr>
          <w:rFonts w:ascii="Century Gothic" w:hAnsi="Century Gothic"/>
          <w:sz w:val="22"/>
          <w:szCs w:val="22"/>
        </w:rPr>
      </w:pPr>
      <w:bookmarkStart w:id="26" w:name="_Monitoring_and_review"/>
      <w:bookmarkEnd w:id="26"/>
      <w:r w:rsidRPr="0096222A">
        <w:rPr>
          <w:rFonts w:ascii="Century Gothic" w:hAnsi="Century Gothic"/>
          <w:sz w:val="22"/>
          <w:szCs w:val="22"/>
        </w:rPr>
        <w:lastRenderedPageBreak/>
        <w:t>Monitoring and review</w:t>
      </w:r>
    </w:p>
    <w:p w14:paraId="1A2F614F" w14:textId="6E83086C" w:rsidR="00CE13ED" w:rsidRPr="0096222A" w:rsidRDefault="00CE13ED" w:rsidP="00CE13ED">
      <w:pPr>
        <w:pStyle w:val="TSB-Level1Numbers"/>
        <w:rPr>
          <w:rFonts w:ascii="Century Gothic" w:hAnsi="Century Gothic"/>
          <w:szCs w:val="22"/>
        </w:rPr>
      </w:pPr>
      <w:r w:rsidRPr="0096222A">
        <w:rPr>
          <w:rFonts w:ascii="Century Gothic" w:hAnsi="Century Gothic"/>
          <w:szCs w:val="22"/>
        </w:rPr>
        <w:t xml:space="preserve">This policy is reviewed </w:t>
      </w:r>
      <w:r w:rsidR="00C20531">
        <w:rPr>
          <w:rFonts w:ascii="Century Gothic" w:hAnsi="Century Gothic"/>
          <w:b/>
          <w:bCs/>
          <w:szCs w:val="22"/>
          <w:u w:val="single"/>
        </w:rPr>
        <w:t>bi</w:t>
      </w:r>
      <w:r w:rsidRPr="0096222A">
        <w:rPr>
          <w:rFonts w:ascii="Century Gothic" w:hAnsi="Century Gothic"/>
          <w:b/>
          <w:bCs/>
          <w:szCs w:val="22"/>
          <w:u w:val="single"/>
        </w:rPr>
        <w:t>annually</w:t>
      </w:r>
      <w:r w:rsidRPr="0096222A">
        <w:rPr>
          <w:rFonts w:ascii="Century Gothic" w:hAnsi="Century Gothic"/>
          <w:szCs w:val="22"/>
        </w:rPr>
        <w:t xml:space="preserve"> by the </w:t>
      </w:r>
      <w:r w:rsidRPr="0096222A">
        <w:rPr>
          <w:rFonts w:ascii="Century Gothic" w:hAnsi="Century Gothic"/>
          <w:b/>
          <w:bCs/>
          <w:szCs w:val="22"/>
          <w:u w:val="single"/>
        </w:rPr>
        <w:t>headteacher</w:t>
      </w:r>
      <w:r w:rsidRPr="0096222A">
        <w:rPr>
          <w:rFonts w:ascii="Century Gothic" w:hAnsi="Century Gothic"/>
          <w:szCs w:val="22"/>
        </w:rPr>
        <w:t xml:space="preserve"> and the </w:t>
      </w:r>
      <w:r>
        <w:rPr>
          <w:rFonts w:ascii="Century Gothic" w:hAnsi="Century Gothic"/>
          <w:b/>
          <w:bCs/>
          <w:szCs w:val="22"/>
          <w:u w:val="single"/>
        </w:rPr>
        <w:t>Management Committee</w:t>
      </w:r>
      <w:r w:rsidRPr="0096222A">
        <w:rPr>
          <w:rFonts w:ascii="Century Gothic" w:hAnsi="Century Gothic"/>
          <w:szCs w:val="22"/>
        </w:rPr>
        <w:t>.</w:t>
      </w:r>
    </w:p>
    <w:p w14:paraId="0DE2D09B" w14:textId="5167C189" w:rsidR="00CE13ED" w:rsidRDefault="00CE13ED" w:rsidP="00B47D5C">
      <w:pPr>
        <w:pStyle w:val="TSB-Level1Numbers"/>
        <w:rPr>
          <w:rFonts w:ascii="Century Gothic" w:hAnsi="Century Gothic"/>
          <w:szCs w:val="22"/>
        </w:rPr>
      </w:pPr>
      <w:r w:rsidRPr="00CE13ED">
        <w:rPr>
          <w:rFonts w:ascii="Century Gothic" w:hAnsi="Century Gothic"/>
          <w:szCs w:val="22"/>
        </w:rPr>
        <w:t>Any changes made to this policy will be communicated to all members of staff and relevant stakeholders.</w:t>
      </w:r>
    </w:p>
    <w:p w14:paraId="2BD463B9" w14:textId="7997476F" w:rsidR="0016046D" w:rsidRPr="00C46DD0" w:rsidRDefault="0016046D" w:rsidP="00B47D5C">
      <w:pPr>
        <w:pStyle w:val="TSB-Level1Numbers"/>
        <w:numPr>
          <w:ilvl w:val="0"/>
          <w:numId w:val="0"/>
        </w:numPr>
        <w:rPr>
          <w:rFonts w:ascii="Century Gothic" w:hAnsi="Century Gothic"/>
          <w:szCs w:val="22"/>
        </w:rPr>
      </w:pPr>
      <w:bookmarkStart w:id="27" w:name="_Definition"/>
      <w:bookmarkEnd w:id="4"/>
      <w:bookmarkEnd w:id="27"/>
    </w:p>
    <w:sectPr w:rsidR="0016046D" w:rsidRPr="00C46DD0" w:rsidSect="00CE13ED">
      <w:headerReference w:type="default" r:id="rId12"/>
      <w:headerReference w:type="first" r:id="rId13"/>
      <w:pgSz w:w="11906" w:h="16838"/>
      <w:pgMar w:top="1440" w:right="1440" w:bottom="1440" w:left="1440" w:header="709" w:footer="709" w:gutter="0"/>
      <w:pgBorders w:offsetFrom="page">
        <w:top w:val="single" w:sz="36" w:space="24" w:color="D2ECB6"/>
        <w:left w:val="single" w:sz="36" w:space="24" w:color="D2ECB6"/>
        <w:bottom w:val="single" w:sz="36" w:space="24" w:color="D2ECB6"/>
        <w:right w:val="single" w:sz="36" w:space="24" w:color="D2ECB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83657" w14:textId="77777777" w:rsidR="00291A75" w:rsidRDefault="00291A75" w:rsidP="00AD4155">
      <w:r>
        <w:separator/>
      </w:r>
    </w:p>
  </w:endnote>
  <w:endnote w:type="continuationSeparator" w:id="0">
    <w:p w14:paraId="6134DE10" w14:textId="77777777" w:rsidR="00291A75" w:rsidRDefault="00291A7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66AC8A3-01B9-416E-ABCA-0CD9FFE9671F}"/>
  </w:font>
  <w:font w:name="Century Gothic">
    <w:panose1 w:val="020B0502020202020204"/>
    <w:charset w:val="00"/>
    <w:family w:val="swiss"/>
    <w:pitch w:val="variable"/>
    <w:sig w:usb0="00000287" w:usb1="00000000" w:usb2="00000000" w:usb3="00000000" w:csb0="0000009F" w:csb1="00000000"/>
    <w:embedRegular r:id="rId2" w:fontKey="{E0772B81-4846-48C6-AB81-ED8F5FF36C50}"/>
    <w:embedBold r:id="rId3" w:fontKey="{9E2C809E-6578-409E-AE65-B14AF0D4172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8D4D9" w14:textId="77777777" w:rsidR="00291A75" w:rsidRDefault="00291A75" w:rsidP="00AD4155">
      <w:r>
        <w:separator/>
      </w:r>
    </w:p>
  </w:footnote>
  <w:footnote w:type="continuationSeparator" w:id="0">
    <w:p w14:paraId="14B5E9A0" w14:textId="77777777" w:rsidR="00291A75" w:rsidRDefault="00291A7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953DDB" w:rsidRDefault="00953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953DDB" w:rsidRDefault="00953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75E5"/>
    <w:multiLevelType w:val="hybridMultilevel"/>
    <w:tmpl w:val="5064935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15:restartNumberingAfterBreak="0">
    <w:nsid w:val="2E703373"/>
    <w:multiLevelType w:val="hybridMultilevel"/>
    <w:tmpl w:val="E874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7B513DA"/>
    <w:multiLevelType w:val="multilevel"/>
    <w:tmpl w:val="721AE5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B15AD"/>
    <w:multiLevelType w:val="hybridMultilevel"/>
    <w:tmpl w:val="BCB6473E"/>
    <w:lvl w:ilvl="0" w:tplc="76B465C6">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0" w15:restartNumberingAfterBreak="0">
    <w:nsid w:val="5B7569C6"/>
    <w:multiLevelType w:val="hybridMultilevel"/>
    <w:tmpl w:val="2866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8"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9" w15:restartNumberingAfterBreak="0">
    <w:nsid w:val="7E350CE3"/>
    <w:multiLevelType w:val="hybridMultilevel"/>
    <w:tmpl w:val="98E4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381364">
    <w:abstractNumId w:val="24"/>
  </w:num>
  <w:num w:numId="2" w16cid:durableId="627277417">
    <w:abstractNumId w:val="26"/>
  </w:num>
  <w:num w:numId="3" w16cid:durableId="697895977">
    <w:abstractNumId w:val="13"/>
  </w:num>
  <w:num w:numId="4" w16cid:durableId="949241681">
    <w:abstractNumId w:val="11"/>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485244710">
    <w:abstractNumId w:val="1"/>
  </w:num>
  <w:num w:numId="6" w16cid:durableId="798838792">
    <w:abstractNumId w:val="1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95159566">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321546340">
    <w:abstractNumId w:val="18"/>
  </w:num>
  <w:num w:numId="9" w16cid:durableId="862010722">
    <w:abstractNumId w:val="19"/>
  </w:num>
  <w:num w:numId="10" w16cid:durableId="421492022">
    <w:abstractNumId w:val="5"/>
  </w:num>
  <w:num w:numId="11" w16cid:durableId="1926835728">
    <w:abstractNumId w:val="10"/>
  </w:num>
  <w:num w:numId="12" w16cid:durableId="840435843">
    <w:abstractNumId w:val="27"/>
  </w:num>
  <w:num w:numId="13" w16cid:durableId="345987480">
    <w:abstractNumId w:val="28"/>
  </w:num>
  <w:num w:numId="14" w16cid:durableId="2049184665">
    <w:abstractNumId w:val="15"/>
  </w:num>
  <w:num w:numId="15" w16cid:durableId="1251233535">
    <w:abstractNumId w:val="7"/>
  </w:num>
  <w:num w:numId="16" w16cid:durableId="232399533">
    <w:abstractNumId w:val="3"/>
  </w:num>
  <w:num w:numId="17" w16cid:durableId="408774263">
    <w:abstractNumId w:val="6"/>
  </w:num>
  <w:num w:numId="18" w16cid:durableId="545609550">
    <w:abstractNumId w:val="12"/>
  </w:num>
  <w:num w:numId="19" w16cid:durableId="1872068545">
    <w:abstractNumId w:val="9"/>
  </w:num>
  <w:num w:numId="20" w16cid:durableId="1455442685">
    <w:abstractNumId w:val="21"/>
  </w:num>
  <w:num w:numId="21" w16cid:durableId="1147747124">
    <w:abstractNumId w:val="4"/>
  </w:num>
  <w:num w:numId="22" w16cid:durableId="808519182">
    <w:abstractNumId w:val="17"/>
  </w:num>
  <w:num w:numId="23" w16cid:durableId="1808665271">
    <w:abstractNumId w:val="2"/>
  </w:num>
  <w:num w:numId="24" w16cid:durableId="465978452">
    <w:abstractNumId w:val="23"/>
  </w:num>
  <w:num w:numId="25" w16cid:durableId="1440639104">
    <w:abstractNumId w:val="25"/>
  </w:num>
  <w:num w:numId="26" w16cid:durableId="1751193273">
    <w:abstractNumId w:val="11"/>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1149336">
    <w:abstractNumId w:val="14"/>
  </w:num>
  <w:num w:numId="28" w16cid:durableId="1854107825">
    <w:abstractNumId w:val="22"/>
  </w:num>
  <w:num w:numId="29" w16cid:durableId="1113864202">
    <w:abstractNumId w:val="16"/>
  </w:num>
  <w:num w:numId="30" w16cid:durableId="1502814366">
    <w:abstractNumId w:val="20"/>
  </w:num>
  <w:num w:numId="31" w16cid:durableId="1911690461">
    <w:abstractNumId w:val="11"/>
    <w:lvlOverride w:ilvl="0">
      <w:lvl w:ilvl="0">
        <w:start w:val="1"/>
        <w:numFmt w:val="decimal"/>
        <w:pStyle w:val="Heading10"/>
        <w:lvlText w:val="%1."/>
        <w:lvlJc w:val="center"/>
        <w:pPr>
          <w:ind w:left="360" w:hanging="72"/>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11047515">
    <w:abstractNumId w:val="29"/>
  </w:num>
  <w:num w:numId="33" w16cid:durableId="1436050739">
    <w:abstractNumId w:val="8"/>
  </w:num>
  <w:num w:numId="34" w16cid:durableId="118505315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17B5"/>
    <w:rsid w:val="00074C8C"/>
    <w:rsid w:val="00080091"/>
    <w:rsid w:val="00080783"/>
    <w:rsid w:val="00082668"/>
    <w:rsid w:val="0008566F"/>
    <w:rsid w:val="00087F57"/>
    <w:rsid w:val="0009203F"/>
    <w:rsid w:val="000933DC"/>
    <w:rsid w:val="00095119"/>
    <w:rsid w:val="00095EF3"/>
    <w:rsid w:val="00096099"/>
    <w:rsid w:val="000A092A"/>
    <w:rsid w:val="000A0E7E"/>
    <w:rsid w:val="000A1305"/>
    <w:rsid w:val="000A4907"/>
    <w:rsid w:val="000A6B9C"/>
    <w:rsid w:val="000A738F"/>
    <w:rsid w:val="000B1080"/>
    <w:rsid w:val="000B11F3"/>
    <w:rsid w:val="000B1422"/>
    <w:rsid w:val="000B16CC"/>
    <w:rsid w:val="000B1AFB"/>
    <w:rsid w:val="000B213E"/>
    <w:rsid w:val="000B2C2D"/>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BA7"/>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5830"/>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350F"/>
    <w:rsid w:val="00156C6A"/>
    <w:rsid w:val="00156DB9"/>
    <w:rsid w:val="0016046D"/>
    <w:rsid w:val="001619CD"/>
    <w:rsid w:val="001635E9"/>
    <w:rsid w:val="00164909"/>
    <w:rsid w:val="00166C2A"/>
    <w:rsid w:val="0016765F"/>
    <w:rsid w:val="0017087A"/>
    <w:rsid w:val="001708B8"/>
    <w:rsid w:val="001709BB"/>
    <w:rsid w:val="00171113"/>
    <w:rsid w:val="001738E2"/>
    <w:rsid w:val="001742A2"/>
    <w:rsid w:val="0017622A"/>
    <w:rsid w:val="001769DF"/>
    <w:rsid w:val="00180455"/>
    <w:rsid w:val="001816F5"/>
    <w:rsid w:val="00181BE5"/>
    <w:rsid w:val="00182077"/>
    <w:rsid w:val="00186497"/>
    <w:rsid w:val="00191960"/>
    <w:rsid w:val="00191CCB"/>
    <w:rsid w:val="001923F4"/>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5CDB"/>
    <w:rsid w:val="001C6D2B"/>
    <w:rsid w:val="001D05A9"/>
    <w:rsid w:val="001D0981"/>
    <w:rsid w:val="001D1995"/>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CF8"/>
    <w:rsid w:val="00220DF6"/>
    <w:rsid w:val="00223D79"/>
    <w:rsid w:val="002255EF"/>
    <w:rsid w:val="00225966"/>
    <w:rsid w:val="002266F3"/>
    <w:rsid w:val="00230DE8"/>
    <w:rsid w:val="002333A7"/>
    <w:rsid w:val="00234463"/>
    <w:rsid w:val="00236849"/>
    <w:rsid w:val="00237949"/>
    <w:rsid w:val="00237B28"/>
    <w:rsid w:val="00240743"/>
    <w:rsid w:val="00240E20"/>
    <w:rsid w:val="00241BCE"/>
    <w:rsid w:val="00243C32"/>
    <w:rsid w:val="002455D7"/>
    <w:rsid w:val="00246C04"/>
    <w:rsid w:val="002470C8"/>
    <w:rsid w:val="00251899"/>
    <w:rsid w:val="00253BCA"/>
    <w:rsid w:val="00254DD6"/>
    <w:rsid w:val="00257790"/>
    <w:rsid w:val="00261B84"/>
    <w:rsid w:val="0026238A"/>
    <w:rsid w:val="002636F6"/>
    <w:rsid w:val="00265515"/>
    <w:rsid w:val="00266795"/>
    <w:rsid w:val="0026779E"/>
    <w:rsid w:val="002702CE"/>
    <w:rsid w:val="0027048C"/>
    <w:rsid w:val="002777FB"/>
    <w:rsid w:val="0028203B"/>
    <w:rsid w:val="0028407E"/>
    <w:rsid w:val="00285028"/>
    <w:rsid w:val="00285083"/>
    <w:rsid w:val="00285505"/>
    <w:rsid w:val="00291A75"/>
    <w:rsid w:val="0029265C"/>
    <w:rsid w:val="00296326"/>
    <w:rsid w:val="002A0C00"/>
    <w:rsid w:val="002A2040"/>
    <w:rsid w:val="002A3C43"/>
    <w:rsid w:val="002A43B2"/>
    <w:rsid w:val="002A4A80"/>
    <w:rsid w:val="002A54D2"/>
    <w:rsid w:val="002B016F"/>
    <w:rsid w:val="002B0F16"/>
    <w:rsid w:val="002B60E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4A60"/>
    <w:rsid w:val="003468F0"/>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77C3D"/>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6FE2"/>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393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2F3D"/>
    <w:rsid w:val="0044418A"/>
    <w:rsid w:val="00444F88"/>
    <w:rsid w:val="00445161"/>
    <w:rsid w:val="00445C08"/>
    <w:rsid w:val="00447D9E"/>
    <w:rsid w:val="0045444D"/>
    <w:rsid w:val="00455902"/>
    <w:rsid w:val="0045632B"/>
    <w:rsid w:val="0045782A"/>
    <w:rsid w:val="004578B1"/>
    <w:rsid w:val="00460121"/>
    <w:rsid w:val="00461D57"/>
    <w:rsid w:val="00462C4F"/>
    <w:rsid w:val="00463E04"/>
    <w:rsid w:val="00465987"/>
    <w:rsid w:val="00466259"/>
    <w:rsid w:val="004720FB"/>
    <w:rsid w:val="00472C4A"/>
    <w:rsid w:val="00472C64"/>
    <w:rsid w:val="004749B4"/>
    <w:rsid w:val="00475044"/>
    <w:rsid w:val="00475327"/>
    <w:rsid w:val="00475594"/>
    <w:rsid w:val="004765DE"/>
    <w:rsid w:val="00480C32"/>
    <w:rsid w:val="00482C00"/>
    <w:rsid w:val="00483FE0"/>
    <w:rsid w:val="004843E1"/>
    <w:rsid w:val="00487590"/>
    <w:rsid w:val="00490625"/>
    <w:rsid w:val="00491F60"/>
    <w:rsid w:val="004961C5"/>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2333"/>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3628"/>
    <w:rsid w:val="00525284"/>
    <w:rsid w:val="005267A5"/>
    <w:rsid w:val="00527A84"/>
    <w:rsid w:val="0053432F"/>
    <w:rsid w:val="00537C1D"/>
    <w:rsid w:val="00540DFC"/>
    <w:rsid w:val="00544310"/>
    <w:rsid w:val="0055140F"/>
    <w:rsid w:val="00551A23"/>
    <w:rsid w:val="0055401C"/>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C41"/>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35EB"/>
    <w:rsid w:val="005E412E"/>
    <w:rsid w:val="005E41A5"/>
    <w:rsid w:val="005E440A"/>
    <w:rsid w:val="005F251C"/>
    <w:rsid w:val="005F292F"/>
    <w:rsid w:val="005F3E9D"/>
    <w:rsid w:val="005F6DDE"/>
    <w:rsid w:val="006006D4"/>
    <w:rsid w:val="00603B1D"/>
    <w:rsid w:val="006055E4"/>
    <w:rsid w:val="00605732"/>
    <w:rsid w:val="00605E65"/>
    <w:rsid w:val="00610CE8"/>
    <w:rsid w:val="0061136D"/>
    <w:rsid w:val="00611895"/>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3085"/>
    <w:rsid w:val="006C31BB"/>
    <w:rsid w:val="006C4398"/>
    <w:rsid w:val="006C4405"/>
    <w:rsid w:val="006C4F29"/>
    <w:rsid w:val="006D7F0C"/>
    <w:rsid w:val="006E203B"/>
    <w:rsid w:val="006E38C2"/>
    <w:rsid w:val="006E4D56"/>
    <w:rsid w:val="006E5714"/>
    <w:rsid w:val="006E6668"/>
    <w:rsid w:val="006E6EA7"/>
    <w:rsid w:val="006E770D"/>
    <w:rsid w:val="006F0B36"/>
    <w:rsid w:val="006F4770"/>
    <w:rsid w:val="00700030"/>
    <w:rsid w:val="00701869"/>
    <w:rsid w:val="00703A0F"/>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5CD"/>
    <w:rsid w:val="007737C4"/>
    <w:rsid w:val="007752CC"/>
    <w:rsid w:val="00776766"/>
    <w:rsid w:val="00777073"/>
    <w:rsid w:val="00780F85"/>
    <w:rsid w:val="007826A3"/>
    <w:rsid w:val="00782BD3"/>
    <w:rsid w:val="00783359"/>
    <w:rsid w:val="007846B9"/>
    <w:rsid w:val="0078679F"/>
    <w:rsid w:val="00790EAD"/>
    <w:rsid w:val="007A17AE"/>
    <w:rsid w:val="007A23C7"/>
    <w:rsid w:val="007A5E50"/>
    <w:rsid w:val="007B104A"/>
    <w:rsid w:val="007B3138"/>
    <w:rsid w:val="007B3740"/>
    <w:rsid w:val="007B4852"/>
    <w:rsid w:val="007B5569"/>
    <w:rsid w:val="007B72E5"/>
    <w:rsid w:val="007B791E"/>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459D"/>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012"/>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3EC5"/>
    <w:rsid w:val="00894151"/>
    <w:rsid w:val="0089581D"/>
    <w:rsid w:val="008A25FA"/>
    <w:rsid w:val="008A3231"/>
    <w:rsid w:val="008A4101"/>
    <w:rsid w:val="008A4539"/>
    <w:rsid w:val="008A6C9A"/>
    <w:rsid w:val="008A7EF8"/>
    <w:rsid w:val="008B09FD"/>
    <w:rsid w:val="008B2BDD"/>
    <w:rsid w:val="008B30E4"/>
    <w:rsid w:val="008B3E90"/>
    <w:rsid w:val="008B50BA"/>
    <w:rsid w:val="008B5704"/>
    <w:rsid w:val="008B7E6D"/>
    <w:rsid w:val="008C1A59"/>
    <w:rsid w:val="008C1D03"/>
    <w:rsid w:val="008C1E97"/>
    <w:rsid w:val="008C2CD3"/>
    <w:rsid w:val="008C322B"/>
    <w:rsid w:val="008C3831"/>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1CD5"/>
    <w:rsid w:val="00912426"/>
    <w:rsid w:val="00912D91"/>
    <w:rsid w:val="00914B2C"/>
    <w:rsid w:val="0091524D"/>
    <w:rsid w:val="00916653"/>
    <w:rsid w:val="00916B7E"/>
    <w:rsid w:val="009176B1"/>
    <w:rsid w:val="00917B63"/>
    <w:rsid w:val="0092001B"/>
    <w:rsid w:val="00920445"/>
    <w:rsid w:val="00921DCB"/>
    <w:rsid w:val="00922BA1"/>
    <w:rsid w:val="00924FD5"/>
    <w:rsid w:val="00925A59"/>
    <w:rsid w:val="00927253"/>
    <w:rsid w:val="009301FC"/>
    <w:rsid w:val="00930813"/>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3DDB"/>
    <w:rsid w:val="00956989"/>
    <w:rsid w:val="0096000D"/>
    <w:rsid w:val="00963B18"/>
    <w:rsid w:val="00964BB2"/>
    <w:rsid w:val="00965A1D"/>
    <w:rsid w:val="00965E82"/>
    <w:rsid w:val="00972DC9"/>
    <w:rsid w:val="00977AA4"/>
    <w:rsid w:val="00981ACB"/>
    <w:rsid w:val="00983066"/>
    <w:rsid w:val="0098375A"/>
    <w:rsid w:val="00984700"/>
    <w:rsid w:val="00992AA7"/>
    <w:rsid w:val="00993A5C"/>
    <w:rsid w:val="009953B1"/>
    <w:rsid w:val="00995AF2"/>
    <w:rsid w:val="0099604D"/>
    <w:rsid w:val="009961B2"/>
    <w:rsid w:val="009A078A"/>
    <w:rsid w:val="009A2882"/>
    <w:rsid w:val="009A4F5C"/>
    <w:rsid w:val="009A5551"/>
    <w:rsid w:val="009A5FAB"/>
    <w:rsid w:val="009B17AD"/>
    <w:rsid w:val="009B24FF"/>
    <w:rsid w:val="009B3E6F"/>
    <w:rsid w:val="009B4985"/>
    <w:rsid w:val="009B53D9"/>
    <w:rsid w:val="009B702B"/>
    <w:rsid w:val="009B7574"/>
    <w:rsid w:val="009C0342"/>
    <w:rsid w:val="009C2278"/>
    <w:rsid w:val="009C4014"/>
    <w:rsid w:val="009C711B"/>
    <w:rsid w:val="009C72C0"/>
    <w:rsid w:val="009D0D60"/>
    <w:rsid w:val="009D1A1B"/>
    <w:rsid w:val="009D5855"/>
    <w:rsid w:val="009D5B5A"/>
    <w:rsid w:val="009D6753"/>
    <w:rsid w:val="009D742B"/>
    <w:rsid w:val="009D7C3D"/>
    <w:rsid w:val="009E1147"/>
    <w:rsid w:val="009E278E"/>
    <w:rsid w:val="009E2C7A"/>
    <w:rsid w:val="009E34DC"/>
    <w:rsid w:val="009E44FB"/>
    <w:rsid w:val="009F0D88"/>
    <w:rsid w:val="009F1103"/>
    <w:rsid w:val="009F3A48"/>
    <w:rsid w:val="009F3AB8"/>
    <w:rsid w:val="009F5952"/>
    <w:rsid w:val="00A03F6E"/>
    <w:rsid w:val="00A04460"/>
    <w:rsid w:val="00A06FE5"/>
    <w:rsid w:val="00A11ED4"/>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4235"/>
    <w:rsid w:val="00A255CF"/>
    <w:rsid w:val="00A26D78"/>
    <w:rsid w:val="00A30472"/>
    <w:rsid w:val="00A31BA2"/>
    <w:rsid w:val="00A31F06"/>
    <w:rsid w:val="00A33F35"/>
    <w:rsid w:val="00A34652"/>
    <w:rsid w:val="00A36509"/>
    <w:rsid w:val="00A41109"/>
    <w:rsid w:val="00A430B9"/>
    <w:rsid w:val="00A463D8"/>
    <w:rsid w:val="00A47696"/>
    <w:rsid w:val="00A505FC"/>
    <w:rsid w:val="00A547CF"/>
    <w:rsid w:val="00A57973"/>
    <w:rsid w:val="00A61CB9"/>
    <w:rsid w:val="00A64186"/>
    <w:rsid w:val="00A6540D"/>
    <w:rsid w:val="00A65DDF"/>
    <w:rsid w:val="00A666B6"/>
    <w:rsid w:val="00A66BD1"/>
    <w:rsid w:val="00A7242F"/>
    <w:rsid w:val="00A74C4C"/>
    <w:rsid w:val="00A7597D"/>
    <w:rsid w:val="00A77118"/>
    <w:rsid w:val="00A778BC"/>
    <w:rsid w:val="00A82E67"/>
    <w:rsid w:val="00A83249"/>
    <w:rsid w:val="00A838EF"/>
    <w:rsid w:val="00A840FA"/>
    <w:rsid w:val="00A8675F"/>
    <w:rsid w:val="00A90EEE"/>
    <w:rsid w:val="00A948BF"/>
    <w:rsid w:val="00AA24A8"/>
    <w:rsid w:val="00AA491D"/>
    <w:rsid w:val="00AB0882"/>
    <w:rsid w:val="00AB30C6"/>
    <w:rsid w:val="00AB3B72"/>
    <w:rsid w:val="00AB43BC"/>
    <w:rsid w:val="00AB7326"/>
    <w:rsid w:val="00AB79D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D6B9F"/>
    <w:rsid w:val="00AE1D08"/>
    <w:rsid w:val="00AE273A"/>
    <w:rsid w:val="00AE2A96"/>
    <w:rsid w:val="00AE36A5"/>
    <w:rsid w:val="00AE605F"/>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4F"/>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47D5C"/>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A722A"/>
    <w:rsid w:val="00BB0AEA"/>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163A7"/>
    <w:rsid w:val="00C20531"/>
    <w:rsid w:val="00C2487B"/>
    <w:rsid w:val="00C25CDC"/>
    <w:rsid w:val="00C2612C"/>
    <w:rsid w:val="00C31BBE"/>
    <w:rsid w:val="00C3554B"/>
    <w:rsid w:val="00C403A1"/>
    <w:rsid w:val="00C40B63"/>
    <w:rsid w:val="00C40B7C"/>
    <w:rsid w:val="00C411B8"/>
    <w:rsid w:val="00C4505C"/>
    <w:rsid w:val="00C46DD0"/>
    <w:rsid w:val="00C47171"/>
    <w:rsid w:val="00C50E27"/>
    <w:rsid w:val="00C51A46"/>
    <w:rsid w:val="00C53416"/>
    <w:rsid w:val="00C5369D"/>
    <w:rsid w:val="00C54B21"/>
    <w:rsid w:val="00C55C33"/>
    <w:rsid w:val="00C562AD"/>
    <w:rsid w:val="00C570D7"/>
    <w:rsid w:val="00C61466"/>
    <w:rsid w:val="00C63AF3"/>
    <w:rsid w:val="00C65463"/>
    <w:rsid w:val="00C6695F"/>
    <w:rsid w:val="00C671C8"/>
    <w:rsid w:val="00C67577"/>
    <w:rsid w:val="00C70622"/>
    <w:rsid w:val="00C71CAC"/>
    <w:rsid w:val="00C72015"/>
    <w:rsid w:val="00C73B22"/>
    <w:rsid w:val="00C755C3"/>
    <w:rsid w:val="00C75B5A"/>
    <w:rsid w:val="00C76ABE"/>
    <w:rsid w:val="00C8022D"/>
    <w:rsid w:val="00C82610"/>
    <w:rsid w:val="00C8446D"/>
    <w:rsid w:val="00C844C8"/>
    <w:rsid w:val="00C869E2"/>
    <w:rsid w:val="00C8723B"/>
    <w:rsid w:val="00C9038E"/>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4B6B"/>
    <w:rsid w:val="00CC5483"/>
    <w:rsid w:val="00CC7A35"/>
    <w:rsid w:val="00CD0982"/>
    <w:rsid w:val="00CD1CD7"/>
    <w:rsid w:val="00CD20CB"/>
    <w:rsid w:val="00CD2975"/>
    <w:rsid w:val="00CD3643"/>
    <w:rsid w:val="00CD3762"/>
    <w:rsid w:val="00CD6227"/>
    <w:rsid w:val="00CD6512"/>
    <w:rsid w:val="00CD7717"/>
    <w:rsid w:val="00CE0960"/>
    <w:rsid w:val="00CE0CF7"/>
    <w:rsid w:val="00CE13ED"/>
    <w:rsid w:val="00CE24C8"/>
    <w:rsid w:val="00CE5026"/>
    <w:rsid w:val="00CF0911"/>
    <w:rsid w:val="00CF0D45"/>
    <w:rsid w:val="00CF2CBA"/>
    <w:rsid w:val="00CF414E"/>
    <w:rsid w:val="00CF47ED"/>
    <w:rsid w:val="00CF6CBD"/>
    <w:rsid w:val="00CF7411"/>
    <w:rsid w:val="00D01057"/>
    <w:rsid w:val="00D01338"/>
    <w:rsid w:val="00D02409"/>
    <w:rsid w:val="00D03CDE"/>
    <w:rsid w:val="00D03EB7"/>
    <w:rsid w:val="00D05346"/>
    <w:rsid w:val="00D06105"/>
    <w:rsid w:val="00D0659E"/>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59E5"/>
    <w:rsid w:val="00D763C1"/>
    <w:rsid w:val="00D76C50"/>
    <w:rsid w:val="00D773FC"/>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1BB4"/>
    <w:rsid w:val="00DC35B5"/>
    <w:rsid w:val="00DC43B4"/>
    <w:rsid w:val="00DC53FB"/>
    <w:rsid w:val="00DC6876"/>
    <w:rsid w:val="00DC6B61"/>
    <w:rsid w:val="00DC75B6"/>
    <w:rsid w:val="00DC7D97"/>
    <w:rsid w:val="00DC7ED7"/>
    <w:rsid w:val="00DD3C82"/>
    <w:rsid w:val="00DD3D7E"/>
    <w:rsid w:val="00DD49EC"/>
    <w:rsid w:val="00DD62D6"/>
    <w:rsid w:val="00DD6872"/>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5328"/>
    <w:rsid w:val="00E0759D"/>
    <w:rsid w:val="00E14F08"/>
    <w:rsid w:val="00E15CD2"/>
    <w:rsid w:val="00E15ECB"/>
    <w:rsid w:val="00E1780F"/>
    <w:rsid w:val="00E201A7"/>
    <w:rsid w:val="00E20992"/>
    <w:rsid w:val="00E228D7"/>
    <w:rsid w:val="00E22B1B"/>
    <w:rsid w:val="00E23C56"/>
    <w:rsid w:val="00E250A6"/>
    <w:rsid w:val="00E2621F"/>
    <w:rsid w:val="00E3160D"/>
    <w:rsid w:val="00E40347"/>
    <w:rsid w:val="00E40A6E"/>
    <w:rsid w:val="00E40CED"/>
    <w:rsid w:val="00E41881"/>
    <w:rsid w:val="00E44740"/>
    <w:rsid w:val="00E44E26"/>
    <w:rsid w:val="00E45E93"/>
    <w:rsid w:val="00E45F2C"/>
    <w:rsid w:val="00E4698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1D00"/>
    <w:rsid w:val="00E85856"/>
    <w:rsid w:val="00E91757"/>
    <w:rsid w:val="00E91B1E"/>
    <w:rsid w:val="00E91BB0"/>
    <w:rsid w:val="00E9293C"/>
    <w:rsid w:val="00E94BBE"/>
    <w:rsid w:val="00EA1182"/>
    <w:rsid w:val="00EA33C1"/>
    <w:rsid w:val="00EA39E1"/>
    <w:rsid w:val="00EA3A46"/>
    <w:rsid w:val="00EA479B"/>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66B4"/>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2AA8"/>
    <w:rsid w:val="00F84274"/>
    <w:rsid w:val="00F847EB"/>
    <w:rsid w:val="00F8771F"/>
    <w:rsid w:val="00F901F7"/>
    <w:rsid w:val="00F91503"/>
    <w:rsid w:val="00F91ADA"/>
    <w:rsid w:val="00F91D22"/>
    <w:rsid w:val="00F975D5"/>
    <w:rsid w:val="00FA61B0"/>
    <w:rsid w:val="00FA6D88"/>
    <w:rsid w:val="00FA758B"/>
    <w:rsid w:val="00FA7639"/>
    <w:rsid w:val="00FB478D"/>
    <w:rsid w:val="00FB7004"/>
    <w:rsid w:val="00FB7C50"/>
    <w:rsid w:val="00FB7E88"/>
    <w:rsid w:val="00FC3F44"/>
    <w:rsid w:val="00FC48D2"/>
    <w:rsid w:val="00FC4E15"/>
    <w:rsid w:val="00FC6696"/>
    <w:rsid w:val="00FD08E9"/>
    <w:rsid w:val="00FD159E"/>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5A59"/>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unhideWhenUsed/>
    <w:rsid w:val="00605E65"/>
    <w:rPr>
      <w:color w:val="7030A0"/>
      <w:u w:val="single"/>
    </w:rPr>
  </w:style>
  <w:style w:type="paragraph" w:customStyle="1" w:styleId="TSB-PolicyBullets">
    <w:name w:val="TSB - Policy Bullets"/>
    <w:basedOn w:val="ListParagraph"/>
    <w:link w:val="TSB-PolicyBulletsChar"/>
    <w:autoRedefine/>
    <w:qFormat/>
    <w:rsid w:val="00E40347"/>
    <w:pPr>
      <w:numPr>
        <w:numId w:val="8"/>
      </w:numPr>
      <w:tabs>
        <w:tab w:val="left" w:pos="3686"/>
      </w:tabs>
      <w:spacing w:after="120" w:line="240" w:lineRule="auto"/>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E4034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styleId="UnresolvedMention">
    <w:name w:val="Unresolved Mention"/>
    <w:basedOn w:val="DefaultParagraphFont"/>
    <w:uiPriority w:val="99"/>
    <w:semiHidden/>
    <w:unhideWhenUsed/>
    <w:rsid w:val="007E4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EA1DB-7BE1-4B0B-858C-9D892FFB749B}">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2.xml><?xml version="1.0" encoding="utf-8"?>
<ds:datastoreItem xmlns:ds="http://schemas.openxmlformats.org/officeDocument/2006/customXml" ds:itemID="{CD12BE0A-0CD7-4970-BCA4-115C10320497}">
  <ds:schemaRefs>
    <ds:schemaRef ds:uri="http://schemas.openxmlformats.org/officeDocument/2006/bibliography"/>
  </ds:schemaRefs>
</ds:datastoreItem>
</file>

<file path=customXml/itemProps3.xml><?xml version="1.0" encoding="utf-8"?>
<ds:datastoreItem xmlns:ds="http://schemas.openxmlformats.org/officeDocument/2006/customXml" ds:itemID="{DDE4C853-CADA-48F9-9FC4-AADFFDA170C0}"/>
</file>

<file path=customXml/itemProps4.xml><?xml version="1.0" encoding="utf-8"?>
<ds:datastoreItem xmlns:ds="http://schemas.openxmlformats.org/officeDocument/2006/customXml" ds:itemID="{A8E375BE-8762-4EFC-AE78-D6AE131FD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3</TotalTime>
  <Pages>14</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Lennon, Darren</cp:lastModifiedBy>
  <cp:revision>8</cp:revision>
  <dcterms:created xsi:type="dcterms:W3CDTF">2020-12-31T16:54:00Z</dcterms:created>
  <dcterms:modified xsi:type="dcterms:W3CDTF">2024-09-29T06:51:00Z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