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rPr>
          <w:rFonts w:eastAsiaTheme="minorEastAsia"/>
          <w:b/>
          <w:sz w:val="32"/>
          <w:lang w:val="en-US" w:eastAsia="ja-JP"/>
        </w:rPr>
        <w:id w:val="-1796217661"/>
        <w:docPartObj>
          <w:docPartGallery w:val="Cover Pages"/>
          <w:docPartUnique/>
        </w:docPartObj>
      </w:sdtPr>
      <w:sdtEndPr>
        <w:rPr>
          <w:rFonts w:eastAsiaTheme="majorEastAsia" w:cs="Arial"/>
          <w:b w:val="0"/>
          <w:color w:val="2F5496" w:themeColor="accent1" w:themeShade="BF"/>
          <w:sz w:val="80"/>
          <w:szCs w:val="80"/>
        </w:rPr>
      </w:sdtEndPr>
      <w:sdtContent>
        <w:p w14:paraId="70AF13CF" w14:textId="3D88F6FB" w:rsidR="00DC3CED" w:rsidRDefault="00DC3CED" w:rsidP="00322EF6">
          <w:pPr>
            <w:jc w:val="both"/>
            <w:rPr>
              <w:rFonts w:eastAsiaTheme="minorEastAsia"/>
              <w:b/>
              <w:sz w:val="32"/>
              <w:lang w:val="en-US" w:eastAsia="ja-JP"/>
            </w:rPr>
          </w:pPr>
        </w:p>
        <w:p w14:paraId="0797D973" w14:textId="77777777" w:rsidR="00DC3CED" w:rsidRPr="00FC4F96" w:rsidRDefault="00DC3CED" w:rsidP="00322EF6">
          <w:pPr>
            <w:spacing w:after="0" w:line="240" w:lineRule="auto"/>
            <w:jc w:val="both"/>
            <w:rPr>
              <w:rFonts w:ascii="Calibri" w:eastAsiaTheme="minorEastAsia" w:hAnsi="Calibri" w:cs="Calibri"/>
              <w:b/>
              <w:sz w:val="32"/>
              <w:lang w:val="en-US" w:eastAsia="ja-JP"/>
            </w:rPr>
          </w:pPr>
          <w:r w:rsidRPr="00FC4F96">
            <w:rPr>
              <w:rFonts w:ascii="Calibri" w:eastAsiaTheme="minorEastAsia" w:hAnsi="Calibri" w:cs="Calibri"/>
              <w:b/>
              <w:noProof/>
              <w:sz w:val="32"/>
              <w:lang w:eastAsia="en-GB"/>
            </w:rPr>
            <w:drawing>
              <wp:inline distT="0" distB="0" distL="0" distR="0" wp14:anchorId="77D7EFA0" wp14:editId="3210CB28">
                <wp:extent cx="1090728" cy="908513"/>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ey log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90728" cy="908513"/>
                        </a:xfrm>
                        <a:prstGeom prst="rect">
                          <a:avLst/>
                        </a:prstGeom>
                      </pic:spPr>
                    </pic:pic>
                  </a:graphicData>
                </a:graphic>
              </wp:inline>
            </w:drawing>
          </w:r>
        </w:p>
        <w:p w14:paraId="677DBDF5" w14:textId="77777777" w:rsidR="00DC3CED" w:rsidRPr="00FC4F96" w:rsidRDefault="00DC3CED" w:rsidP="00322EF6">
          <w:pPr>
            <w:spacing w:after="0" w:line="240" w:lineRule="auto"/>
            <w:jc w:val="both"/>
            <w:rPr>
              <w:rFonts w:ascii="Calibri" w:eastAsiaTheme="minorEastAsia" w:hAnsi="Calibri" w:cs="Calibri"/>
              <w:b/>
              <w:sz w:val="32"/>
              <w:lang w:val="en-US" w:eastAsia="ja-JP"/>
            </w:rPr>
          </w:pPr>
        </w:p>
        <w:p w14:paraId="5DED4E26" w14:textId="77777777" w:rsidR="00DC3CED" w:rsidRPr="00FC4F96" w:rsidRDefault="00DC3CED" w:rsidP="00322EF6">
          <w:pPr>
            <w:spacing w:after="0" w:line="240" w:lineRule="auto"/>
            <w:jc w:val="both"/>
            <w:rPr>
              <w:rFonts w:ascii="Calibri" w:eastAsiaTheme="minorEastAsia" w:hAnsi="Calibri" w:cs="Calibri"/>
              <w:b/>
              <w:sz w:val="32"/>
              <w:lang w:val="en-US" w:eastAsia="ja-JP"/>
            </w:rPr>
          </w:pPr>
        </w:p>
        <w:p w14:paraId="73DBE217" w14:textId="77777777" w:rsidR="00DC3CED" w:rsidRPr="00FC4F96" w:rsidRDefault="00DC3CED" w:rsidP="00322EF6">
          <w:pPr>
            <w:spacing w:after="0" w:line="240" w:lineRule="auto"/>
            <w:jc w:val="both"/>
            <w:rPr>
              <w:rFonts w:ascii="Calibri" w:eastAsiaTheme="minorEastAsia" w:hAnsi="Calibri" w:cs="Calibri"/>
              <w:b/>
              <w:sz w:val="32"/>
              <w:lang w:val="en-US" w:eastAsia="ja-JP"/>
            </w:rPr>
          </w:pPr>
        </w:p>
        <w:p w14:paraId="557D87D6" w14:textId="77777777" w:rsidR="00DC3CED" w:rsidRPr="00FC4F96" w:rsidRDefault="00DC3CED" w:rsidP="00322EF6">
          <w:pPr>
            <w:spacing w:after="0" w:line="240" w:lineRule="auto"/>
            <w:jc w:val="both"/>
            <w:rPr>
              <w:rFonts w:ascii="Calibri" w:eastAsiaTheme="minorEastAsia" w:hAnsi="Calibri" w:cs="Calibri"/>
              <w:b/>
              <w:sz w:val="32"/>
              <w:lang w:val="en-US" w:eastAsia="ja-JP"/>
            </w:rPr>
          </w:pPr>
        </w:p>
        <w:p w14:paraId="4BD103C5" w14:textId="77777777" w:rsidR="00DC3CED" w:rsidRPr="00B242D8" w:rsidRDefault="00DC3CED" w:rsidP="00322EF6">
          <w:pPr>
            <w:spacing w:after="0" w:line="240" w:lineRule="auto"/>
            <w:jc w:val="center"/>
            <w:rPr>
              <w:rFonts w:ascii="Century Gothic" w:eastAsiaTheme="majorEastAsia" w:hAnsi="Century Gothic" w:cs="Calibri"/>
              <w:bCs/>
              <w:color w:val="00B050"/>
              <w:sz w:val="72"/>
              <w:szCs w:val="72"/>
              <w:lang w:eastAsia="ja-JP"/>
            </w:rPr>
          </w:pPr>
          <w:bookmarkStart w:id="0" w:name="_Peafowl_and_the"/>
          <w:bookmarkStart w:id="1" w:name="_Section_1"/>
          <w:bookmarkStart w:id="2" w:name="_Legislative_framework"/>
          <w:bookmarkStart w:id="3" w:name="_Legal_framework"/>
          <w:bookmarkEnd w:id="0"/>
          <w:bookmarkEnd w:id="1"/>
          <w:bookmarkEnd w:id="2"/>
          <w:bookmarkEnd w:id="3"/>
          <w:r w:rsidRPr="00B242D8">
            <w:rPr>
              <w:rFonts w:ascii="Century Gothic" w:eastAsiaTheme="majorEastAsia" w:hAnsi="Century Gothic" w:cs="Calibri"/>
              <w:bCs/>
              <w:color w:val="00B050"/>
              <w:sz w:val="72"/>
              <w:szCs w:val="72"/>
              <w:lang w:eastAsia="ja-JP"/>
            </w:rPr>
            <w:t>The Linden Centre</w:t>
          </w:r>
        </w:p>
        <w:p w14:paraId="2C8A6D0A" w14:textId="77777777" w:rsidR="00DC3CED" w:rsidRPr="00B242D8" w:rsidRDefault="00DC3CED" w:rsidP="00322EF6">
          <w:pPr>
            <w:spacing w:after="0" w:line="240" w:lineRule="auto"/>
            <w:jc w:val="center"/>
            <w:rPr>
              <w:rFonts w:ascii="Century Gothic" w:eastAsiaTheme="majorEastAsia" w:hAnsi="Century Gothic" w:cs="Calibri"/>
              <w:bCs/>
              <w:color w:val="7030A0"/>
              <w:sz w:val="72"/>
              <w:szCs w:val="72"/>
              <w:lang w:eastAsia="ja-JP"/>
            </w:rPr>
          </w:pPr>
        </w:p>
        <w:p w14:paraId="5585F59E" w14:textId="3A940E7B" w:rsidR="00DC3CED" w:rsidRPr="00B242D8" w:rsidRDefault="00DC3CED" w:rsidP="001E7BAB">
          <w:pPr>
            <w:jc w:val="center"/>
            <w:rPr>
              <w:rFonts w:ascii="Century Gothic" w:eastAsiaTheme="majorEastAsia" w:hAnsi="Century Gothic" w:cs="Arial"/>
              <w:color w:val="000000" w:themeColor="text1"/>
              <w:sz w:val="72"/>
              <w:szCs w:val="80"/>
              <w:lang w:val="en-US" w:eastAsia="ja-JP"/>
            </w:rPr>
          </w:pPr>
          <w:r w:rsidRPr="00B242D8">
            <w:rPr>
              <w:rFonts w:ascii="Century Gothic" w:eastAsiaTheme="majorEastAsia" w:hAnsi="Century Gothic" w:cs="Arial"/>
              <w:color w:val="000000" w:themeColor="text1"/>
              <w:sz w:val="72"/>
              <w:szCs w:val="72"/>
              <w:lang w:eastAsia="ja-JP"/>
            </w:rPr>
            <w:t>Health &amp; Safety Policy</w:t>
          </w:r>
        </w:p>
        <w:p w14:paraId="0F2C9833" w14:textId="77777777" w:rsidR="00DC3CED" w:rsidRDefault="00DC3CED" w:rsidP="00322EF6">
          <w:pPr>
            <w:jc w:val="both"/>
            <w:rPr>
              <w:rFonts w:asciiTheme="minorHAnsi" w:hAnsiTheme="minorHAnsi" w:cstheme="minorBidi"/>
              <w:b/>
              <w:sz w:val="28"/>
            </w:rPr>
          </w:pPr>
        </w:p>
        <w:tbl>
          <w:tblPr>
            <w:tblStyle w:val="TableGrid"/>
            <w:tblW w:w="0" w:type="auto"/>
            <w:tblLook w:val="04A0" w:firstRow="1" w:lastRow="0" w:firstColumn="1" w:lastColumn="0" w:noHBand="0" w:noVBand="1"/>
          </w:tblPr>
          <w:tblGrid>
            <w:gridCol w:w="3005"/>
            <w:gridCol w:w="3794"/>
            <w:gridCol w:w="2217"/>
          </w:tblGrid>
          <w:tr w:rsidR="00B242D8" w:rsidRPr="006C79BC" w14:paraId="6A399FF2" w14:textId="77777777" w:rsidTr="00B0432E">
            <w:tc>
              <w:tcPr>
                <w:tcW w:w="9016" w:type="dxa"/>
                <w:gridSpan w:val="3"/>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593F3DFB" w14:textId="77777777" w:rsidR="00B242D8" w:rsidRPr="006C79BC" w:rsidRDefault="00B242D8" w:rsidP="00B0432E">
                <w:pPr>
                  <w:rPr>
                    <w:rFonts w:ascii="Century Gothic" w:hAnsi="Century Gothic"/>
                  </w:rPr>
                </w:pPr>
                <w:r w:rsidRPr="006C79BC">
                  <w:rPr>
                    <w:rFonts w:ascii="Century Gothic" w:hAnsi="Century Gothic"/>
                  </w:rPr>
                  <w:t xml:space="preserve">Signed by: </w:t>
                </w:r>
              </w:p>
            </w:tc>
          </w:tr>
          <w:tr w:rsidR="00B242D8" w:rsidRPr="006C79BC" w14:paraId="1F069267" w14:textId="77777777" w:rsidTr="00B0432E">
            <w:tc>
              <w:tcPr>
                <w:tcW w:w="30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FB9F7FB" w14:textId="77777777" w:rsidR="00B242D8" w:rsidRPr="006C79BC" w:rsidRDefault="00B242D8" w:rsidP="00B0432E">
                <w:pPr>
                  <w:rPr>
                    <w:rFonts w:ascii="Century Gothic" w:hAnsi="Century Gothic"/>
                  </w:rPr>
                </w:pPr>
              </w:p>
              <w:p w14:paraId="5C6B35B1" w14:textId="77777777" w:rsidR="00B242D8" w:rsidRPr="006C79BC" w:rsidRDefault="00B242D8" w:rsidP="00B0432E">
                <w:pPr>
                  <w:rPr>
                    <w:rFonts w:ascii="Century Gothic" w:hAnsi="Century Gothic"/>
                  </w:rPr>
                </w:pPr>
              </w:p>
              <w:p w14:paraId="17F7BB84" w14:textId="77777777" w:rsidR="00B242D8" w:rsidRPr="006C79BC" w:rsidRDefault="00B242D8" w:rsidP="00B0432E">
                <w:pPr>
                  <w:rPr>
                    <w:rFonts w:ascii="Century Gothic" w:hAnsi="Century Gothic"/>
                  </w:rPr>
                </w:pPr>
              </w:p>
            </w:tc>
            <w:tc>
              <w:tcPr>
                <w:tcW w:w="37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5E1863B" w14:textId="77777777" w:rsidR="00B242D8" w:rsidRPr="006C79BC" w:rsidRDefault="00B242D8" w:rsidP="00B0432E">
                <w:pPr>
                  <w:rPr>
                    <w:rFonts w:ascii="Century Gothic" w:hAnsi="Century Gothic"/>
                  </w:rPr>
                </w:pPr>
              </w:p>
              <w:p w14:paraId="07E73FA8" w14:textId="77777777" w:rsidR="00B242D8" w:rsidRPr="006C79BC" w:rsidRDefault="00B242D8" w:rsidP="00B0432E">
                <w:pPr>
                  <w:rPr>
                    <w:rFonts w:ascii="Century Gothic" w:hAnsi="Century Gothic"/>
                  </w:rPr>
                </w:pPr>
                <w:r w:rsidRPr="006C79BC">
                  <w:rPr>
                    <w:rFonts w:ascii="Century Gothic" w:hAnsi="Century Gothic"/>
                  </w:rPr>
                  <w:t xml:space="preserve">Headteacher </w:t>
                </w:r>
              </w:p>
            </w:tc>
            <w:tc>
              <w:tcPr>
                <w:tcW w:w="221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4D81C8AD" w14:textId="77777777" w:rsidR="00B242D8" w:rsidRPr="006C79BC" w:rsidRDefault="00B242D8" w:rsidP="00B0432E">
                <w:pPr>
                  <w:rPr>
                    <w:rFonts w:ascii="Century Gothic" w:hAnsi="Century Gothic"/>
                  </w:rPr>
                </w:pPr>
              </w:p>
              <w:p w14:paraId="06FC7AFB" w14:textId="77777777" w:rsidR="00B242D8" w:rsidRPr="006C79BC" w:rsidRDefault="00B242D8" w:rsidP="00B0432E">
                <w:pPr>
                  <w:rPr>
                    <w:rFonts w:ascii="Century Gothic" w:hAnsi="Century Gothic"/>
                  </w:rPr>
                </w:pPr>
                <w:r w:rsidRPr="006C79BC">
                  <w:rPr>
                    <w:rFonts w:ascii="Century Gothic" w:hAnsi="Century Gothic"/>
                  </w:rPr>
                  <w:t xml:space="preserve">Date: </w:t>
                </w:r>
              </w:p>
            </w:tc>
          </w:tr>
          <w:tr w:rsidR="00B242D8" w:rsidRPr="006C79BC" w14:paraId="7CA5A5E6" w14:textId="77777777" w:rsidTr="00B0432E">
            <w:tc>
              <w:tcPr>
                <w:tcW w:w="30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5A2B3B21" w14:textId="77777777" w:rsidR="00B242D8" w:rsidRPr="006C79BC" w:rsidRDefault="00B242D8" w:rsidP="00B0432E">
                <w:pPr>
                  <w:rPr>
                    <w:rFonts w:ascii="Century Gothic" w:hAnsi="Century Gothic"/>
                  </w:rPr>
                </w:pPr>
              </w:p>
              <w:p w14:paraId="4788464B" w14:textId="77777777" w:rsidR="00B242D8" w:rsidRPr="006C79BC" w:rsidRDefault="00B242D8" w:rsidP="00B0432E">
                <w:pPr>
                  <w:rPr>
                    <w:rFonts w:ascii="Century Gothic" w:hAnsi="Century Gothic"/>
                  </w:rPr>
                </w:pPr>
              </w:p>
              <w:p w14:paraId="51FD74E6" w14:textId="77777777" w:rsidR="00B242D8" w:rsidRPr="006C79BC" w:rsidRDefault="00B242D8" w:rsidP="00B0432E">
                <w:pPr>
                  <w:rPr>
                    <w:rFonts w:ascii="Century Gothic" w:hAnsi="Century Gothic"/>
                  </w:rPr>
                </w:pPr>
              </w:p>
            </w:tc>
            <w:tc>
              <w:tcPr>
                <w:tcW w:w="37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37A8A9A" w14:textId="77777777" w:rsidR="00B242D8" w:rsidRPr="006C79BC" w:rsidRDefault="00B242D8" w:rsidP="00B0432E">
                <w:pPr>
                  <w:rPr>
                    <w:rFonts w:ascii="Century Gothic" w:hAnsi="Century Gothic"/>
                  </w:rPr>
                </w:pPr>
              </w:p>
              <w:p w14:paraId="0F23F0C4" w14:textId="77777777" w:rsidR="00B242D8" w:rsidRPr="006C79BC" w:rsidRDefault="00B242D8" w:rsidP="00B0432E">
                <w:pPr>
                  <w:rPr>
                    <w:rFonts w:ascii="Century Gothic" w:hAnsi="Century Gothic"/>
                  </w:rPr>
                </w:pPr>
                <w:r w:rsidRPr="006C79BC">
                  <w:rPr>
                    <w:rFonts w:ascii="Century Gothic" w:hAnsi="Century Gothic"/>
                  </w:rPr>
                  <w:t xml:space="preserve">Chair of Management Committee </w:t>
                </w:r>
              </w:p>
              <w:p w14:paraId="70D8593B" w14:textId="77777777" w:rsidR="00B242D8" w:rsidRPr="006C79BC" w:rsidRDefault="00B242D8" w:rsidP="00B0432E">
                <w:pPr>
                  <w:rPr>
                    <w:rFonts w:ascii="Century Gothic" w:hAnsi="Century Gothic"/>
                  </w:rPr>
                </w:pPr>
              </w:p>
            </w:tc>
            <w:tc>
              <w:tcPr>
                <w:tcW w:w="221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6E417F5" w14:textId="77777777" w:rsidR="00B242D8" w:rsidRPr="006C79BC" w:rsidRDefault="00B242D8" w:rsidP="00B0432E">
                <w:pPr>
                  <w:rPr>
                    <w:rFonts w:ascii="Century Gothic" w:hAnsi="Century Gothic"/>
                  </w:rPr>
                </w:pPr>
              </w:p>
              <w:p w14:paraId="6777DEA7" w14:textId="77777777" w:rsidR="00B242D8" w:rsidRPr="006C79BC" w:rsidRDefault="00B242D8" w:rsidP="00B0432E">
                <w:pPr>
                  <w:rPr>
                    <w:rFonts w:ascii="Century Gothic" w:hAnsi="Century Gothic"/>
                  </w:rPr>
                </w:pPr>
                <w:r w:rsidRPr="006C79BC">
                  <w:rPr>
                    <w:rFonts w:ascii="Century Gothic" w:hAnsi="Century Gothic"/>
                  </w:rPr>
                  <w:t xml:space="preserve">Date </w:t>
                </w:r>
              </w:p>
            </w:tc>
          </w:tr>
        </w:tbl>
        <w:p w14:paraId="79DA64B5" w14:textId="77777777" w:rsidR="00B242D8" w:rsidRPr="006C79BC" w:rsidRDefault="00B242D8" w:rsidP="00B242D8">
          <w:pPr>
            <w:rPr>
              <w:rFonts w:ascii="Century Gothic" w:hAnsi="Century Gothic"/>
            </w:rPr>
          </w:pPr>
        </w:p>
        <w:tbl>
          <w:tblPr>
            <w:tblStyle w:val="TableGrid"/>
            <w:tblW w:w="4704" w:type="dxa"/>
            <w:tblInd w:w="2160" w:type="dxa"/>
            <w:tblLook w:val="04A0" w:firstRow="1" w:lastRow="0" w:firstColumn="1" w:lastColumn="0" w:noHBand="0" w:noVBand="1"/>
          </w:tblPr>
          <w:tblGrid>
            <w:gridCol w:w="2011"/>
            <w:gridCol w:w="2693"/>
          </w:tblGrid>
          <w:tr w:rsidR="00524244" w:rsidRPr="006C79BC" w14:paraId="64B57520" w14:textId="77777777" w:rsidTr="00524244">
            <w:tc>
              <w:tcPr>
                <w:tcW w:w="201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4A567335" w14:textId="77777777" w:rsidR="00524244" w:rsidRPr="006C79BC" w:rsidRDefault="00524244" w:rsidP="00524244">
                <w:pPr>
                  <w:rPr>
                    <w:rFonts w:ascii="Century Gothic" w:hAnsi="Century Gothic"/>
                  </w:rPr>
                </w:pPr>
              </w:p>
              <w:p w14:paraId="718E910B" w14:textId="77777777" w:rsidR="00524244" w:rsidRPr="006C79BC" w:rsidRDefault="00524244" w:rsidP="00524244">
                <w:pPr>
                  <w:rPr>
                    <w:rFonts w:ascii="Century Gothic" w:hAnsi="Century Gothic"/>
                  </w:rPr>
                </w:pPr>
                <w:r w:rsidRPr="006C79BC">
                  <w:rPr>
                    <w:rFonts w:ascii="Century Gothic" w:hAnsi="Century Gothic"/>
                  </w:rPr>
                  <w:t>Last Updated</w:t>
                </w:r>
              </w:p>
              <w:p w14:paraId="055F3634" w14:textId="77777777" w:rsidR="00524244" w:rsidRPr="006C79BC" w:rsidRDefault="00524244" w:rsidP="00524244">
                <w:pPr>
                  <w:rPr>
                    <w:rFonts w:ascii="Century Gothic" w:hAnsi="Century Gothic"/>
                  </w:rPr>
                </w:pPr>
              </w:p>
            </w:tc>
            <w:tc>
              <w:tcPr>
                <w:tcW w:w="269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3E7E335" w14:textId="2BA666C4" w:rsidR="00524244" w:rsidRPr="0031097E" w:rsidRDefault="00524244" w:rsidP="00524244">
                <w:pPr>
                  <w:rPr>
                    <w:rFonts w:ascii="Century Gothic" w:hAnsi="Century Gothic"/>
                  </w:rPr>
                </w:pPr>
                <w:r>
                  <w:rPr>
                    <w:rFonts w:ascii="Century Gothic" w:hAnsi="Century Gothic"/>
                  </w:rPr>
                  <w:t>01/09/2024</w:t>
                </w:r>
              </w:p>
            </w:tc>
          </w:tr>
          <w:tr w:rsidR="00524244" w:rsidRPr="006C79BC" w14:paraId="13A4BBC5" w14:textId="77777777" w:rsidTr="00524244">
            <w:tc>
              <w:tcPr>
                <w:tcW w:w="201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205B2C89" w14:textId="77777777" w:rsidR="00524244" w:rsidRPr="006C79BC" w:rsidRDefault="00524244" w:rsidP="00524244">
                <w:pPr>
                  <w:rPr>
                    <w:rFonts w:ascii="Century Gothic" w:hAnsi="Century Gothic"/>
                  </w:rPr>
                </w:pPr>
              </w:p>
              <w:p w14:paraId="64C84A6D" w14:textId="77777777" w:rsidR="00524244" w:rsidRPr="006C79BC" w:rsidRDefault="00524244" w:rsidP="00524244">
                <w:pPr>
                  <w:rPr>
                    <w:rFonts w:ascii="Century Gothic" w:hAnsi="Century Gothic"/>
                  </w:rPr>
                </w:pPr>
                <w:r w:rsidRPr="006C79BC">
                  <w:rPr>
                    <w:rFonts w:ascii="Century Gothic" w:hAnsi="Century Gothic"/>
                  </w:rPr>
                  <w:t>Review Due:</w:t>
                </w:r>
              </w:p>
              <w:p w14:paraId="72DC1C73" w14:textId="77777777" w:rsidR="00524244" w:rsidRPr="006C79BC" w:rsidRDefault="00524244" w:rsidP="00524244">
                <w:pPr>
                  <w:rPr>
                    <w:rFonts w:ascii="Century Gothic" w:hAnsi="Century Gothic"/>
                  </w:rPr>
                </w:pPr>
              </w:p>
            </w:tc>
            <w:tc>
              <w:tcPr>
                <w:tcW w:w="269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25E55963" w14:textId="4AD8F55B" w:rsidR="00524244" w:rsidRPr="0031097E" w:rsidRDefault="00524244" w:rsidP="00524244">
                <w:pPr>
                  <w:rPr>
                    <w:rFonts w:ascii="Century Gothic" w:hAnsi="Century Gothic"/>
                  </w:rPr>
                </w:pPr>
                <w:r>
                  <w:rPr>
                    <w:rFonts w:ascii="Century Gothic" w:hAnsi="Century Gothic"/>
                  </w:rPr>
                  <w:t>01/09/202</w:t>
                </w:r>
                <w:r>
                  <w:rPr>
                    <w:rFonts w:ascii="Century Gothic" w:hAnsi="Century Gothic"/>
                  </w:rPr>
                  <w:t>6</w:t>
                </w:r>
              </w:p>
            </w:tc>
          </w:tr>
        </w:tbl>
        <w:p w14:paraId="3CD7A249" w14:textId="77777777" w:rsidR="00DC3CED" w:rsidRDefault="00DC3CED" w:rsidP="00322EF6">
          <w:pPr>
            <w:jc w:val="both"/>
            <w:rPr>
              <w:rFonts w:asciiTheme="minorHAnsi" w:hAnsiTheme="minorHAnsi" w:cstheme="minorBidi"/>
              <w:b/>
              <w:sz w:val="28"/>
            </w:rPr>
          </w:pPr>
        </w:p>
        <w:p w14:paraId="736F73D5" w14:textId="435F4624" w:rsidR="00DC3CED" w:rsidRDefault="00000000">
          <w:pPr>
            <w:rPr>
              <w:rFonts w:eastAsiaTheme="majorEastAsia" w:cs="Arial"/>
              <w:color w:val="2F5496" w:themeColor="accent1" w:themeShade="BF"/>
              <w:sz w:val="80"/>
              <w:szCs w:val="80"/>
              <w:lang w:val="en-US" w:eastAsia="ja-JP"/>
            </w:rPr>
          </w:pPr>
        </w:p>
      </w:sdtContent>
    </w:sdt>
    <w:p w14:paraId="0BDC97F6" w14:textId="77777777" w:rsidR="005C1EE3" w:rsidRPr="005C1EE3" w:rsidRDefault="005C1EE3" w:rsidP="00A47D99">
      <w:pPr>
        <w:jc w:val="both"/>
        <w:rPr>
          <w:rFonts w:eastAsiaTheme="majorEastAsia" w:cs="Arial"/>
          <w:color w:val="2F5496" w:themeColor="accent1" w:themeShade="BF"/>
          <w:sz w:val="80"/>
          <w:szCs w:val="80"/>
          <w:lang w:val="en-US" w:eastAsia="ja-JP"/>
        </w:rPr>
        <w:sectPr w:rsidR="005C1EE3" w:rsidRPr="005C1EE3" w:rsidSect="00216353">
          <w:headerReference w:type="even" r:id="rId12"/>
          <w:headerReference w:type="default" r:id="rId13"/>
          <w:footerReference w:type="even" r:id="rId14"/>
          <w:footerReference w:type="default" r:id="rId15"/>
          <w:headerReference w:type="first" r:id="rId16"/>
          <w:footerReference w:type="first" r:id="rId17"/>
          <w:pgSz w:w="11906" w:h="16838"/>
          <w:pgMar w:top="1440" w:right="1440" w:bottom="1440" w:left="1440" w:header="564" w:footer="708" w:gutter="0"/>
          <w:pgBorders w:offsetFrom="page">
            <w:top w:val="single" w:sz="36" w:space="24" w:color="A8D08D" w:themeColor="accent6" w:themeTint="99"/>
            <w:left w:val="single" w:sz="36" w:space="24" w:color="A8D08D" w:themeColor="accent6" w:themeTint="99"/>
            <w:bottom w:val="single" w:sz="36" w:space="24" w:color="A8D08D" w:themeColor="accent6" w:themeTint="99"/>
            <w:right w:val="single" w:sz="36" w:space="24" w:color="A8D08D" w:themeColor="accent6" w:themeTint="99"/>
          </w:pgBorders>
          <w:pgNumType w:start="0"/>
          <w:cols w:space="708"/>
          <w:titlePg/>
          <w:docGrid w:linePitch="360"/>
        </w:sectPr>
      </w:pPr>
    </w:p>
    <w:bookmarkStart w:id="6" w:name="_Statement_of_intent_1" w:displacedByCustomXml="next"/>
    <w:bookmarkEnd w:id="6" w:displacedByCustomXml="next"/>
    <w:bookmarkStart w:id="7" w:name="statment" w:displacedByCustomXml="next"/>
    <w:bookmarkStart w:id="8" w:name="statement" w:displacedByCustomXml="next"/>
    <w:sdt>
      <w:sdtPr>
        <w:rPr>
          <w:rFonts w:ascii="Arial" w:hAnsi="Arial" w:cs="Arial"/>
          <w:b/>
          <w:sz w:val="32"/>
        </w:rPr>
        <w:id w:val="-1590152224"/>
        <w:docPartObj>
          <w:docPartGallery w:val="Table of Contents"/>
          <w:docPartUnique/>
        </w:docPartObj>
      </w:sdtPr>
      <w:sdtEndPr>
        <w:rPr>
          <w:b w:val="0"/>
          <w:szCs w:val="32"/>
        </w:rPr>
      </w:sdtEndPr>
      <w:sdtContent>
        <w:p w14:paraId="7B27B1D8" w14:textId="63305792" w:rsidR="00DC3CED" w:rsidRPr="00A73EC9" w:rsidRDefault="00DC3CED" w:rsidP="00A73EC9">
          <w:pPr>
            <w:pStyle w:val="ListParagraph"/>
            <w:spacing w:before="120" w:after="120"/>
            <w:ind w:left="360"/>
            <w:rPr>
              <w:rFonts w:ascii="Arial" w:hAnsi="Arial" w:cs="Arial"/>
              <w:b/>
              <w:sz w:val="32"/>
            </w:rPr>
          </w:pPr>
          <w:r w:rsidRPr="00F165AD">
            <w:rPr>
              <w:rFonts w:ascii="Arial" w:hAnsi="Arial" w:cs="Arial"/>
              <w:b/>
              <w:sz w:val="32"/>
            </w:rPr>
            <w:t>Contents:</w:t>
          </w:r>
        </w:p>
        <w:p w14:paraId="02E27088" w14:textId="5AE17958" w:rsidR="00DC3CED" w:rsidRDefault="00DC3CED">
          <w:pPr>
            <w:pStyle w:val="TOC1"/>
            <w:tabs>
              <w:tab w:val="right" w:leader="underscore" w:pos="9016"/>
            </w:tabs>
            <w:rPr>
              <w:rFonts w:eastAsiaTheme="minorEastAsia" w:cstheme="minorBidi"/>
              <w:b w:val="0"/>
              <w:bCs w:val="0"/>
              <w:i w:val="0"/>
              <w:iCs w:val="0"/>
              <w:noProof/>
              <w:sz w:val="22"/>
              <w:szCs w:val="22"/>
              <w:lang w:eastAsia="en-GB"/>
            </w:rPr>
          </w:pPr>
          <w:r>
            <w:rPr>
              <w:rFonts w:cs="Arial"/>
              <w:sz w:val="32"/>
              <w:szCs w:val="32"/>
            </w:rPr>
            <w:fldChar w:fldCharType="begin"/>
          </w:r>
          <w:r>
            <w:rPr>
              <w:rFonts w:cs="Arial"/>
              <w:sz w:val="32"/>
              <w:szCs w:val="32"/>
            </w:rPr>
            <w:instrText xml:space="preserve"> TOC \h \z \t "Heading 1,1" </w:instrText>
          </w:r>
          <w:r>
            <w:rPr>
              <w:rFonts w:cs="Arial"/>
              <w:sz w:val="32"/>
              <w:szCs w:val="32"/>
            </w:rPr>
            <w:fldChar w:fldCharType="separate"/>
          </w:r>
          <w:hyperlink w:anchor="_Toc59388693" w:history="1">
            <w:r w:rsidRPr="003725A9">
              <w:rPr>
                <w:rStyle w:val="Hyperlink"/>
                <w:noProof/>
              </w:rPr>
              <w:t>Statement of intent</w:t>
            </w:r>
            <w:r>
              <w:rPr>
                <w:noProof/>
                <w:webHidden/>
              </w:rPr>
              <w:tab/>
            </w:r>
            <w:r>
              <w:rPr>
                <w:noProof/>
                <w:webHidden/>
              </w:rPr>
              <w:fldChar w:fldCharType="begin"/>
            </w:r>
            <w:r>
              <w:rPr>
                <w:noProof/>
                <w:webHidden/>
              </w:rPr>
              <w:instrText xml:space="preserve"> PAGEREF _Toc59388693 \h </w:instrText>
            </w:r>
            <w:r>
              <w:rPr>
                <w:noProof/>
                <w:webHidden/>
              </w:rPr>
            </w:r>
            <w:r>
              <w:rPr>
                <w:noProof/>
                <w:webHidden/>
              </w:rPr>
              <w:fldChar w:fldCharType="separate"/>
            </w:r>
            <w:r>
              <w:rPr>
                <w:noProof/>
                <w:webHidden/>
              </w:rPr>
              <w:t>2</w:t>
            </w:r>
            <w:r>
              <w:rPr>
                <w:noProof/>
                <w:webHidden/>
              </w:rPr>
              <w:fldChar w:fldCharType="end"/>
            </w:r>
          </w:hyperlink>
        </w:p>
        <w:p w14:paraId="4403B705" w14:textId="0C2426CF" w:rsidR="00DC3CED" w:rsidRDefault="00000000">
          <w:pPr>
            <w:pStyle w:val="TOC1"/>
            <w:tabs>
              <w:tab w:val="left" w:pos="440"/>
              <w:tab w:val="right" w:leader="underscore" w:pos="9016"/>
            </w:tabs>
            <w:rPr>
              <w:rFonts w:eastAsiaTheme="minorEastAsia" w:cstheme="minorBidi"/>
              <w:b w:val="0"/>
              <w:bCs w:val="0"/>
              <w:i w:val="0"/>
              <w:iCs w:val="0"/>
              <w:noProof/>
              <w:sz w:val="22"/>
              <w:szCs w:val="22"/>
              <w:lang w:eastAsia="en-GB"/>
            </w:rPr>
          </w:pPr>
          <w:hyperlink w:anchor="_Toc59388694" w:history="1">
            <w:r w:rsidR="00DC3CED" w:rsidRPr="003725A9">
              <w:rPr>
                <w:rStyle w:val="Hyperlink"/>
                <w:noProof/>
              </w:rPr>
              <w:t>1.</w:t>
            </w:r>
            <w:r w:rsidR="00DC3CED">
              <w:rPr>
                <w:rFonts w:eastAsiaTheme="minorEastAsia" w:cstheme="minorBidi"/>
                <w:b w:val="0"/>
                <w:bCs w:val="0"/>
                <w:i w:val="0"/>
                <w:iCs w:val="0"/>
                <w:noProof/>
                <w:sz w:val="22"/>
                <w:szCs w:val="22"/>
                <w:lang w:eastAsia="en-GB"/>
              </w:rPr>
              <w:tab/>
            </w:r>
            <w:r w:rsidR="00DC3CED" w:rsidRPr="003725A9">
              <w:rPr>
                <w:rStyle w:val="Hyperlink"/>
                <w:noProof/>
              </w:rPr>
              <w:t>Legal framework</w:t>
            </w:r>
            <w:r w:rsidR="00DC3CED">
              <w:rPr>
                <w:noProof/>
                <w:webHidden/>
              </w:rPr>
              <w:tab/>
            </w:r>
            <w:r w:rsidR="00DC3CED">
              <w:rPr>
                <w:noProof/>
                <w:webHidden/>
              </w:rPr>
              <w:fldChar w:fldCharType="begin"/>
            </w:r>
            <w:r w:rsidR="00DC3CED">
              <w:rPr>
                <w:noProof/>
                <w:webHidden/>
              </w:rPr>
              <w:instrText xml:space="preserve"> PAGEREF _Toc59388694 \h </w:instrText>
            </w:r>
            <w:r w:rsidR="00DC3CED">
              <w:rPr>
                <w:noProof/>
                <w:webHidden/>
              </w:rPr>
            </w:r>
            <w:r w:rsidR="00DC3CED">
              <w:rPr>
                <w:noProof/>
                <w:webHidden/>
              </w:rPr>
              <w:fldChar w:fldCharType="separate"/>
            </w:r>
            <w:r w:rsidR="00DC3CED">
              <w:rPr>
                <w:noProof/>
                <w:webHidden/>
              </w:rPr>
              <w:t>3</w:t>
            </w:r>
            <w:r w:rsidR="00DC3CED">
              <w:rPr>
                <w:noProof/>
                <w:webHidden/>
              </w:rPr>
              <w:fldChar w:fldCharType="end"/>
            </w:r>
          </w:hyperlink>
        </w:p>
        <w:p w14:paraId="5D911BB3" w14:textId="775CF55C" w:rsidR="00DC3CED" w:rsidRDefault="00000000">
          <w:pPr>
            <w:pStyle w:val="TOC1"/>
            <w:tabs>
              <w:tab w:val="left" w:pos="440"/>
              <w:tab w:val="right" w:leader="underscore" w:pos="9016"/>
            </w:tabs>
            <w:rPr>
              <w:rFonts w:eastAsiaTheme="minorEastAsia" w:cstheme="minorBidi"/>
              <w:b w:val="0"/>
              <w:bCs w:val="0"/>
              <w:i w:val="0"/>
              <w:iCs w:val="0"/>
              <w:noProof/>
              <w:sz w:val="22"/>
              <w:szCs w:val="22"/>
              <w:lang w:eastAsia="en-GB"/>
            </w:rPr>
          </w:pPr>
          <w:hyperlink w:anchor="_Toc59388695" w:history="1">
            <w:r w:rsidR="00DC3CED" w:rsidRPr="003725A9">
              <w:rPr>
                <w:rStyle w:val="Hyperlink"/>
                <w:noProof/>
              </w:rPr>
              <w:t>2.</w:t>
            </w:r>
            <w:r w:rsidR="00DC3CED">
              <w:rPr>
                <w:rFonts w:eastAsiaTheme="minorEastAsia" w:cstheme="minorBidi"/>
                <w:b w:val="0"/>
                <w:bCs w:val="0"/>
                <w:i w:val="0"/>
                <w:iCs w:val="0"/>
                <w:noProof/>
                <w:sz w:val="22"/>
                <w:szCs w:val="22"/>
                <w:lang w:eastAsia="en-GB"/>
              </w:rPr>
              <w:tab/>
            </w:r>
            <w:r w:rsidR="00DC3CED" w:rsidRPr="003725A9">
              <w:rPr>
                <w:rStyle w:val="Hyperlink"/>
                <w:noProof/>
              </w:rPr>
              <w:t>Roles and responsibilities</w:t>
            </w:r>
            <w:r w:rsidR="00DC3CED">
              <w:rPr>
                <w:noProof/>
                <w:webHidden/>
              </w:rPr>
              <w:tab/>
            </w:r>
            <w:r w:rsidR="00DC3CED">
              <w:rPr>
                <w:noProof/>
                <w:webHidden/>
              </w:rPr>
              <w:fldChar w:fldCharType="begin"/>
            </w:r>
            <w:r w:rsidR="00DC3CED">
              <w:rPr>
                <w:noProof/>
                <w:webHidden/>
              </w:rPr>
              <w:instrText xml:space="preserve"> PAGEREF _Toc59388695 \h </w:instrText>
            </w:r>
            <w:r w:rsidR="00DC3CED">
              <w:rPr>
                <w:noProof/>
                <w:webHidden/>
              </w:rPr>
            </w:r>
            <w:r w:rsidR="00DC3CED">
              <w:rPr>
                <w:noProof/>
                <w:webHidden/>
              </w:rPr>
              <w:fldChar w:fldCharType="separate"/>
            </w:r>
            <w:r w:rsidR="00DC3CED">
              <w:rPr>
                <w:noProof/>
                <w:webHidden/>
              </w:rPr>
              <w:t>4</w:t>
            </w:r>
            <w:r w:rsidR="00DC3CED">
              <w:rPr>
                <w:noProof/>
                <w:webHidden/>
              </w:rPr>
              <w:fldChar w:fldCharType="end"/>
            </w:r>
          </w:hyperlink>
        </w:p>
        <w:p w14:paraId="22E08D8D" w14:textId="6E190555" w:rsidR="00DC3CED" w:rsidRDefault="00000000">
          <w:pPr>
            <w:pStyle w:val="TOC1"/>
            <w:tabs>
              <w:tab w:val="left" w:pos="440"/>
              <w:tab w:val="right" w:leader="underscore" w:pos="9016"/>
            </w:tabs>
            <w:rPr>
              <w:rFonts w:eastAsiaTheme="minorEastAsia" w:cstheme="minorBidi"/>
              <w:b w:val="0"/>
              <w:bCs w:val="0"/>
              <w:i w:val="0"/>
              <w:iCs w:val="0"/>
              <w:noProof/>
              <w:sz w:val="22"/>
              <w:szCs w:val="22"/>
              <w:lang w:eastAsia="en-GB"/>
            </w:rPr>
          </w:pPr>
          <w:hyperlink w:anchor="_Toc59388696" w:history="1">
            <w:r w:rsidR="00DC3CED" w:rsidRPr="003725A9">
              <w:rPr>
                <w:rStyle w:val="Hyperlink"/>
                <w:noProof/>
              </w:rPr>
              <w:t>3.</w:t>
            </w:r>
            <w:r w:rsidR="00DC3CED">
              <w:rPr>
                <w:rFonts w:eastAsiaTheme="minorEastAsia" w:cstheme="minorBidi"/>
                <w:b w:val="0"/>
                <w:bCs w:val="0"/>
                <w:i w:val="0"/>
                <w:iCs w:val="0"/>
                <w:noProof/>
                <w:sz w:val="22"/>
                <w:szCs w:val="22"/>
                <w:lang w:eastAsia="en-GB"/>
              </w:rPr>
              <w:tab/>
            </w:r>
            <w:r w:rsidR="00DC3CED" w:rsidRPr="003725A9">
              <w:rPr>
                <w:rStyle w:val="Hyperlink"/>
                <w:noProof/>
              </w:rPr>
              <w:t>Construction and maintenance of the premises</w:t>
            </w:r>
            <w:r w:rsidR="00DC3CED">
              <w:rPr>
                <w:noProof/>
                <w:webHidden/>
              </w:rPr>
              <w:tab/>
            </w:r>
            <w:r w:rsidR="00DC3CED">
              <w:rPr>
                <w:noProof/>
                <w:webHidden/>
              </w:rPr>
              <w:fldChar w:fldCharType="begin"/>
            </w:r>
            <w:r w:rsidR="00DC3CED">
              <w:rPr>
                <w:noProof/>
                <w:webHidden/>
              </w:rPr>
              <w:instrText xml:space="preserve"> PAGEREF _Toc59388696 \h </w:instrText>
            </w:r>
            <w:r w:rsidR="00DC3CED">
              <w:rPr>
                <w:noProof/>
                <w:webHidden/>
              </w:rPr>
            </w:r>
            <w:r w:rsidR="00DC3CED">
              <w:rPr>
                <w:noProof/>
                <w:webHidden/>
              </w:rPr>
              <w:fldChar w:fldCharType="separate"/>
            </w:r>
            <w:r w:rsidR="00DC3CED">
              <w:rPr>
                <w:noProof/>
                <w:webHidden/>
              </w:rPr>
              <w:t>8</w:t>
            </w:r>
            <w:r w:rsidR="00DC3CED">
              <w:rPr>
                <w:noProof/>
                <w:webHidden/>
              </w:rPr>
              <w:fldChar w:fldCharType="end"/>
            </w:r>
          </w:hyperlink>
        </w:p>
        <w:p w14:paraId="1BA326CD" w14:textId="54996671" w:rsidR="00DC3CED" w:rsidRDefault="00000000">
          <w:pPr>
            <w:pStyle w:val="TOC1"/>
            <w:tabs>
              <w:tab w:val="left" w:pos="440"/>
              <w:tab w:val="right" w:leader="underscore" w:pos="9016"/>
            </w:tabs>
            <w:rPr>
              <w:rFonts w:eastAsiaTheme="minorEastAsia" w:cstheme="minorBidi"/>
              <w:b w:val="0"/>
              <w:bCs w:val="0"/>
              <w:i w:val="0"/>
              <w:iCs w:val="0"/>
              <w:noProof/>
              <w:sz w:val="22"/>
              <w:szCs w:val="22"/>
              <w:lang w:eastAsia="en-GB"/>
            </w:rPr>
          </w:pPr>
          <w:hyperlink w:anchor="_Toc59388697" w:history="1">
            <w:r w:rsidR="00DC3CED" w:rsidRPr="003725A9">
              <w:rPr>
                <w:rStyle w:val="Hyperlink"/>
                <w:noProof/>
              </w:rPr>
              <w:t>4.</w:t>
            </w:r>
            <w:r w:rsidR="00DC3CED">
              <w:rPr>
                <w:rFonts w:eastAsiaTheme="minorEastAsia" w:cstheme="minorBidi"/>
                <w:b w:val="0"/>
                <w:bCs w:val="0"/>
                <w:i w:val="0"/>
                <w:iCs w:val="0"/>
                <w:noProof/>
                <w:sz w:val="22"/>
                <w:szCs w:val="22"/>
                <w:lang w:eastAsia="en-GB"/>
              </w:rPr>
              <w:tab/>
            </w:r>
            <w:r w:rsidR="00DC3CED" w:rsidRPr="003725A9">
              <w:rPr>
                <w:rStyle w:val="Hyperlink"/>
                <w:noProof/>
              </w:rPr>
              <w:t>Training</w:t>
            </w:r>
            <w:r w:rsidR="00DC3CED">
              <w:rPr>
                <w:noProof/>
                <w:webHidden/>
              </w:rPr>
              <w:tab/>
            </w:r>
            <w:r w:rsidR="00DC3CED">
              <w:rPr>
                <w:noProof/>
                <w:webHidden/>
              </w:rPr>
              <w:fldChar w:fldCharType="begin"/>
            </w:r>
            <w:r w:rsidR="00DC3CED">
              <w:rPr>
                <w:noProof/>
                <w:webHidden/>
              </w:rPr>
              <w:instrText xml:space="preserve"> PAGEREF _Toc59388697 \h </w:instrText>
            </w:r>
            <w:r w:rsidR="00DC3CED">
              <w:rPr>
                <w:noProof/>
                <w:webHidden/>
              </w:rPr>
            </w:r>
            <w:r w:rsidR="00DC3CED">
              <w:rPr>
                <w:noProof/>
                <w:webHidden/>
              </w:rPr>
              <w:fldChar w:fldCharType="separate"/>
            </w:r>
            <w:r w:rsidR="00DC3CED">
              <w:rPr>
                <w:noProof/>
                <w:webHidden/>
              </w:rPr>
              <w:t>10</w:t>
            </w:r>
            <w:r w:rsidR="00DC3CED">
              <w:rPr>
                <w:noProof/>
                <w:webHidden/>
              </w:rPr>
              <w:fldChar w:fldCharType="end"/>
            </w:r>
          </w:hyperlink>
        </w:p>
        <w:p w14:paraId="5D145260" w14:textId="71E6C918" w:rsidR="00DC3CED" w:rsidRDefault="00000000">
          <w:pPr>
            <w:pStyle w:val="TOC1"/>
            <w:tabs>
              <w:tab w:val="left" w:pos="440"/>
              <w:tab w:val="right" w:leader="underscore" w:pos="9016"/>
            </w:tabs>
            <w:rPr>
              <w:rFonts w:eastAsiaTheme="minorEastAsia" w:cstheme="minorBidi"/>
              <w:b w:val="0"/>
              <w:bCs w:val="0"/>
              <w:i w:val="0"/>
              <w:iCs w:val="0"/>
              <w:noProof/>
              <w:sz w:val="22"/>
              <w:szCs w:val="22"/>
              <w:lang w:eastAsia="en-GB"/>
            </w:rPr>
          </w:pPr>
          <w:hyperlink w:anchor="_Toc59388698" w:history="1">
            <w:r w:rsidR="00DC3CED" w:rsidRPr="003725A9">
              <w:rPr>
                <w:rStyle w:val="Hyperlink"/>
                <w:noProof/>
              </w:rPr>
              <w:t>5.</w:t>
            </w:r>
            <w:r w:rsidR="00DC3CED">
              <w:rPr>
                <w:rFonts w:eastAsiaTheme="minorEastAsia" w:cstheme="minorBidi"/>
                <w:b w:val="0"/>
                <w:bCs w:val="0"/>
                <w:i w:val="0"/>
                <w:iCs w:val="0"/>
                <w:noProof/>
                <w:sz w:val="22"/>
                <w:szCs w:val="22"/>
                <w:lang w:eastAsia="en-GB"/>
              </w:rPr>
              <w:tab/>
            </w:r>
            <w:r w:rsidR="00DC3CED" w:rsidRPr="003725A9">
              <w:rPr>
                <w:rStyle w:val="Hyperlink"/>
                <w:noProof/>
              </w:rPr>
              <w:t>First aid</w:t>
            </w:r>
            <w:r w:rsidR="00DC3CED">
              <w:rPr>
                <w:noProof/>
                <w:webHidden/>
              </w:rPr>
              <w:tab/>
            </w:r>
            <w:r w:rsidR="00DC3CED">
              <w:rPr>
                <w:noProof/>
                <w:webHidden/>
              </w:rPr>
              <w:fldChar w:fldCharType="begin"/>
            </w:r>
            <w:r w:rsidR="00DC3CED">
              <w:rPr>
                <w:noProof/>
                <w:webHidden/>
              </w:rPr>
              <w:instrText xml:space="preserve"> PAGEREF _Toc59388698 \h </w:instrText>
            </w:r>
            <w:r w:rsidR="00DC3CED">
              <w:rPr>
                <w:noProof/>
                <w:webHidden/>
              </w:rPr>
            </w:r>
            <w:r w:rsidR="00DC3CED">
              <w:rPr>
                <w:noProof/>
                <w:webHidden/>
              </w:rPr>
              <w:fldChar w:fldCharType="separate"/>
            </w:r>
            <w:r w:rsidR="00DC3CED">
              <w:rPr>
                <w:noProof/>
                <w:webHidden/>
              </w:rPr>
              <w:t>11</w:t>
            </w:r>
            <w:r w:rsidR="00DC3CED">
              <w:rPr>
                <w:noProof/>
                <w:webHidden/>
              </w:rPr>
              <w:fldChar w:fldCharType="end"/>
            </w:r>
          </w:hyperlink>
        </w:p>
        <w:p w14:paraId="6FA906C9" w14:textId="3BBBCE18" w:rsidR="00DC3CED" w:rsidRDefault="00000000">
          <w:pPr>
            <w:pStyle w:val="TOC1"/>
            <w:tabs>
              <w:tab w:val="left" w:pos="440"/>
              <w:tab w:val="right" w:leader="underscore" w:pos="9016"/>
            </w:tabs>
            <w:rPr>
              <w:rFonts w:eastAsiaTheme="minorEastAsia" w:cstheme="minorBidi"/>
              <w:b w:val="0"/>
              <w:bCs w:val="0"/>
              <w:i w:val="0"/>
              <w:iCs w:val="0"/>
              <w:noProof/>
              <w:sz w:val="22"/>
              <w:szCs w:val="22"/>
              <w:lang w:eastAsia="en-GB"/>
            </w:rPr>
          </w:pPr>
          <w:hyperlink w:anchor="_Toc59388699" w:history="1">
            <w:r w:rsidR="00DC3CED" w:rsidRPr="003725A9">
              <w:rPr>
                <w:rStyle w:val="Hyperlink"/>
                <w:noProof/>
              </w:rPr>
              <w:t>6.</w:t>
            </w:r>
            <w:r w:rsidR="00DC3CED">
              <w:rPr>
                <w:rFonts w:eastAsiaTheme="minorEastAsia" w:cstheme="minorBidi"/>
                <w:b w:val="0"/>
                <w:bCs w:val="0"/>
                <w:i w:val="0"/>
                <w:iCs w:val="0"/>
                <w:noProof/>
                <w:sz w:val="22"/>
                <w:szCs w:val="22"/>
                <w:lang w:eastAsia="en-GB"/>
              </w:rPr>
              <w:tab/>
            </w:r>
            <w:r w:rsidR="00DC3CED" w:rsidRPr="003725A9">
              <w:rPr>
                <w:rStyle w:val="Hyperlink"/>
                <w:noProof/>
              </w:rPr>
              <w:t>Contacting the emergency services</w:t>
            </w:r>
            <w:r w:rsidR="00DC3CED">
              <w:rPr>
                <w:noProof/>
                <w:webHidden/>
              </w:rPr>
              <w:tab/>
            </w:r>
            <w:r w:rsidR="00DC3CED">
              <w:rPr>
                <w:noProof/>
                <w:webHidden/>
              </w:rPr>
              <w:fldChar w:fldCharType="begin"/>
            </w:r>
            <w:r w:rsidR="00DC3CED">
              <w:rPr>
                <w:noProof/>
                <w:webHidden/>
              </w:rPr>
              <w:instrText xml:space="preserve"> PAGEREF _Toc59388699 \h </w:instrText>
            </w:r>
            <w:r w:rsidR="00DC3CED">
              <w:rPr>
                <w:noProof/>
                <w:webHidden/>
              </w:rPr>
            </w:r>
            <w:r w:rsidR="00DC3CED">
              <w:rPr>
                <w:noProof/>
                <w:webHidden/>
              </w:rPr>
              <w:fldChar w:fldCharType="separate"/>
            </w:r>
            <w:r w:rsidR="00DC3CED">
              <w:rPr>
                <w:noProof/>
                <w:webHidden/>
              </w:rPr>
              <w:t>12</w:t>
            </w:r>
            <w:r w:rsidR="00DC3CED">
              <w:rPr>
                <w:noProof/>
                <w:webHidden/>
              </w:rPr>
              <w:fldChar w:fldCharType="end"/>
            </w:r>
          </w:hyperlink>
        </w:p>
        <w:p w14:paraId="42764C06" w14:textId="7CA95CBD" w:rsidR="00DC3CED" w:rsidRDefault="00000000">
          <w:pPr>
            <w:pStyle w:val="TOC1"/>
            <w:tabs>
              <w:tab w:val="left" w:pos="440"/>
              <w:tab w:val="right" w:leader="underscore" w:pos="9016"/>
            </w:tabs>
            <w:rPr>
              <w:rFonts w:eastAsiaTheme="minorEastAsia" w:cstheme="minorBidi"/>
              <w:b w:val="0"/>
              <w:bCs w:val="0"/>
              <w:i w:val="0"/>
              <w:iCs w:val="0"/>
              <w:noProof/>
              <w:sz w:val="22"/>
              <w:szCs w:val="22"/>
              <w:lang w:eastAsia="en-GB"/>
            </w:rPr>
          </w:pPr>
          <w:hyperlink w:anchor="_Toc59388700" w:history="1">
            <w:r w:rsidR="00DC3CED" w:rsidRPr="003725A9">
              <w:rPr>
                <w:rStyle w:val="Hyperlink"/>
                <w:noProof/>
              </w:rPr>
              <w:t>7.</w:t>
            </w:r>
            <w:r w:rsidR="00DC3CED">
              <w:rPr>
                <w:rFonts w:eastAsiaTheme="minorEastAsia" w:cstheme="minorBidi"/>
                <w:b w:val="0"/>
                <w:bCs w:val="0"/>
                <w:i w:val="0"/>
                <w:iCs w:val="0"/>
                <w:noProof/>
                <w:sz w:val="22"/>
                <w:szCs w:val="22"/>
                <w:lang w:eastAsia="en-GB"/>
              </w:rPr>
              <w:tab/>
            </w:r>
            <w:r w:rsidR="00DC3CED" w:rsidRPr="003725A9">
              <w:rPr>
                <w:rStyle w:val="Hyperlink"/>
                <w:noProof/>
              </w:rPr>
              <w:t>Fire safety</w:t>
            </w:r>
            <w:r w:rsidR="00DC3CED">
              <w:rPr>
                <w:noProof/>
                <w:webHidden/>
              </w:rPr>
              <w:tab/>
            </w:r>
            <w:r w:rsidR="00DC3CED">
              <w:rPr>
                <w:noProof/>
                <w:webHidden/>
              </w:rPr>
              <w:fldChar w:fldCharType="begin"/>
            </w:r>
            <w:r w:rsidR="00DC3CED">
              <w:rPr>
                <w:noProof/>
                <w:webHidden/>
              </w:rPr>
              <w:instrText xml:space="preserve"> PAGEREF _Toc59388700 \h </w:instrText>
            </w:r>
            <w:r w:rsidR="00DC3CED">
              <w:rPr>
                <w:noProof/>
                <w:webHidden/>
              </w:rPr>
            </w:r>
            <w:r w:rsidR="00DC3CED">
              <w:rPr>
                <w:noProof/>
                <w:webHidden/>
              </w:rPr>
              <w:fldChar w:fldCharType="separate"/>
            </w:r>
            <w:r w:rsidR="00DC3CED">
              <w:rPr>
                <w:noProof/>
                <w:webHidden/>
              </w:rPr>
              <w:t>12</w:t>
            </w:r>
            <w:r w:rsidR="00DC3CED">
              <w:rPr>
                <w:noProof/>
                <w:webHidden/>
              </w:rPr>
              <w:fldChar w:fldCharType="end"/>
            </w:r>
          </w:hyperlink>
        </w:p>
        <w:p w14:paraId="4F4F5786" w14:textId="3145C438" w:rsidR="00DC3CED" w:rsidRDefault="00000000">
          <w:pPr>
            <w:pStyle w:val="TOC1"/>
            <w:tabs>
              <w:tab w:val="left" w:pos="440"/>
              <w:tab w:val="right" w:leader="underscore" w:pos="9016"/>
            </w:tabs>
            <w:rPr>
              <w:rFonts w:eastAsiaTheme="minorEastAsia" w:cstheme="minorBidi"/>
              <w:b w:val="0"/>
              <w:bCs w:val="0"/>
              <w:i w:val="0"/>
              <w:iCs w:val="0"/>
              <w:noProof/>
              <w:sz w:val="22"/>
              <w:szCs w:val="22"/>
              <w:lang w:eastAsia="en-GB"/>
            </w:rPr>
          </w:pPr>
          <w:hyperlink w:anchor="_Toc59388701" w:history="1">
            <w:r w:rsidR="00DC3CED" w:rsidRPr="003725A9">
              <w:rPr>
                <w:rStyle w:val="Hyperlink"/>
                <w:noProof/>
              </w:rPr>
              <w:t>8.</w:t>
            </w:r>
            <w:r w:rsidR="00DC3CED">
              <w:rPr>
                <w:rFonts w:eastAsiaTheme="minorEastAsia" w:cstheme="minorBidi"/>
                <w:b w:val="0"/>
                <w:bCs w:val="0"/>
                <w:i w:val="0"/>
                <w:iCs w:val="0"/>
                <w:noProof/>
                <w:sz w:val="22"/>
                <w:szCs w:val="22"/>
                <w:lang w:eastAsia="en-GB"/>
              </w:rPr>
              <w:tab/>
            </w:r>
            <w:r w:rsidR="00DC3CED" w:rsidRPr="003725A9">
              <w:rPr>
                <w:rStyle w:val="Hyperlink"/>
                <w:noProof/>
              </w:rPr>
              <w:t>Accident reporting</w:t>
            </w:r>
            <w:r w:rsidR="00DC3CED">
              <w:rPr>
                <w:noProof/>
                <w:webHidden/>
              </w:rPr>
              <w:tab/>
            </w:r>
            <w:r w:rsidR="00DC3CED">
              <w:rPr>
                <w:noProof/>
                <w:webHidden/>
              </w:rPr>
              <w:fldChar w:fldCharType="begin"/>
            </w:r>
            <w:r w:rsidR="00DC3CED">
              <w:rPr>
                <w:noProof/>
                <w:webHidden/>
              </w:rPr>
              <w:instrText xml:space="preserve"> PAGEREF _Toc59388701 \h </w:instrText>
            </w:r>
            <w:r w:rsidR="00DC3CED">
              <w:rPr>
                <w:noProof/>
                <w:webHidden/>
              </w:rPr>
            </w:r>
            <w:r w:rsidR="00DC3CED">
              <w:rPr>
                <w:noProof/>
                <w:webHidden/>
              </w:rPr>
              <w:fldChar w:fldCharType="separate"/>
            </w:r>
            <w:r w:rsidR="00DC3CED">
              <w:rPr>
                <w:noProof/>
                <w:webHidden/>
              </w:rPr>
              <w:t>13</w:t>
            </w:r>
            <w:r w:rsidR="00DC3CED">
              <w:rPr>
                <w:noProof/>
                <w:webHidden/>
              </w:rPr>
              <w:fldChar w:fldCharType="end"/>
            </w:r>
          </w:hyperlink>
        </w:p>
        <w:p w14:paraId="31DD8540" w14:textId="4E4A2A09" w:rsidR="00DC3CED" w:rsidRDefault="00000000">
          <w:pPr>
            <w:pStyle w:val="TOC1"/>
            <w:tabs>
              <w:tab w:val="left" w:pos="440"/>
              <w:tab w:val="right" w:leader="underscore" w:pos="9016"/>
            </w:tabs>
            <w:rPr>
              <w:rFonts w:eastAsiaTheme="minorEastAsia" w:cstheme="minorBidi"/>
              <w:b w:val="0"/>
              <w:bCs w:val="0"/>
              <w:i w:val="0"/>
              <w:iCs w:val="0"/>
              <w:noProof/>
              <w:sz w:val="22"/>
              <w:szCs w:val="22"/>
              <w:lang w:eastAsia="en-GB"/>
            </w:rPr>
          </w:pPr>
          <w:hyperlink w:anchor="_Toc59388702" w:history="1">
            <w:r w:rsidR="00DC3CED" w:rsidRPr="003725A9">
              <w:rPr>
                <w:rStyle w:val="Hyperlink"/>
                <w:noProof/>
              </w:rPr>
              <w:t>9.</w:t>
            </w:r>
            <w:r w:rsidR="00DC3CED">
              <w:rPr>
                <w:rFonts w:eastAsiaTheme="minorEastAsia" w:cstheme="minorBidi"/>
                <w:b w:val="0"/>
                <w:bCs w:val="0"/>
                <w:i w:val="0"/>
                <w:iCs w:val="0"/>
                <w:noProof/>
                <w:sz w:val="22"/>
                <w:szCs w:val="22"/>
                <w:lang w:eastAsia="en-GB"/>
              </w:rPr>
              <w:tab/>
            </w:r>
            <w:r w:rsidR="00DC3CED" w:rsidRPr="003725A9">
              <w:rPr>
                <w:rStyle w:val="Hyperlink"/>
                <w:noProof/>
              </w:rPr>
              <w:t>Significant accidents</w:t>
            </w:r>
            <w:r w:rsidR="00DC3CED">
              <w:rPr>
                <w:noProof/>
                <w:webHidden/>
              </w:rPr>
              <w:tab/>
            </w:r>
            <w:r w:rsidR="00DC3CED">
              <w:rPr>
                <w:noProof/>
                <w:webHidden/>
              </w:rPr>
              <w:fldChar w:fldCharType="begin"/>
            </w:r>
            <w:r w:rsidR="00DC3CED">
              <w:rPr>
                <w:noProof/>
                <w:webHidden/>
              </w:rPr>
              <w:instrText xml:space="preserve"> PAGEREF _Toc59388702 \h </w:instrText>
            </w:r>
            <w:r w:rsidR="00DC3CED">
              <w:rPr>
                <w:noProof/>
                <w:webHidden/>
              </w:rPr>
            </w:r>
            <w:r w:rsidR="00DC3CED">
              <w:rPr>
                <w:noProof/>
                <w:webHidden/>
              </w:rPr>
              <w:fldChar w:fldCharType="separate"/>
            </w:r>
            <w:r w:rsidR="00DC3CED">
              <w:rPr>
                <w:noProof/>
                <w:webHidden/>
              </w:rPr>
              <w:t>13</w:t>
            </w:r>
            <w:r w:rsidR="00DC3CED">
              <w:rPr>
                <w:noProof/>
                <w:webHidden/>
              </w:rPr>
              <w:fldChar w:fldCharType="end"/>
            </w:r>
          </w:hyperlink>
        </w:p>
        <w:p w14:paraId="1A4DAC5D" w14:textId="23A414AB" w:rsidR="00DC3CED" w:rsidRDefault="00000000">
          <w:pPr>
            <w:pStyle w:val="TOC1"/>
            <w:tabs>
              <w:tab w:val="left" w:pos="660"/>
              <w:tab w:val="right" w:leader="underscore" w:pos="9016"/>
            </w:tabs>
            <w:rPr>
              <w:rFonts w:eastAsiaTheme="minorEastAsia" w:cstheme="minorBidi"/>
              <w:b w:val="0"/>
              <w:bCs w:val="0"/>
              <w:i w:val="0"/>
              <w:iCs w:val="0"/>
              <w:noProof/>
              <w:sz w:val="22"/>
              <w:szCs w:val="22"/>
              <w:lang w:eastAsia="en-GB"/>
            </w:rPr>
          </w:pPr>
          <w:hyperlink w:anchor="_Toc59388703" w:history="1">
            <w:r w:rsidR="00DC3CED" w:rsidRPr="003725A9">
              <w:rPr>
                <w:rStyle w:val="Hyperlink"/>
                <w:noProof/>
              </w:rPr>
              <w:t>10.</w:t>
            </w:r>
            <w:r w:rsidR="00DC3CED">
              <w:rPr>
                <w:rFonts w:eastAsiaTheme="minorEastAsia" w:cstheme="minorBidi"/>
                <w:b w:val="0"/>
                <w:bCs w:val="0"/>
                <w:i w:val="0"/>
                <w:iCs w:val="0"/>
                <w:noProof/>
                <w:sz w:val="22"/>
                <w:szCs w:val="22"/>
                <w:lang w:eastAsia="en-GB"/>
              </w:rPr>
              <w:tab/>
            </w:r>
            <w:r w:rsidR="00DC3CED" w:rsidRPr="003725A9">
              <w:rPr>
                <w:rStyle w:val="Hyperlink"/>
                <w:noProof/>
              </w:rPr>
              <w:t>Reporting procedures</w:t>
            </w:r>
            <w:r w:rsidR="00DC3CED">
              <w:rPr>
                <w:noProof/>
                <w:webHidden/>
              </w:rPr>
              <w:tab/>
            </w:r>
            <w:r w:rsidR="00DC3CED">
              <w:rPr>
                <w:noProof/>
                <w:webHidden/>
              </w:rPr>
              <w:fldChar w:fldCharType="begin"/>
            </w:r>
            <w:r w:rsidR="00DC3CED">
              <w:rPr>
                <w:noProof/>
                <w:webHidden/>
              </w:rPr>
              <w:instrText xml:space="preserve"> PAGEREF _Toc59388703 \h </w:instrText>
            </w:r>
            <w:r w:rsidR="00DC3CED">
              <w:rPr>
                <w:noProof/>
                <w:webHidden/>
              </w:rPr>
            </w:r>
            <w:r w:rsidR="00DC3CED">
              <w:rPr>
                <w:noProof/>
                <w:webHidden/>
              </w:rPr>
              <w:fldChar w:fldCharType="separate"/>
            </w:r>
            <w:r w:rsidR="00DC3CED">
              <w:rPr>
                <w:noProof/>
                <w:webHidden/>
              </w:rPr>
              <w:t>15</w:t>
            </w:r>
            <w:r w:rsidR="00DC3CED">
              <w:rPr>
                <w:noProof/>
                <w:webHidden/>
              </w:rPr>
              <w:fldChar w:fldCharType="end"/>
            </w:r>
          </w:hyperlink>
        </w:p>
        <w:p w14:paraId="30DA2388" w14:textId="3E3364C9" w:rsidR="00DC3CED" w:rsidRDefault="00000000">
          <w:pPr>
            <w:pStyle w:val="TOC1"/>
            <w:tabs>
              <w:tab w:val="left" w:pos="660"/>
              <w:tab w:val="right" w:leader="underscore" w:pos="9016"/>
            </w:tabs>
            <w:rPr>
              <w:rFonts w:eastAsiaTheme="minorEastAsia" w:cstheme="minorBidi"/>
              <w:b w:val="0"/>
              <w:bCs w:val="0"/>
              <w:i w:val="0"/>
              <w:iCs w:val="0"/>
              <w:noProof/>
              <w:sz w:val="22"/>
              <w:szCs w:val="22"/>
              <w:lang w:eastAsia="en-GB"/>
            </w:rPr>
          </w:pPr>
          <w:hyperlink w:anchor="_Toc59388704" w:history="1">
            <w:r w:rsidR="00DC3CED" w:rsidRPr="003725A9">
              <w:rPr>
                <w:rStyle w:val="Hyperlink"/>
                <w:noProof/>
              </w:rPr>
              <w:t>11.</w:t>
            </w:r>
            <w:r w:rsidR="00DC3CED">
              <w:rPr>
                <w:rFonts w:eastAsiaTheme="minorEastAsia" w:cstheme="minorBidi"/>
                <w:b w:val="0"/>
                <w:bCs w:val="0"/>
                <w:i w:val="0"/>
                <w:iCs w:val="0"/>
                <w:noProof/>
                <w:sz w:val="22"/>
                <w:szCs w:val="22"/>
                <w:lang w:eastAsia="en-GB"/>
              </w:rPr>
              <w:tab/>
            </w:r>
            <w:r w:rsidR="00DC3CED" w:rsidRPr="003725A9">
              <w:rPr>
                <w:rStyle w:val="Hyperlink"/>
                <w:noProof/>
              </w:rPr>
              <w:t>Reporting hazards</w:t>
            </w:r>
            <w:r w:rsidR="00DC3CED">
              <w:rPr>
                <w:noProof/>
                <w:webHidden/>
              </w:rPr>
              <w:tab/>
            </w:r>
            <w:r w:rsidR="00DC3CED">
              <w:rPr>
                <w:noProof/>
                <w:webHidden/>
              </w:rPr>
              <w:fldChar w:fldCharType="begin"/>
            </w:r>
            <w:r w:rsidR="00DC3CED">
              <w:rPr>
                <w:noProof/>
                <w:webHidden/>
              </w:rPr>
              <w:instrText xml:space="preserve"> PAGEREF _Toc59388704 \h </w:instrText>
            </w:r>
            <w:r w:rsidR="00DC3CED">
              <w:rPr>
                <w:noProof/>
                <w:webHidden/>
              </w:rPr>
            </w:r>
            <w:r w:rsidR="00DC3CED">
              <w:rPr>
                <w:noProof/>
                <w:webHidden/>
              </w:rPr>
              <w:fldChar w:fldCharType="separate"/>
            </w:r>
            <w:r w:rsidR="00DC3CED">
              <w:rPr>
                <w:noProof/>
                <w:webHidden/>
              </w:rPr>
              <w:t>15</w:t>
            </w:r>
            <w:r w:rsidR="00DC3CED">
              <w:rPr>
                <w:noProof/>
                <w:webHidden/>
              </w:rPr>
              <w:fldChar w:fldCharType="end"/>
            </w:r>
          </w:hyperlink>
        </w:p>
        <w:p w14:paraId="3B91F7A4" w14:textId="69688E12" w:rsidR="00DC3CED" w:rsidRDefault="00000000">
          <w:pPr>
            <w:pStyle w:val="TOC1"/>
            <w:tabs>
              <w:tab w:val="left" w:pos="660"/>
              <w:tab w:val="right" w:leader="underscore" w:pos="9016"/>
            </w:tabs>
            <w:rPr>
              <w:rFonts w:eastAsiaTheme="minorEastAsia" w:cstheme="minorBidi"/>
              <w:b w:val="0"/>
              <w:bCs w:val="0"/>
              <w:i w:val="0"/>
              <w:iCs w:val="0"/>
              <w:noProof/>
              <w:sz w:val="22"/>
              <w:szCs w:val="22"/>
              <w:lang w:eastAsia="en-GB"/>
            </w:rPr>
          </w:pPr>
          <w:hyperlink w:anchor="_Toc59388705" w:history="1">
            <w:r w:rsidR="00DC3CED" w:rsidRPr="003725A9">
              <w:rPr>
                <w:rStyle w:val="Hyperlink"/>
                <w:noProof/>
              </w:rPr>
              <w:t>12.</w:t>
            </w:r>
            <w:r w:rsidR="00DC3CED">
              <w:rPr>
                <w:rFonts w:eastAsiaTheme="minorEastAsia" w:cstheme="minorBidi"/>
                <w:b w:val="0"/>
                <w:bCs w:val="0"/>
                <w:i w:val="0"/>
                <w:iCs w:val="0"/>
                <w:noProof/>
                <w:sz w:val="22"/>
                <w:szCs w:val="22"/>
                <w:lang w:eastAsia="en-GB"/>
              </w:rPr>
              <w:tab/>
            </w:r>
            <w:r w:rsidR="00DC3CED" w:rsidRPr="003725A9">
              <w:rPr>
                <w:rStyle w:val="Hyperlink"/>
                <w:noProof/>
              </w:rPr>
              <w:t>Accident investigation</w:t>
            </w:r>
            <w:r w:rsidR="00DC3CED">
              <w:rPr>
                <w:noProof/>
                <w:webHidden/>
              </w:rPr>
              <w:tab/>
            </w:r>
            <w:r w:rsidR="00DC3CED">
              <w:rPr>
                <w:noProof/>
                <w:webHidden/>
              </w:rPr>
              <w:fldChar w:fldCharType="begin"/>
            </w:r>
            <w:r w:rsidR="00DC3CED">
              <w:rPr>
                <w:noProof/>
                <w:webHidden/>
              </w:rPr>
              <w:instrText xml:space="preserve"> PAGEREF _Toc59388705 \h </w:instrText>
            </w:r>
            <w:r w:rsidR="00DC3CED">
              <w:rPr>
                <w:noProof/>
                <w:webHidden/>
              </w:rPr>
            </w:r>
            <w:r w:rsidR="00DC3CED">
              <w:rPr>
                <w:noProof/>
                <w:webHidden/>
              </w:rPr>
              <w:fldChar w:fldCharType="separate"/>
            </w:r>
            <w:r w:rsidR="00DC3CED">
              <w:rPr>
                <w:noProof/>
                <w:webHidden/>
              </w:rPr>
              <w:t>15</w:t>
            </w:r>
            <w:r w:rsidR="00DC3CED">
              <w:rPr>
                <w:noProof/>
                <w:webHidden/>
              </w:rPr>
              <w:fldChar w:fldCharType="end"/>
            </w:r>
          </w:hyperlink>
        </w:p>
        <w:p w14:paraId="69D6233F" w14:textId="37CFC112" w:rsidR="00DC3CED" w:rsidRDefault="00000000">
          <w:pPr>
            <w:pStyle w:val="TOC1"/>
            <w:tabs>
              <w:tab w:val="left" w:pos="660"/>
              <w:tab w:val="right" w:leader="underscore" w:pos="9016"/>
            </w:tabs>
            <w:rPr>
              <w:rFonts w:eastAsiaTheme="minorEastAsia" w:cstheme="minorBidi"/>
              <w:b w:val="0"/>
              <w:bCs w:val="0"/>
              <w:i w:val="0"/>
              <w:iCs w:val="0"/>
              <w:noProof/>
              <w:sz w:val="22"/>
              <w:szCs w:val="22"/>
              <w:lang w:eastAsia="en-GB"/>
            </w:rPr>
          </w:pPr>
          <w:hyperlink w:anchor="_Toc59388706" w:history="1">
            <w:r w:rsidR="00DC3CED" w:rsidRPr="003725A9">
              <w:rPr>
                <w:rStyle w:val="Hyperlink"/>
                <w:noProof/>
              </w:rPr>
              <w:t>13.</w:t>
            </w:r>
            <w:r w:rsidR="00DC3CED">
              <w:rPr>
                <w:rFonts w:eastAsiaTheme="minorEastAsia" w:cstheme="minorBidi"/>
                <w:b w:val="0"/>
                <w:bCs w:val="0"/>
                <w:i w:val="0"/>
                <w:iCs w:val="0"/>
                <w:noProof/>
                <w:sz w:val="22"/>
                <w:szCs w:val="22"/>
                <w:lang w:eastAsia="en-GB"/>
              </w:rPr>
              <w:tab/>
            </w:r>
            <w:r w:rsidR="00DC3CED" w:rsidRPr="003725A9">
              <w:rPr>
                <w:rStyle w:val="Hyperlink"/>
                <w:noProof/>
              </w:rPr>
              <w:t>Our active monitoring system</w:t>
            </w:r>
            <w:r w:rsidR="00DC3CED">
              <w:rPr>
                <w:noProof/>
                <w:webHidden/>
              </w:rPr>
              <w:tab/>
            </w:r>
            <w:r w:rsidR="00DC3CED">
              <w:rPr>
                <w:noProof/>
                <w:webHidden/>
              </w:rPr>
              <w:fldChar w:fldCharType="begin"/>
            </w:r>
            <w:r w:rsidR="00DC3CED">
              <w:rPr>
                <w:noProof/>
                <w:webHidden/>
              </w:rPr>
              <w:instrText xml:space="preserve"> PAGEREF _Toc59388706 \h </w:instrText>
            </w:r>
            <w:r w:rsidR="00DC3CED">
              <w:rPr>
                <w:noProof/>
                <w:webHidden/>
              </w:rPr>
            </w:r>
            <w:r w:rsidR="00DC3CED">
              <w:rPr>
                <w:noProof/>
                <w:webHidden/>
              </w:rPr>
              <w:fldChar w:fldCharType="separate"/>
            </w:r>
            <w:r w:rsidR="00DC3CED">
              <w:rPr>
                <w:noProof/>
                <w:webHidden/>
              </w:rPr>
              <w:t>16</w:t>
            </w:r>
            <w:r w:rsidR="00DC3CED">
              <w:rPr>
                <w:noProof/>
                <w:webHidden/>
              </w:rPr>
              <w:fldChar w:fldCharType="end"/>
            </w:r>
          </w:hyperlink>
        </w:p>
        <w:p w14:paraId="57130B77" w14:textId="1EB2205C" w:rsidR="00DC3CED" w:rsidRDefault="00000000">
          <w:pPr>
            <w:pStyle w:val="TOC1"/>
            <w:tabs>
              <w:tab w:val="left" w:pos="660"/>
              <w:tab w:val="right" w:leader="underscore" w:pos="9016"/>
            </w:tabs>
            <w:rPr>
              <w:rFonts w:eastAsiaTheme="minorEastAsia" w:cstheme="minorBidi"/>
              <w:b w:val="0"/>
              <w:bCs w:val="0"/>
              <w:i w:val="0"/>
              <w:iCs w:val="0"/>
              <w:noProof/>
              <w:sz w:val="22"/>
              <w:szCs w:val="22"/>
              <w:lang w:eastAsia="en-GB"/>
            </w:rPr>
          </w:pPr>
          <w:hyperlink w:anchor="_Toc59388707" w:history="1">
            <w:r w:rsidR="00DC3CED" w:rsidRPr="003725A9">
              <w:rPr>
                <w:rStyle w:val="Hyperlink"/>
                <w:noProof/>
              </w:rPr>
              <w:t>14.</w:t>
            </w:r>
            <w:r w:rsidR="00DC3CED">
              <w:rPr>
                <w:rFonts w:eastAsiaTheme="minorEastAsia" w:cstheme="minorBidi"/>
                <w:b w:val="0"/>
                <w:bCs w:val="0"/>
                <w:i w:val="0"/>
                <w:iCs w:val="0"/>
                <w:noProof/>
                <w:sz w:val="22"/>
                <w:szCs w:val="22"/>
                <w:lang w:eastAsia="en-GB"/>
              </w:rPr>
              <w:tab/>
            </w:r>
            <w:r w:rsidR="00DC3CED" w:rsidRPr="003725A9">
              <w:rPr>
                <w:rStyle w:val="Hyperlink"/>
                <w:noProof/>
              </w:rPr>
              <w:t>Bomb threat procedure</w:t>
            </w:r>
            <w:r w:rsidR="00DC3CED">
              <w:rPr>
                <w:noProof/>
                <w:webHidden/>
              </w:rPr>
              <w:tab/>
            </w:r>
            <w:r w:rsidR="00DC3CED">
              <w:rPr>
                <w:noProof/>
                <w:webHidden/>
              </w:rPr>
              <w:fldChar w:fldCharType="begin"/>
            </w:r>
            <w:r w:rsidR="00DC3CED">
              <w:rPr>
                <w:noProof/>
                <w:webHidden/>
              </w:rPr>
              <w:instrText xml:space="preserve"> PAGEREF _Toc59388707 \h </w:instrText>
            </w:r>
            <w:r w:rsidR="00DC3CED">
              <w:rPr>
                <w:noProof/>
                <w:webHidden/>
              </w:rPr>
            </w:r>
            <w:r w:rsidR="00DC3CED">
              <w:rPr>
                <w:noProof/>
                <w:webHidden/>
              </w:rPr>
              <w:fldChar w:fldCharType="separate"/>
            </w:r>
            <w:r w:rsidR="00DC3CED">
              <w:rPr>
                <w:noProof/>
                <w:webHidden/>
              </w:rPr>
              <w:t>16</w:t>
            </w:r>
            <w:r w:rsidR="00DC3CED">
              <w:rPr>
                <w:noProof/>
                <w:webHidden/>
              </w:rPr>
              <w:fldChar w:fldCharType="end"/>
            </w:r>
          </w:hyperlink>
        </w:p>
        <w:p w14:paraId="10ABBD6F" w14:textId="75104990" w:rsidR="00DC3CED" w:rsidRDefault="00000000">
          <w:pPr>
            <w:pStyle w:val="TOC1"/>
            <w:tabs>
              <w:tab w:val="left" w:pos="660"/>
              <w:tab w:val="right" w:leader="underscore" w:pos="9016"/>
            </w:tabs>
            <w:rPr>
              <w:rFonts w:eastAsiaTheme="minorEastAsia" w:cstheme="minorBidi"/>
              <w:b w:val="0"/>
              <w:bCs w:val="0"/>
              <w:i w:val="0"/>
              <w:iCs w:val="0"/>
              <w:noProof/>
              <w:sz w:val="22"/>
              <w:szCs w:val="22"/>
              <w:lang w:eastAsia="en-GB"/>
            </w:rPr>
          </w:pPr>
          <w:hyperlink w:anchor="_Toc59388708" w:history="1">
            <w:r w:rsidR="00DC3CED" w:rsidRPr="003725A9">
              <w:rPr>
                <w:rStyle w:val="Hyperlink"/>
                <w:noProof/>
              </w:rPr>
              <w:t>15.</w:t>
            </w:r>
            <w:r w:rsidR="00DC3CED">
              <w:rPr>
                <w:rFonts w:eastAsiaTheme="minorEastAsia" w:cstheme="minorBidi"/>
                <w:b w:val="0"/>
                <w:bCs w:val="0"/>
                <w:i w:val="0"/>
                <w:iCs w:val="0"/>
                <w:noProof/>
                <w:sz w:val="22"/>
                <w:szCs w:val="22"/>
                <w:lang w:eastAsia="en-GB"/>
              </w:rPr>
              <w:tab/>
            </w:r>
            <w:r w:rsidR="00DC3CED" w:rsidRPr="003725A9">
              <w:rPr>
                <w:rStyle w:val="Hyperlink"/>
                <w:noProof/>
              </w:rPr>
              <w:t>Evacuation</w:t>
            </w:r>
            <w:r w:rsidR="00DC3CED">
              <w:rPr>
                <w:noProof/>
                <w:webHidden/>
              </w:rPr>
              <w:tab/>
            </w:r>
            <w:r w:rsidR="00DC3CED">
              <w:rPr>
                <w:noProof/>
                <w:webHidden/>
              </w:rPr>
              <w:fldChar w:fldCharType="begin"/>
            </w:r>
            <w:r w:rsidR="00DC3CED">
              <w:rPr>
                <w:noProof/>
                <w:webHidden/>
              </w:rPr>
              <w:instrText xml:space="preserve"> PAGEREF _Toc59388708 \h </w:instrText>
            </w:r>
            <w:r w:rsidR="00DC3CED">
              <w:rPr>
                <w:noProof/>
                <w:webHidden/>
              </w:rPr>
            </w:r>
            <w:r w:rsidR="00DC3CED">
              <w:rPr>
                <w:noProof/>
                <w:webHidden/>
              </w:rPr>
              <w:fldChar w:fldCharType="separate"/>
            </w:r>
            <w:r w:rsidR="00DC3CED">
              <w:rPr>
                <w:noProof/>
                <w:webHidden/>
              </w:rPr>
              <w:t>17</w:t>
            </w:r>
            <w:r w:rsidR="00DC3CED">
              <w:rPr>
                <w:noProof/>
                <w:webHidden/>
              </w:rPr>
              <w:fldChar w:fldCharType="end"/>
            </w:r>
          </w:hyperlink>
        </w:p>
        <w:p w14:paraId="278EFFB3" w14:textId="79861693" w:rsidR="00DC3CED" w:rsidRDefault="00000000">
          <w:pPr>
            <w:pStyle w:val="TOC1"/>
            <w:tabs>
              <w:tab w:val="left" w:pos="660"/>
              <w:tab w:val="right" w:leader="underscore" w:pos="9016"/>
            </w:tabs>
            <w:rPr>
              <w:rFonts w:eastAsiaTheme="minorEastAsia" w:cstheme="minorBidi"/>
              <w:b w:val="0"/>
              <w:bCs w:val="0"/>
              <w:i w:val="0"/>
              <w:iCs w:val="0"/>
              <w:noProof/>
              <w:sz w:val="22"/>
              <w:szCs w:val="22"/>
              <w:lang w:eastAsia="en-GB"/>
            </w:rPr>
          </w:pPr>
          <w:hyperlink w:anchor="_Toc59388709" w:history="1">
            <w:r w:rsidR="00DC3CED" w:rsidRPr="003725A9">
              <w:rPr>
                <w:rStyle w:val="Hyperlink"/>
                <w:noProof/>
              </w:rPr>
              <w:t>16.</w:t>
            </w:r>
            <w:r w:rsidR="00DC3CED">
              <w:rPr>
                <w:rFonts w:eastAsiaTheme="minorEastAsia" w:cstheme="minorBidi"/>
                <w:b w:val="0"/>
                <w:bCs w:val="0"/>
                <w:i w:val="0"/>
                <w:iCs w:val="0"/>
                <w:noProof/>
                <w:sz w:val="22"/>
                <w:szCs w:val="22"/>
                <w:lang w:eastAsia="en-GB"/>
              </w:rPr>
              <w:tab/>
            </w:r>
            <w:r w:rsidR="00DC3CED" w:rsidRPr="003725A9">
              <w:rPr>
                <w:rStyle w:val="Hyperlink"/>
                <w:noProof/>
              </w:rPr>
              <w:t>Visitors to the school</w:t>
            </w:r>
            <w:r w:rsidR="00DC3CED">
              <w:rPr>
                <w:noProof/>
                <w:webHidden/>
              </w:rPr>
              <w:tab/>
            </w:r>
            <w:r w:rsidR="00DC3CED">
              <w:rPr>
                <w:noProof/>
                <w:webHidden/>
              </w:rPr>
              <w:fldChar w:fldCharType="begin"/>
            </w:r>
            <w:r w:rsidR="00DC3CED">
              <w:rPr>
                <w:noProof/>
                <w:webHidden/>
              </w:rPr>
              <w:instrText xml:space="preserve"> PAGEREF _Toc59388709 \h </w:instrText>
            </w:r>
            <w:r w:rsidR="00DC3CED">
              <w:rPr>
                <w:noProof/>
                <w:webHidden/>
              </w:rPr>
            </w:r>
            <w:r w:rsidR="00DC3CED">
              <w:rPr>
                <w:noProof/>
                <w:webHidden/>
              </w:rPr>
              <w:fldChar w:fldCharType="separate"/>
            </w:r>
            <w:r w:rsidR="00DC3CED">
              <w:rPr>
                <w:noProof/>
                <w:webHidden/>
              </w:rPr>
              <w:t>18</w:t>
            </w:r>
            <w:r w:rsidR="00DC3CED">
              <w:rPr>
                <w:noProof/>
                <w:webHidden/>
              </w:rPr>
              <w:fldChar w:fldCharType="end"/>
            </w:r>
          </w:hyperlink>
        </w:p>
        <w:p w14:paraId="33F44E98" w14:textId="27DB8C15" w:rsidR="00DC3CED" w:rsidRDefault="00000000">
          <w:pPr>
            <w:pStyle w:val="TOC1"/>
            <w:tabs>
              <w:tab w:val="left" w:pos="660"/>
              <w:tab w:val="right" w:leader="underscore" w:pos="9016"/>
            </w:tabs>
            <w:rPr>
              <w:rFonts w:eastAsiaTheme="minorEastAsia" w:cstheme="minorBidi"/>
              <w:b w:val="0"/>
              <w:bCs w:val="0"/>
              <w:i w:val="0"/>
              <w:iCs w:val="0"/>
              <w:noProof/>
              <w:sz w:val="22"/>
              <w:szCs w:val="22"/>
              <w:lang w:eastAsia="en-GB"/>
            </w:rPr>
          </w:pPr>
          <w:hyperlink w:anchor="_Toc59388710" w:history="1">
            <w:r w:rsidR="00DC3CED" w:rsidRPr="003725A9">
              <w:rPr>
                <w:rStyle w:val="Hyperlink"/>
                <w:noProof/>
              </w:rPr>
              <w:t>17.</w:t>
            </w:r>
            <w:r w:rsidR="00DC3CED">
              <w:rPr>
                <w:rFonts w:eastAsiaTheme="minorEastAsia" w:cstheme="minorBidi"/>
                <w:b w:val="0"/>
                <w:bCs w:val="0"/>
                <w:i w:val="0"/>
                <w:iCs w:val="0"/>
                <w:noProof/>
                <w:sz w:val="22"/>
                <w:szCs w:val="22"/>
                <w:lang w:eastAsia="en-GB"/>
              </w:rPr>
              <w:tab/>
            </w:r>
            <w:r w:rsidR="00DC3CED" w:rsidRPr="003725A9">
              <w:rPr>
                <w:rStyle w:val="Hyperlink"/>
                <w:noProof/>
              </w:rPr>
              <w:t>Personal protective equipment (PPE)</w:t>
            </w:r>
            <w:r w:rsidR="00DC3CED">
              <w:rPr>
                <w:noProof/>
                <w:webHidden/>
              </w:rPr>
              <w:tab/>
            </w:r>
            <w:r w:rsidR="00DC3CED">
              <w:rPr>
                <w:noProof/>
                <w:webHidden/>
              </w:rPr>
              <w:fldChar w:fldCharType="begin"/>
            </w:r>
            <w:r w:rsidR="00DC3CED">
              <w:rPr>
                <w:noProof/>
                <w:webHidden/>
              </w:rPr>
              <w:instrText xml:space="preserve"> PAGEREF _Toc59388710 \h </w:instrText>
            </w:r>
            <w:r w:rsidR="00DC3CED">
              <w:rPr>
                <w:noProof/>
                <w:webHidden/>
              </w:rPr>
            </w:r>
            <w:r w:rsidR="00DC3CED">
              <w:rPr>
                <w:noProof/>
                <w:webHidden/>
              </w:rPr>
              <w:fldChar w:fldCharType="separate"/>
            </w:r>
            <w:r w:rsidR="00DC3CED">
              <w:rPr>
                <w:noProof/>
                <w:webHidden/>
              </w:rPr>
              <w:t>19</w:t>
            </w:r>
            <w:r w:rsidR="00DC3CED">
              <w:rPr>
                <w:noProof/>
                <w:webHidden/>
              </w:rPr>
              <w:fldChar w:fldCharType="end"/>
            </w:r>
          </w:hyperlink>
        </w:p>
        <w:p w14:paraId="3E77EB85" w14:textId="44880BF7" w:rsidR="00DC3CED" w:rsidRDefault="00000000">
          <w:pPr>
            <w:pStyle w:val="TOC1"/>
            <w:tabs>
              <w:tab w:val="left" w:pos="660"/>
              <w:tab w:val="right" w:leader="underscore" w:pos="9016"/>
            </w:tabs>
            <w:rPr>
              <w:rFonts w:eastAsiaTheme="minorEastAsia" w:cstheme="minorBidi"/>
              <w:b w:val="0"/>
              <w:bCs w:val="0"/>
              <w:i w:val="0"/>
              <w:iCs w:val="0"/>
              <w:noProof/>
              <w:sz w:val="22"/>
              <w:szCs w:val="22"/>
              <w:lang w:eastAsia="en-GB"/>
            </w:rPr>
          </w:pPr>
          <w:hyperlink w:anchor="_Toc59388711" w:history="1">
            <w:r w:rsidR="00DC3CED" w:rsidRPr="003725A9">
              <w:rPr>
                <w:rStyle w:val="Hyperlink"/>
                <w:noProof/>
              </w:rPr>
              <w:t>18.</w:t>
            </w:r>
            <w:r w:rsidR="00DC3CED">
              <w:rPr>
                <w:rFonts w:eastAsiaTheme="minorEastAsia" w:cstheme="minorBidi"/>
                <w:b w:val="0"/>
                <w:bCs w:val="0"/>
                <w:i w:val="0"/>
                <w:iCs w:val="0"/>
                <w:noProof/>
                <w:sz w:val="22"/>
                <w:szCs w:val="22"/>
                <w:lang w:eastAsia="en-GB"/>
              </w:rPr>
              <w:tab/>
            </w:r>
            <w:r w:rsidR="00DC3CED" w:rsidRPr="003725A9">
              <w:rPr>
                <w:rStyle w:val="Hyperlink"/>
                <w:noProof/>
              </w:rPr>
              <w:t>Any other clothing</w:t>
            </w:r>
            <w:r w:rsidR="00DC3CED">
              <w:rPr>
                <w:noProof/>
                <w:webHidden/>
              </w:rPr>
              <w:tab/>
            </w:r>
            <w:r w:rsidR="00DC3CED">
              <w:rPr>
                <w:noProof/>
                <w:webHidden/>
              </w:rPr>
              <w:fldChar w:fldCharType="begin"/>
            </w:r>
            <w:r w:rsidR="00DC3CED">
              <w:rPr>
                <w:noProof/>
                <w:webHidden/>
              </w:rPr>
              <w:instrText xml:space="preserve"> PAGEREF _Toc59388711 \h </w:instrText>
            </w:r>
            <w:r w:rsidR="00DC3CED">
              <w:rPr>
                <w:noProof/>
                <w:webHidden/>
              </w:rPr>
            </w:r>
            <w:r w:rsidR="00DC3CED">
              <w:rPr>
                <w:noProof/>
                <w:webHidden/>
              </w:rPr>
              <w:fldChar w:fldCharType="separate"/>
            </w:r>
            <w:r w:rsidR="00DC3CED">
              <w:rPr>
                <w:noProof/>
                <w:webHidden/>
              </w:rPr>
              <w:t>20</w:t>
            </w:r>
            <w:r w:rsidR="00DC3CED">
              <w:rPr>
                <w:noProof/>
                <w:webHidden/>
              </w:rPr>
              <w:fldChar w:fldCharType="end"/>
            </w:r>
          </w:hyperlink>
        </w:p>
        <w:p w14:paraId="1993200A" w14:textId="4E413795" w:rsidR="00DC3CED" w:rsidRDefault="00000000">
          <w:pPr>
            <w:pStyle w:val="TOC1"/>
            <w:tabs>
              <w:tab w:val="left" w:pos="660"/>
              <w:tab w:val="right" w:leader="underscore" w:pos="9016"/>
            </w:tabs>
            <w:rPr>
              <w:rFonts w:eastAsiaTheme="minorEastAsia" w:cstheme="minorBidi"/>
              <w:b w:val="0"/>
              <w:bCs w:val="0"/>
              <w:i w:val="0"/>
              <w:iCs w:val="0"/>
              <w:noProof/>
              <w:sz w:val="22"/>
              <w:szCs w:val="22"/>
              <w:lang w:eastAsia="en-GB"/>
            </w:rPr>
          </w:pPr>
          <w:hyperlink w:anchor="_Toc59388712" w:history="1">
            <w:r w:rsidR="00DC3CED" w:rsidRPr="003725A9">
              <w:rPr>
                <w:rStyle w:val="Hyperlink"/>
                <w:noProof/>
              </w:rPr>
              <w:t>19.</w:t>
            </w:r>
            <w:r w:rsidR="00DC3CED">
              <w:rPr>
                <w:rFonts w:eastAsiaTheme="minorEastAsia" w:cstheme="minorBidi"/>
                <w:b w:val="0"/>
                <w:bCs w:val="0"/>
                <w:i w:val="0"/>
                <w:iCs w:val="0"/>
                <w:noProof/>
                <w:sz w:val="22"/>
                <w:szCs w:val="22"/>
                <w:lang w:eastAsia="en-GB"/>
              </w:rPr>
              <w:tab/>
            </w:r>
            <w:r w:rsidR="00DC3CED" w:rsidRPr="003725A9">
              <w:rPr>
                <w:rStyle w:val="Hyperlink"/>
                <w:noProof/>
              </w:rPr>
              <w:t>Maintaining equipment</w:t>
            </w:r>
            <w:r w:rsidR="00DC3CED">
              <w:rPr>
                <w:noProof/>
                <w:webHidden/>
              </w:rPr>
              <w:tab/>
            </w:r>
            <w:r w:rsidR="00DC3CED">
              <w:rPr>
                <w:noProof/>
                <w:webHidden/>
              </w:rPr>
              <w:fldChar w:fldCharType="begin"/>
            </w:r>
            <w:r w:rsidR="00DC3CED">
              <w:rPr>
                <w:noProof/>
                <w:webHidden/>
              </w:rPr>
              <w:instrText xml:space="preserve"> PAGEREF _Toc59388712 \h </w:instrText>
            </w:r>
            <w:r w:rsidR="00DC3CED">
              <w:rPr>
                <w:noProof/>
                <w:webHidden/>
              </w:rPr>
            </w:r>
            <w:r w:rsidR="00DC3CED">
              <w:rPr>
                <w:noProof/>
                <w:webHidden/>
              </w:rPr>
              <w:fldChar w:fldCharType="separate"/>
            </w:r>
            <w:r w:rsidR="00DC3CED">
              <w:rPr>
                <w:noProof/>
                <w:webHidden/>
              </w:rPr>
              <w:t>21</w:t>
            </w:r>
            <w:r w:rsidR="00DC3CED">
              <w:rPr>
                <w:noProof/>
                <w:webHidden/>
              </w:rPr>
              <w:fldChar w:fldCharType="end"/>
            </w:r>
          </w:hyperlink>
        </w:p>
        <w:p w14:paraId="3C40E77D" w14:textId="411157F8" w:rsidR="00DC3CED" w:rsidRDefault="00000000">
          <w:pPr>
            <w:pStyle w:val="TOC1"/>
            <w:tabs>
              <w:tab w:val="left" w:pos="660"/>
              <w:tab w:val="right" w:leader="underscore" w:pos="9016"/>
            </w:tabs>
            <w:rPr>
              <w:rFonts w:eastAsiaTheme="minorEastAsia" w:cstheme="minorBidi"/>
              <w:b w:val="0"/>
              <w:bCs w:val="0"/>
              <w:i w:val="0"/>
              <w:iCs w:val="0"/>
              <w:noProof/>
              <w:sz w:val="22"/>
              <w:szCs w:val="22"/>
              <w:lang w:eastAsia="en-GB"/>
            </w:rPr>
          </w:pPr>
          <w:hyperlink w:anchor="_Toc59388713" w:history="1">
            <w:r w:rsidR="00DC3CED" w:rsidRPr="003725A9">
              <w:rPr>
                <w:rStyle w:val="Hyperlink"/>
                <w:noProof/>
              </w:rPr>
              <w:t>20.</w:t>
            </w:r>
            <w:r w:rsidR="00DC3CED">
              <w:rPr>
                <w:rFonts w:eastAsiaTheme="minorEastAsia" w:cstheme="minorBidi"/>
                <w:b w:val="0"/>
                <w:bCs w:val="0"/>
                <w:i w:val="0"/>
                <w:iCs w:val="0"/>
                <w:noProof/>
                <w:sz w:val="22"/>
                <w:szCs w:val="22"/>
                <w:lang w:eastAsia="en-GB"/>
              </w:rPr>
              <w:tab/>
            </w:r>
            <w:r w:rsidR="00DC3CED" w:rsidRPr="003725A9">
              <w:rPr>
                <w:rStyle w:val="Hyperlink"/>
                <w:noProof/>
              </w:rPr>
              <w:t>Hazardous materials</w:t>
            </w:r>
            <w:r w:rsidR="00DC3CED">
              <w:rPr>
                <w:noProof/>
                <w:webHidden/>
              </w:rPr>
              <w:tab/>
            </w:r>
            <w:r w:rsidR="00DC3CED">
              <w:rPr>
                <w:noProof/>
                <w:webHidden/>
              </w:rPr>
              <w:fldChar w:fldCharType="begin"/>
            </w:r>
            <w:r w:rsidR="00DC3CED">
              <w:rPr>
                <w:noProof/>
                <w:webHidden/>
              </w:rPr>
              <w:instrText xml:space="preserve"> PAGEREF _Toc59388713 \h </w:instrText>
            </w:r>
            <w:r w:rsidR="00DC3CED">
              <w:rPr>
                <w:noProof/>
                <w:webHidden/>
              </w:rPr>
            </w:r>
            <w:r w:rsidR="00DC3CED">
              <w:rPr>
                <w:noProof/>
                <w:webHidden/>
              </w:rPr>
              <w:fldChar w:fldCharType="separate"/>
            </w:r>
            <w:r w:rsidR="00DC3CED">
              <w:rPr>
                <w:noProof/>
                <w:webHidden/>
              </w:rPr>
              <w:t>21</w:t>
            </w:r>
            <w:r w:rsidR="00DC3CED">
              <w:rPr>
                <w:noProof/>
                <w:webHidden/>
              </w:rPr>
              <w:fldChar w:fldCharType="end"/>
            </w:r>
          </w:hyperlink>
        </w:p>
        <w:p w14:paraId="20FD87AB" w14:textId="39D723A4" w:rsidR="00DC3CED" w:rsidRDefault="00000000">
          <w:pPr>
            <w:pStyle w:val="TOC1"/>
            <w:tabs>
              <w:tab w:val="left" w:pos="660"/>
              <w:tab w:val="right" w:leader="underscore" w:pos="9016"/>
            </w:tabs>
            <w:rPr>
              <w:rFonts w:eastAsiaTheme="minorEastAsia" w:cstheme="minorBidi"/>
              <w:b w:val="0"/>
              <w:bCs w:val="0"/>
              <w:i w:val="0"/>
              <w:iCs w:val="0"/>
              <w:noProof/>
              <w:sz w:val="22"/>
              <w:szCs w:val="22"/>
              <w:lang w:eastAsia="en-GB"/>
            </w:rPr>
          </w:pPr>
          <w:hyperlink w:anchor="_Toc59388714" w:history="1">
            <w:r w:rsidR="00DC3CED" w:rsidRPr="003725A9">
              <w:rPr>
                <w:rStyle w:val="Hyperlink"/>
                <w:noProof/>
              </w:rPr>
              <w:t>21.</w:t>
            </w:r>
            <w:r w:rsidR="00DC3CED">
              <w:rPr>
                <w:rFonts w:eastAsiaTheme="minorEastAsia" w:cstheme="minorBidi"/>
                <w:b w:val="0"/>
                <w:bCs w:val="0"/>
                <w:i w:val="0"/>
                <w:iCs w:val="0"/>
                <w:noProof/>
                <w:sz w:val="22"/>
                <w:szCs w:val="22"/>
                <w:lang w:eastAsia="en-GB"/>
              </w:rPr>
              <w:tab/>
            </w:r>
            <w:r w:rsidR="00DC3CED" w:rsidRPr="003725A9">
              <w:rPr>
                <w:rStyle w:val="Hyperlink"/>
                <w:noProof/>
              </w:rPr>
              <w:t>Medicine and drugs</w:t>
            </w:r>
            <w:r w:rsidR="00DC3CED">
              <w:rPr>
                <w:noProof/>
                <w:webHidden/>
              </w:rPr>
              <w:tab/>
            </w:r>
            <w:r w:rsidR="00DC3CED">
              <w:rPr>
                <w:noProof/>
                <w:webHidden/>
              </w:rPr>
              <w:fldChar w:fldCharType="begin"/>
            </w:r>
            <w:r w:rsidR="00DC3CED">
              <w:rPr>
                <w:noProof/>
                <w:webHidden/>
              </w:rPr>
              <w:instrText xml:space="preserve"> PAGEREF _Toc59388714 \h </w:instrText>
            </w:r>
            <w:r w:rsidR="00DC3CED">
              <w:rPr>
                <w:noProof/>
                <w:webHidden/>
              </w:rPr>
            </w:r>
            <w:r w:rsidR="00DC3CED">
              <w:rPr>
                <w:noProof/>
                <w:webHidden/>
              </w:rPr>
              <w:fldChar w:fldCharType="separate"/>
            </w:r>
            <w:r w:rsidR="00DC3CED">
              <w:rPr>
                <w:noProof/>
                <w:webHidden/>
              </w:rPr>
              <w:t>23</w:t>
            </w:r>
            <w:r w:rsidR="00DC3CED">
              <w:rPr>
                <w:noProof/>
                <w:webHidden/>
              </w:rPr>
              <w:fldChar w:fldCharType="end"/>
            </w:r>
          </w:hyperlink>
        </w:p>
        <w:p w14:paraId="394A7C1F" w14:textId="7A331EC8" w:rsidR="00DC3CED" w:rsidRDefault="00000000">
          <w:pPr>
            <w:pStyle w:val="TOC1"/>
            <w:tabs>
              <w:tab w:val="left" w:pos="660"/>
              <w:tab w:val="right" w:leader="underscore" w:pos="9016"/>
            </w:tabs>
            <w:rPr>
              <w:rFonts w:eastAsiaTheme="minorEastAsia" w:cstheme="minorBidi"/>
              <w:b w:val="0"/>
              <w:bCs w:val="0"/>
              <w:i w:val="0"/>
              <w:iCs w:val="0"/>
              <w:noProof/>
              <w:sz w:val="22"/>
              <w:szCs w:val="22"/>
              <w:lang w:eastAsia="en-GB"/>
            </w:rPr>
          </w:pPr>
          <w:hyperlink w:anchor="_Toc59388715" w:history="1">
            <w:r w:rsidR="00DC3CED" w:rsidRPr="003725A9">
              <w:rPr>
                <w:rStyle w:val="Hyperlink"/>
                <w:noProof/>
              </w:rPr>
              <w:t>22.</w:t>
            </w:r>
            <w:r w:rsidR="00DC3CED">
              <w:rPr>
                <w:rFonts w:eastAsiaTheme="minorEastAsia" w:cstheme="minorBidi"/>
                <w:b w:val="0"/>
                <w:bCs w:val="0"/>
                <w:i w:val="0"/>
                <w:iCs w:val="0"/>
                <w:noProof/>
                <w:sz w:val="22"/>
                <w:szCs w:val="22"/>
                <w:lang w:eastAsia="en-GB"/>
              </w:rPr>
              <w:tab/>
            </w:r>
            <w:r w:rsidR="00DC3CED" w:rsidRPr="003725A9">
              <w:rPr>
                <w:rStyle w:val="Hyperlink"/>
                <w:noProof/>
              </w:rPr>
              <w:t>Smoking</w:t>
            </w:r>
            <w:r w:rsidR="00DC3CED">
              <w:rPr>
                <w:noProof/>
                <w:webHidden/>
              </w:rPr>
              <w:tab/>
            </w:r>
            <w:r w:rsidR="00DC3CED">
              <w:rPr>
                <w:noProof/>
                <w:webHidden/>
              </w:rPr>
              <w:fldChar w:fldCharType="begin"/>
            </w:r>
            <w:r w:rsidR="00DC3CED">
              <w:rPr>
                <w:noProof/>
                <w:webHidden/>
              </w:rPr>
              <w:instrText xml:space="preserve"> PAGEREF _Toc59388715 \h </w:instrText>
            </w:r>
            <w:r w:rsidR="00DC3CED">
              <w:rPr>
                <w:noProof/>
                <w:webHidden/>
              </w:rPr>
            </w:r>
            <w:r w:rsidR="00DC3CED">
              <w:rPr>
                <w:noProof/>
                <w:webHidden/>
              </w:rPr>
              <w:fldChar w:fldCharType="separate"/>
            </w:r>
            <w:r w:rsidR="00DC3CED">
              <w:rPr>
                <w:noProof/>
                <w:webHidden/>
              </w:rPr>
              <w:t>23</w:t>
            </w:r>
            <w:r w:rsidR="00DC3CED">
              <w:rPr>
                <w:noProof/>
                <w:webHidden/>
              </w:rPr>
              <w:fldChar w:fldCharType="end"/>
            </w:r>
          </w:hyperlink>
        </w:p>
        <w:p w14:paraId="7988724C" w14:textId="5440492F" w:rsidR="00DC3CED" w:rsidRDefault="00000000">
          <w:pPr>
            <w:pStyle w:val="TOC1"/>
            <w:tabs>
              <w:tab w:val="left" w:pos="660"/>
              <w:tab w:val="right" w:leader="underscore" w:pos="9016"/>
            </w:tabs>
            <w:rPr>
              <w:rFonts w:eastAsiaTheme="minorEastAsia" w:cstheme="minorBidi"/>
              <w:b w:val="0"/>
              <w:bCs w:val="0"/>
              <w:i w:val="0"/>
              <w:iCs w:val="0"/>
              <w:noProof/>
              <w:sz w:val="22"/>
              <w:szCs w:val="22"/>
              <w:lang w:eastAsia="en-GB"/>
            </w:rPr>
          </w:pPr>
          <w:hyperlink w:anchor="_Toc59388716" w:history="1">
            <w:r w:rsidR="00DC3CED" w:rsidRPr="003725A9">
              <w:rPr>
                <w:rStyle w:val="Hyperlink"/>
                <w:noProof/>
              </w:rPr>
              <w:t>23.</w:t>
            </w:r>
            <w:r w:rsidR="00DC3CED">
              <w:rPr>
                <w:rFonts w:eastAsiaTheme="minorEastAsia" w:cstheme="minorBidi"/>
                <w:b w:val="0"/>
                <w:bCs w:val="0"/>
                <w:i w:val="0"/>
                <w:iCs w:val="0"/>
                <w:noProof/>
                <w:sz w:val="22"/>
                <w:szCs w:val="22"/>
                <w:lang w:eastAsia="en-GB"/>
              </w:rPr>
              <w:tab/>
            </w:r>
            <w:r w:rsidR="00DC3CED" w:rsidRPr="003725A9">
              <w:rPr>
                <w:rStyle w:val="Hyperlink"/>
                <w:noProof/>
              </w:rPr>
              <w:t>Housekeeping and cleanliness</w:t>
            </w:r>
            <w:r w:rsidR="00DC3CED">
              <w:rPr>
                <w:noProof/>
                <w:webHidden/>
              </w:rPr>
              <w:tab/>
            </w:r>
            <w:r w:rsidR="00DC3CED">
              <w:rPr>
                <w:noProof/>
                <w:webHidden/>
              </w:rPr>
              <w:fldChar w:fldCharType="begin"/>
            </w:r>
            <w:r w:rsidR="00DC3CED">
              <w:rPr>
                <w:noProof/>
                <w:webHidden/>
              </w:rPr>
              <w:instrText xml:space="preserve"> PAGEREF _Toc59388716 \h </w:instrText>
            </w:r>
            <w:r w:rsidR="00DC3CED">
              <w:rPr>
                <w:noProof/>
                <w:webHidden/>
              </w:rPr>
            </w:r>
            <w:r w:rsidR="00DC3CED">
              <w:rPr>
                <w:noProof/>
                <w:webHidden/>
              </w:rPr>
              <w:fldChar w:fldCharType="separate"/>
            </w:r>
            <w:r w:rsidR="00DC3CED">
              <w:rPr>
                <w:noProof/>
                <w:webHidden/>
              </w:rPr>
              <w:t>24</w:t>
            </w:r>
            <w:r w:rsidR="00DC3CED">
              <w:rPr>
                <w:noProof/>
                <w:webHidden/>
              </w:rPr>
              <w:fldChar w:fldCharType="end"/>
            </w:r>
          </w:hyperlink>
        </w:p>
        <w:p w14:paraId="0295C0EE" w14:textId="7DB89B3A" w:rsidR="00DC3CED" w:rsidRDefault="00000000">
          <w:pPr>
            <w:pStyle w:val="TOC1"/>
            <w:tabs>
              <w:tab w:val="left" w:pos="660"/>
              <w:tab w:val="right" w:leader="underscore" w:pos="9016"/>
            </w:tabs>
            <w:rPr>
              <w:rFonts w:eastAsiaTheme="minorEastAsia" w:cstheme="minorBidi"/>
              <w:b w:val="0"/>
              <w:bCs w:val="0"/>
              <w:i w:val="0"/>
              <w:iCs w:val="0"/>
              <w:noProof/>
              <w:sz w:val="22"/>
              <w:szCs w:val="22"/>
              <w:lang w:eastAsia="en-GB"/>
            </w:rPr>
          </w:pPr>
          <w:hyperlink w:anchor="_Toc59388717" w:history="1">
            <w:r w:rsidR="00DC3CED" w:rsidRPr="003725A9">
              <w:rPr>
                <w:rStyle w:val="Hyperlink"/>
                <w:noProof/>
              </w:rPr>
              <w:t>24.</w:t>
            </w:r>
            <w:r w:rsidR="00DC3CED">
              <w:rPr>
                <w:rFonts w:eastAsiaTheme="minorEastAsia" w:cstheme="minorBidi"/>
                <w:b w:val="0"/>
                <w:bCs w:val="0"/>
                <w:i w:val="0"/>
                <w:iCs w:val="0"/>
                <w:noProof/>
                <w:sz w:val="22"/>
                <w:szCs w:val="22"/>
                <w:lang w:eastAsia="en-GB"/>
              </w:rPr>
              <w:tab/>
            </w:r>
            <w:r w:rsidR="00DC3CED" w:rsidRPr="003725A9">
              <w:rPr>
                <w:rStyle w:val="Hyperlink"/>
                <w:noProof/>
              </w:rPr>
              <w:t>Infection control</w:t>
            </w:r>
            <w:r w:rsidR="00DC3CED">
              <w:rPr>
                <w:noProof/>
                <w:webHidden/>
              </w:rPr>
              <w:tab/>
            </w:r>
            <w:r w:rsidR="00DC3CED">
              <w:rPr>
                <w:noProof/>
                <w:webHidden/>
              </w:rPr>
              <w:fldChar w:fldCharType="begin"/>
            </w:r>
            <w:r w:rsidR="00DC3CED">
              <w:rPr>
                <w:noProof/>
                <w:webHidden/>
              </w:rPr>
              <w:instrText xml:space="preserve"> PAGEREF _Toc59388717 \h </w:instrText>
            </w:r>
            <w:r w:rsidR="00DC3CED">
              <w:rPr>
                <w:noProof/>
                <w:webHidden/>
              </w:rPr>
            </w:r>
            <w:r w:rsidR="00DC3CED">
              <w:rPr>
                <w:noProof/>
                <w:webHidden/>
              </w:rPr>
              <w:fldChar w:fldCharType="separate"/>
            </w:r>
            <w:r w:rsidR="00DC3CED">
              <w:rPr>
                <w:noProof/>
                <w:webHidden/>
              </w:rPr>
              <w:t>25</w:t>
            </w:r>
            <w:r w:rsidR="00DC3CED">
              <w:rPr>
                <w:noProof/>
                <w:webHidden/>
              </w:rPr>
              <w:fldChar w:fldCharType="end"/>
            </w:r>
          </w:hyperlink>
        </w:p>
        <w:p w14:paraId="46170C8E" w14:textId="39E39323" w:rsidR="00DC3CED" w:rsidRDefault="00000000">
          <w:pPr>
            <w:pStyle w:val="TOC1"/>
            <w:tabs>
              <w:tab w:val="left" w:pos="660"/>
              <w:tab w:val="right" w:leader="underscore" w:pos="9016"/>
            </w:tabs>
            <w:rPr>
              <w:rFonts w:eastAsiaTheme="minorEastAsia" w:cstheme="minorBidi"/>
              <w:b w:val="0"/>
              <w:bCs w:val="0"/>
              <w:i w:val="0"/>
              <w:iCs w:val="0"/>
              <w:noProof/>
              <w:sz w:val="22"/>
              <w:szCs w:val="22"/>
              <w:lang w:eastAsia="en-GB"/>
            </w:rPr>
          </w:pPr>
          <w:hyperlink w:anchor="_Toc59388718" w:history="1">
            <w:r w:rsidR="00DC3CED" w:rsidRPr="003725A9">
              <w:rPr>
                <w:rStyle w:val="Hyperlink"/>
                <w:noProof/>
              </w:rPr>
              <w:t>25.</w:t>
            </w:r>
            <w:r w:rsidR="00DC3CED">
              <w:rPr>
                <w:rFonts w:eastAsiaTheme="minorEastAsia" w:cstheme="minorBidi"/>
                <w:b w:val="0"/>
                <w:bCs w:val="0"/>
                <w:i w:val="0"/>
                <w:iCs w:val="0"/>
                <w:noProof/>
                <w:sz w:val="22"/>
                <w:szCs w:val="22"/>
                <w:lang w:eastAsia="en-GB"/>
              </w:rPr>
              <w:tab/>
            </w:r>
            <w:r w:rsidR="00DC3CED" w:rsidRPr="003725A9">
              <w:rPr>
                <w:rStyle w:val="Hyperlink"/>
                <w:noProof/>
              </w:rPr>
              <w:t>Risk assessment</w:t>
            </w:r>
            <w:r w:rsidR="00DC3CED">
              <w:rPr>
                <w:noProof/>
                <w:webHidden/>
              </w:rPr>
              <w:tab/>
            </w:r>
            <w:r w:rsidR="00DC3CED">
              <w:rPr>
                <w:noProof/>
                <w:webHidden/>
              </w:rPr>
              <w:fldChar w:fldCharType="begin"/>
            </w:r>
            <w:r w:rsidR="00DC3CED">
              <w:rPr>
                <w:noProof/>
                <w:webHidden/>
              </w:rPr>
              <w:instrText xml:space="preserve"> PAGEREF _Toc59388718 \h </w:instrText>
            </w:r>
            <w:r w:rsidR="00DC3CED">
              <w:rPr>
                <w:noProof/>
                <w:webHidden/>
              </w:rPr>
            </w:r>
            <w:r w:rsidR="00DC3CED">
              <w:rPr>
                <w:noProof/>
                <w:webHidden/>
              </w:rPr>
              <w:fldChar w:fldCharType="separate"/>
            </w:r>
            <w:r w:rsidR="00DC3CED">
              <w:rPr>
                <w:noProof/>
                <w:webHidden/>
              </w:rPr>
              <w:t>26</w:t>
            </w:r>
            <w:r w:rsidR="00DC3CED">
              <w:rPr>
                <w:noProof/>
                <w:webHidden/>
              </w:rPr>
              <w:fldChar w:fldCharType="end"/>
            </w:r>
          </w:hyperlink>
        </w:p>
        <w:p w14:paraId="7D496FDD" w14:textId="0E3631EB" w:rsidR="00DC3CED" w:rsidRDefault="00000000">
          <w:pPr>
            <w:pStyle w:val="TOC1"/>
            <w:tabs>
              <w:tab w:val="left" w:pos="660"/>
              <w:tab w:val="right" w:leader="underscore" w:pos="9016"/>
            </w:tabs>
            <w:rPr>
              <w:rFonts w:eastAsiaTheme="minorEastAsia" w:cstheme="minorBidi"/>
              <w:b w:val="0"/>
              <w:bCs w:val="0"/>
              <w:i w:val="0"/>
              <w:iCs w:val="0"/>
              <w:noProof/>
              <w:sz w:val="22"/>
              <w:szCs w:val="22"/>
              <w:lang w:eastAsia="en-GB"/>
            </w:rPr>
          </w:pPr>
          <w:hyperlink w:anchor="_Toc59388719" w:history="1">
            <w:r w:rsidR="00DC3CED" w:rsidRPr="003725A9">
              <w:rPr>
                <w:rStyle w:val="Hyperlink"/>
                <w:noProof/>
              </w:rPr>
              <w:t>26.</w:t>
            </w:r>
            <w:r w:rsidR="00DC3CED">
              <w:rPr>
                <w:rFonts w:eastAsiaTheme="minorEastAsia" w:cstheme="minorBidi"/>
                <w:b w:val="0"/>
                <w:bCs w:val="0"/>
                <w:i w:val="0"/>
                <w:iCs w:val="0"/>
                <w:noProof/>
                <w:sz w:val="22"/>
                <w:szCs w:val="22"/>
                <w:lang w:eastAsia="en-GB"/>
              </w:rPr>
              <w:tab/>
            </w:r>
            <w:r w:rsidR="00DC3CED" w:rsidRPr="003725A9">
              <w:rPr>
                <w:rStyle w:val="Hyperlink"/>
                <w:noProof/>
              </w:rPr>
              <w:t>Slips and trips</w:t>
            </w:r>
            <w:r w:rsidR="00DC3CED">
              <w:rPr>
                <w:noProof/>
                <w:webHidden/>
              </w:rPr>
              <w:tab/>
            </w:r>
            <w:r w:rsidR="00DC3CED">
              <w:rPr>
                <w:noProof/>
                <w:webHidden/>
              </w:rPr>
              <w:fldChar w:fldCharType="begin"/>
            </w:r>
            <w:r w:rsidR="00DC3CED">
              <w:rPr>
                <w:noProof/>
                <w:webHidden/>
              </w:rPr>
              <w:instrText xml:space="preserve"> PAGEREF _Toc59388719 \h </w:instrText>
            </w:r>
            <w:r w:rsidR="00DC3CED">
              <w:rPr>
                <w:noProof/>
                <w:webHidden/>
              </w:rPr>
            </w:r>
            <w:r w:rsidR="00DC3CED">
              <w:rPr>
                <w:noProof/>
                <w:webHidden/>
              </w:rPr>
              <w:fldChar w:fldCharType="separate"/>
            </w:r>
            <w:r w:rsidR="00DC3CED">
              <w:rPr>
                <w:noProof/>
                <w:webHidden/>
              </w:rPr>
              <w:t>27</w:t>
            </w:r>
            <w:r w:rsidR="00DC3CED">
              <w:rPr>
                <w:noProof/>
                <w:webHidden/>
              </w:rPr>
              <w:fldChar w:fldCharType="end"/>
            </w:r>
          </w:hyperlink>
        </w:p>
        <w:p w14:paraId="05555EAF" w14:textId="136D6D90" w:rsidR="00DC3CED" w:rsidRDefault="00000000">
          <w:pPr>
            <w:pStyle w:val="TOC1"/>
            <w:tabs>
              <w:tab w:val="left" w:pos="660"/>
              <w:tab w:val="right" w:leader="underscore" w:pos="9016"/>
            </w:tabs>
            <w:rPr>
              <w:rFonts w:eastAsiaTheme="minorEastAsia" w:cstheme="minorBidi"/>
              <w:b w:val="0"/>
              <w:bCs w:val="0"/>
              <w:i w:val="0"/>
              <w:iCs w:val="0"/>
              <w:noProof/>
              <w:sz w:val="22"/>
              <w:szCs w:val="22"/>
              <w:lang w:eastAsia="en-GB"/>
            </w:rPr>
          </w:pPr>
          <w:hyperlink w:anchor="_Toc59388720" w:history="1">
            <w:r w:rsidR="00DC3CED" w:rsidRPr="003725A9">
              <w:rPr>
                <w:rStyle w:val="Hyperlink"/>
                <w:noProof/>
              </w:rPr>
              <w:t>27.</w:t>
            </w:r>
            <w:r w:rsidR="00DC3CED">
              <w:rPr>
                <w:rFonts w:eastAsiaTheme="minorEastAsia" w:cstheme="minorBidi"/>
                <w:b w:val="0"/>
                <w:bCs w:val="0"/>
                <w:i w:val="0"/>
                <w:iCs w:val="0"/>
                <w:noProof/>
                <w:sz w:val="22"/>
                <w:szCs w:val="22"/>
                <w:lang w:eastAsia="en-GB"/>
              </w:rPr>
              <w:tab/>
            </w:r>
            <w:r w:rsidR="00DC3CED" w:rsidRPr="003725A9">
              <w:rPr>
                <w:rStyle w:val="Hyperlink"/>
                <w:noProof/>
              </w:rPr>
              <w:t>Security and theft</w:t>
            </w:r>
            <w:r w:rsidR="00DC3CED">
              <w:rPr>
                <w:noProof/>
                <w:webHidden/>
              </w:rPr>
              <w:tab/>
            </w:r>
            <w:r w:rsidR="00DC3CED">
              <w:rPr>
                <w:noProof/>
                <w:webHidden/>
              </w:rPr>
              <w:fldChar w:fldCharType="begin"/>
            </w:r>
            <w:r w:rsidR="00DC3CED">
              <w:rPr>
                <w:noProof/>
                <w:webHidden/>
              </w:rPr>
              <w:instrText xml:space="preserve"> PAGEREF _Toc59388720 \h </w:instrText>
            </w:r>
            <w:r w:rsidR="00DC3CED">
              <w:rPr>
                <w:noProof/>
                <w:webHidden/>
              </w:rPr>
            </w:r>
            <w:r w:rsidR="00DC3CED">
              <w:rPr>
                <w:noProof/>
                <w:webHidden/>
              </w:rPr>
              <w:fldChar w:fldCharType="separate"/>
            </w:r>
            <w:r w:rsidR="00DC3CED">
              <w:rPr>
                <w:noProof/>
                <w:webHidden/>
              </w:rPr>
              <w:t>27</w:t>
            </w:r>
            <w:r w:rsidR="00DC3CED">
              <w:rPr>
                <w:noProof/>
                <w:webHidden/>
              </w:rPr>
              <w:fldChar w:fldCharType="end"/>
            </w:r>
          </w:hyperlink>
        </w:p>
        <w:p w14:paraId="371E1A8B" w14:textId="11397853" w:rsidR="00DC3CED" w:rsidRDefault="00000000">
          <w:pPr>
            <w:pStyle w:val="TOC1"/>
            <w:tabs>
              <w:tab w:val="left" w:pos="660"/>
              <w:tab w:val="right" w:leader="underscore" w:pos="9016"/>
            </w:tabs>
            <w:rPr>
              <w:rFonts w:eastAsiaTheme="minorEastAsia" w:cstheme="minorBidi"/>
              <w:b w:val="0"/>
              <w:bCs w:val="0"/>
              <w:i w:val="0"/>
              <w:iCs w:val="0"/>
              <w:noProof/>
              <w:sz w:val="22"/>
              <w:szCs w:val="22"/>
              <w:lang w:eastAsia="en-GB"/>
            </w:rPr>
          </w:pPr>
          <w:hyperlink w:anchor="_Toc59388721" w:history="1">
            <w:r w:rsidR="00DC3CED" w:rsidRPr="003725A9">
              <w:rPr>
                <w:rStyle w:val="Hyperlink"/>
                <w:noProof/>
              </w:rPr>
              <w:t>28.</w:t>
            </w:r>
            <w:r w:rsidR="00DC3CED">
              <w:rPr>
                <w:rFonts w:eastAsiaTheme="minorEastAsia" w:cstheme="minorBidi"/>
                <w:b w:val="0"/>
                <w:bCs w:val="0"/>
                <w:i w:val="0"/>
                <w:iCs w:val="0"/>
                <w:noProof/>
                <w:sz w:val="22"/>
                <w:szCs w:val="22"/>
                <w:lang w:eastAsia="en-GB"/>
              </w:rPr>
              <w:tab/>
            </w:r>
            <w:r w:rsidR="00DC3CED" w:rsidRPr="003725A9">
              <w:rPr>
                <w:rStyle w:val="Hyperlink"/>
                <w:noProof/>
              </w:rPr>
              <w:t>Severe weather</w:t>
            </w:r>
            <w:r w:rsidR="00DC3CED">
              <w:rPr>
                <w:noProof/>
                <w:webHidden/>
              </w:rPr>
              <w:tab/>
            </w:r>
            <w:r w:rsidR="00DC3CED">
              <w:rPr>
                <w:noProof/>
                <w:webHidden/>
              </w:rPr>
              <w:fldChar w:fldCharType="begin"/>
            </w:r>
            <w:r w:rsidR="00DC3CED">
              <w:rPr>
                <w:noProof/>
                <w:webHidden/>
              </w:rPr>
              <w:instrText xml:space="preserve"> PAGEREF _Toc59388721 \h </w:instrText>
            </w:r>
            <w:r w:rsidR="00DC3CED">
              <w:rPr>
                <w:noProof/>
                <w:webHidden/>
              </w:rPr>
            </w:r>
            <w:r w:rsidR="00DC3CED">
              <w:rPr>
                <w:noProof/>
                <w:webHidden/>
              </w:rPr>
              <w:fldChar w:fldCharType="separate"/>
            </w:r>
            <w:r w:rsidR="00DC3CED">
              <w:rPr>
                <w:noProof/>
                <w:webHidden/>
              </w:rPr>
              <w:t>28</w:t>
            </w:r>
            <w:r w:rsidR="00DC3CED">
              <w:rPr>
                <w:noProof/>
                <w:webHidden/>
              </w:rPr>
              <w:fldChar w:fldCharType="end"/>
            </w:r>
          </w:hyperlink>
        </w:p>
        <w:p w14:paraId="18ED1E77" w14:textId="6CE5D2F6" w:rsidR="00DC3CED" w:rsidRDefault="00000000">
          <w:pPr>
            <w:pStyle w:val="TOC1"/>
            <w:tabs>
              <w:tab w:val="left" w:pos="660"/>
              <w:tab w:val="right" w:leader="underscore" w:pos="9016"/>
            </w:tabs>
            <w:rPr>
              <w:rFonts w:eastAsiaTheme="minorEastAsia" w:cstheme="minorBidi"/>
              <w:b w:val="0"/>
              <w:bCs w:val="0"/>
              <w:i w:val="0"/>
              <w:iCs w:val="0"/>
              <w:noProof/>
              <w:sz w:val="22"/>
              <w:szCs w:val="22"/>
              <w:lang w:eastAsia="en-GB"/>
            </w:rPr>
          </w:pPr>
          <w:hyperlink w:anchor="_Toc59388722" w:history="1">
            <w:r w:rsidR="00DC3CED" w:rsidRPr="003725A9">
              <w:rPr>
                <w:rStyle w:val="Hyperlink"/>
                <w:noProof/>
              </w:rPr>
              <w:t>29.</w:t>
            </w:r>
            <w:r w:rsidR="00DC3CED">
              <w:rPr>
                <w:rFonts w:eastAsiaTheme="minorEastAsia" w:cstheme="minorBidi"/>
                <w:b w:val="0"/>
                <w:bCs w:val="0"/>
                <w:i w:val="0"/>
                <w:iCs w:val="0"/>
                <w:noProof/>
                <w:sz w:val="22"/>
                <w:szCs w:val="22"/>
                <w:lang w:eastAsia="en-GB"/>
              </w:rPr>
              <w:tab/>
            </w:r>
            <w:r w:rsidR="00DC3CED" w:rsidRPr="003725A9">
              <w:rPr>
                <w:rStyle w:val="Hyperlink"/>
                <w:noProof/>
              </w:rPr>
              <w:t>Safe use of minibuses</w:t>
            </w:r>
            <w:r w:rsidR="00DC3CED">
              <w:rPr>
                <w:noProof/>
                <w:webHidden/>
              </w:rPr>
              <w:tab/>
            </w:r>
            <w:r w:rsidR="00DC3CED">
              <w:rPr>
                <w:noProof/>
                <w:webHidden/>
              </w:rPr>
              <w:fldChar w:fldCharType="begin"/>
            </w:r>
            <w:r w:rsidR="00DC3CED">
              <w:rPr>
                <w:noProof/>
                <w:webHidden/>
              </w:rPr>
              <w:instrText xml:space="preserve"> PAGEREF _Toc59388722 \h </w:instrText>
            </w:r>
            <w:r w:rsidR="00DC3CED">
              <w:rPr>
                <w:noProof/>
                <w:webHidden/>
              </w:rPr>
            </w:r>
            <w:r w:rsidR="00DC3CED">
              <w:rPr>
                <w:noProof/>
                <w:webHidden/>
              </w:rPr>
              <w:fldChar w:fldCharType="separate"/>
            </w:r>
            <w:r w:rsidR="00DC3CED">
              <w:rPr>
                <w:noProof/>
                <w:webHidden/>
              </w:rPr>
              <w:t>28</w:t>
            </w:r>
            <w:r w:rsidR="00DC3CED">
              <w:rPr>
                <w:noProof/>
                <w:webHidden/>
              </w:rPr>
              <w:fldChar w:fldCharType="end"/>
            </w:r>
          </w:hyperlink>
        </w:p>
        <w:p w14:paraId="5BB67825" w14:textId="5FEA8B80" w:rsidR="00DC3CED" w:rsidRDefault="00000000">
          <w:pPr>
            <w:pStyle w:val="TOC1"/>
            <w:tabs>
              <w:tab w:val="left" w:pos="660"/>
              <w:tab w:val="right" w:leader="underscore" w:pos="9016"/>
            </w:tabs>
            <w:rPr>
              <w:rFonts w:eastAsiaTheme="minorEastAsia" w:cstheme="minorBidi"/>
              <w:b w:val="0"/>
              <w:bCs w:val="0"/>
              <w:i w:val="0"/>
              <w:iCs w:val="0"/>
              <w:noProof/>
              <w:sz w:val="22"/>
              <w:szCs w:val="22"/>
              <w:lang w:eastAsia="en-GB"/>
            </w:rPr>
          </w:pPr>
          <w:hyperlink w:anchor="_Toc59388723" w:history="1">
            <w:r w:rsidR="00DC3CED" w:rsidRPr="003725A9">
              <w:rPr>
                <w:rStyle w:val="Hyperlink"/>
                <w:noProof/>
              </w:rPr>
              <w:t>30.</w:t>
            </w:r>
            <w:r w:rsidR="00DC3CED">
              <w:rPr>
                <w:rFonts w:eastAsiaTheme="minorEastAsia" w:cstheme="minorBidi"/>
                <w:b w:val="0"/>
                <w:bCs w:val="0"/>
                <w:i w:val="0"/>
                <w:iCs w:val="0"/>
                <w:noProof/>
                <w:sz w:val="22"/>
                <w:szCs w:val="22"/>
                <w:lang w:eastAsia="en-GB"/>
              </w:rPr>
              <w:tab/>
            </w:r>
            <w:r w:rsidR="00DC3CED" w:rsidRPr="003725A9">
              <w:rPr>
                <w:rStyle w:val="Hyperlink"/>
                <w:noProof/>
              </w:rPr>
              <w:t>School trips and visits</w:t>
            </w:r>
            <w:r w:rsidR="00DC3CED">
              <w:rPr>
                <w:noProof/>
                <w:webHidden/>
              </w:rPr>
              <w:tab/>
            </w:r>
            <w:r w:rsidR="00DC3CED">
              <w:rPr>
                <w:noProof/>
                <w:webHidden/>
              </w:rPr>
              <w:fldChar w:fldCharType="begin"/>
            </w:r>
            <w:r w:rsidR="00DC3CED">
              <w:rPr>
                <w:noProof/>
                <w:webHidden/>
              </w:rPr>
              <w:instrText xml:space="preserve"> PAGEREF _Toc59388723 \h </w:instrText>
            </w:r>
            <w:r w:rsidR="00DC3CED">
              <w:rPr>
                <w:noProof/>
                <w:webHidden/>
              </w:rPr>
            </w:r>
            <w:r w:rsidR="00DC3CED">
              <w:rPr>
                <w:noProof/>
                <w:webHidden/>
              </w:rPr>
              <w:fldChar w:fldCharType="separate"/>
            </w:r>
            <w:r w:rsidR="00DC3CED">
              <w:rPr>
                <w:noProof/>
                <w:webHidden/>
              </w:rPr>
              <w:t>29</w:t>
            </w:r>
            <w:r w:rsidR="00DC3CED">
              <w:rPr>
                <w:noProof/>
                <w:webHidden/>
              </w:rPr>
              <w:fldChar w:fldCharType="end"/>
            </w:r>
          </w:hyperlink>
        </w:p>
        <w:p w14:paraId="022C1723" w14:textId="4FE9306C" w:rsidR="00DC3CED" w:rsidRDefault="00000000">
          <w:pPr>
            <w:pStyle w:val="TOC1"/>
            <w:tabs>
              <w:tab w:val="left" w:pos="660"/>
              <w:tab w:val="right" w:leader="underscore" w:pos="9016"/>
            </w:tabs>
            <w:rPr>
              <w:rFonts w:eastAsiaTheme="minorEastAsia" w:cstheme="minorBidi"/>
              <w:b w:val="0"/>
              <w:bCs w:val="0"/>
              <w:i w:val="0"/>
              <w:iCs w:val="0"/>
              <w:noProof/>
              <w:sz w:val="22"/>
              <w:szCs w:val="22"/>
              <w:lang w:eastAsia="en-GB"/>
            </w:rPr>
          </w:pPr>
          <w:hyperlink w:anchor="_Toc59388724" w:history="1">
            <w:r w:rsidR="00DC3CED" w:rsidRPr="003725A9">
              <w:rPr>
                <w:rStyle w:val="Hyperlink"/>
                <w:noProof/>
              </w:rPr>
              <w:t>31.</w:t>
            </w:r>
            <w:r w:rsidR="00DC3CED">
              <w:rPr>
                <w:rFonts w:eastAsiaTheme="minorEastAsia" w:cstheme="minorBidi"/>
                <w:b w:val="0"/>
                <w:bCs w:val="0"/>
                <w:i w:val="0"/>
                <w:iCs w:val="0"/>
                <w:noProof/>
                <w:sz w:val="22"/>
                <w:szCs w:val="22"/>
                <w:lang w:eastAsia="en-GB"/>
              </w:rPr>
              <w:tab/>
            </w:r>
            <w:r w:rsidR="00DC3CED" w:rsidRPr="003725A9">
              <w:rPr>
                <w:rStyle w:val="Hyperlink"/>
                <w:noProof/>
              </w:rPr>
              <w:t>Manual handling</w:t>
            </w:r>
            <w:r w:rsidR="00DC3CED">
              <w:rPr>
                <w:noProof/>
                <w:webHidden/>
              </w:rPr>
              <w:tab/>
            </w:r>
            <w:r w:rsidR="00DC3CED">
              <w:rPr>
                <w:noProof/>
                <w:webHidden/>
              </w:rPr>
              <w:fldChar w:fldCharType="begin"/>
            </w:r>
            <w:r w:rsidR="00DC3CED">
              <w:rPr>
                <w:noProof/>
                <w:webHidden/>
              </w:rPr>
              <w:instrText xml:space="preserve"> PAGEREF _Toc59388724 \h </w:instrText>
            </w:r>
            <w:r w:rsidR="00DC3CED">
              <w:rPr>
                <w:noProof/>
                <w:webHidden/>
              </w:rPr>
            </w:r>
            <w:r w:rsidR="00DC3CED">
              <w:rPr>
                <w:noProof/>
                <w:webHidden/>
              </w:rPr>
              <w:fldChar w:fldCharType="separate"/>
            </w:r>
            <w:r w:rsidR="00DC3CED">
              <w:rPr>
                <w:noProof/>
                <w:webHidden/>
              </w:rPr>
              <w:t>29</w:t>
            </w:r>
            <w:r w:rsidR="00DC3CED">
              <w:rPr>
                <w:noProof/>
                <w:webHidden/>
              </w:rPr>
              <w:fldChar w:fldCharType="end"/>
            </w:r>
          </w:hyperlink>
        </w:p>
        <w:p w14:paraId="70803835" w14:textId="746AB0C7" w:rsidR="00DC3CED" w:rsidRDefault="00000000">
          <w:pPr>
            <w:pStyle w:val="TOC1"/>
            <w:tabs>
              <w:tab w:val="left" w:pos="660"/>
              <w:tab w:val="right" w:leader="underscore" w:pos="9016"/>
            </w:tabs>
            <w:rPr>
              <w:rFonts w:eastAsiaTheme="minorEastAsia" w:cstheme="minorBidi"/>
              <w:b w:val="0"/>
              <w:bCs w:val="0"/>
              <w:i w:val="0"/>
              <w:iCs w:val="0"/>
              <w:noProof/>
              <w:sz w:val="22"/>
              <w:szCs w:val="22"/>
              <w:lang w:eastAsia="en-GB"/>
            </w:rPr>
          </w:pPr>
          <w:hyperlink w:anchor="_Toc59388725" w:history="1">
            <w:r w:rsidR="00DC3CED" w:rsidRPr="003725A9">
              <w:rPr>
                <w:rStyle w:val="Hyperlink"/>
                <w:noProof/>
              </w:rPr>
              <w:t>32.</w:t>
            </w:r>
            <w:r w:rsidR="00DC3CED">
              <w:rPr>
                <w:rFonts w:eastAsiaTheme="minorEastAsia" w:cstheme="minorBidi"/>
                <w:b w:val="0"/>
                <w:bCs w:val="0"/>
                <w:i w:val="0"/>
                <w:iCs w:val="0"/>
                <w:noProof/>
                <w:sz w:val="22"/>
                <w:szCs w:val="22"/>
                <w:lang w:eastAsia="en-GB"/>
              </w:rPr>
              <w:tab/>
            </w:r>
            <w:r w:rsidR="00DC3CED" w:rsidRPr="003725A9">
              <w:rPr>
                <w:rStyle w:val="Hyperlink"/>
                <w:noProof/>
              </w:rPr>
              <w:t>Working at heights</w:t>
            </w:r>
            <w:r w:rsidR="00DC3CED">
              <w:rPr>
                <w:noProof/>
                <w:webHidden/>
              </w:rPr>
              <w:tab/>
            </w:r>
            <w:r w:rsidR="00DC3CED">
              <w:rPr>
                <w:noProof/>
                <w:webHidden/>
              </w:rPr>
              <w:fldChar w:fldCharType="begin"/>
            </w:r>
            <w:r w:rsidR="00DC3CED">
              <w:rPr>
                <w:noProof/>
                <w:webHidden/>
              </w:rPr>
              <w:instrText xml:space="preserve"> PAGEREF _Toc59388725 \h </w:instrText>
            </w:r>
            <w:r w:rsidR="00DC3CED">
              <w:rPr>
                <w:noProof/>
                <w:webHidden/>
              </w:rPr>
            </w:r>
            <w:r w:rsidR="00DC3CED">
              <w:rPr>
                <w:noProof/>
                <w:webHidden/>
              </w:rPr>
              <w:fldChar w:fldCharType="separate"/>
            </w:r>
            <w:r w:rsidR="00DC3CED">
              <w:rPr>
                <w:noProof/>
                <w:webHidden/>
              </w:rPr>
              <w:t>29</w:t>
            </w:r>
            <w:r w:rsidR="00DC3CED">
              <w:rPr>
                <w:noProof/>
                <w:webHidden/>
              </w:rPr>
              <w:fldChar w:fldCharType="end"/>
            </w:r>
          </w:hyperlink>
        </w:p>
        <w:p w14:paraId="01F946B1" w14:textId="7FA0EA49" w:rsidR="00DC3CED" w:rsidRDefault="00000000">
          <w:pPr>
            <w:pStyle w:val="TOC1"/>
            <w:tabs>
              <w:tab w:val="left" w:pos="660"/>
              <w:tab w:val="right" w:leader="underscore" w:pos="9016"/>
            </w:tabs>
            <w:rPr>
              <w:rFonts w:eastAsiaTheme="minorEastAsia" w:cstheme="minorBidi"/>
              <w:b w:val="0"/>
              <w:bCs w:val="0"/>
              <w:i w:val="0"/>
              <w:iCs w:val="0"/>
              <w:noProof/>
              <w:sz w:val="22"/>
              <w:szCs w:val="22"/>
              <w:lang w:eastAsia="en-GB"/>
            </w:rPr>
          </w:pPr>
          <w:hyperlink w:anchor="_Toc59388726" w:history="1">
            <w:r w:rsidR="00DC3CED" w:rsidRPr="003725A9">
              <w:rPr>
                <w:rStyle w:val="Hyperlink"/>
                <w:noProof/>
              </w:rPr>
              <w:t>33.</w:t>
            </w:r>
            <w:r w:rsidR="00DC3CED">
              <w:rPr>
                <w:rFonts w:eastAsiaTheme="minorEastAsia" w:cstheme="minorBidi"/>
                <w:b w:val="0"/>
                <w:bCs w:val="0"/>
                <w:i w:val="0"/>
                <w:iCs w:val="0"/>
                <w:noProof/>
                <w:sz w:val="22"/>
                <w:szCs w:val="22"/>
                <w:lang w:eastAsia="en-GB"/>
              </w:rPr>
              <w:tab/>
            </w:r>
            <w:r w:rsidR="00DC3CED" w:rsidRPr="003725A9">
              <w:rPr>
                <w:rStyle w:val="Hyperlink"/>
                <w:noProof/>
              </w:rPr>
              <w:t>Lone working</w:t>
            </w:r>
            <w:r w:rsidR="00DC3CED">
              <w:rPr>
                <w:noProof/>
                <w:webHidden/>
              </w:rPr>
              <w:tab/>
            </w:r>
            <w:r w:rsidR="00DC3CED">
              <w:rPr>
                <w:noProof/>
                <w:webHidden/>
              </w:rPr>
              <w:fldChar w:fldCharType="begin"/>
            </w:r>
            <w:r w:rsidR="00DC3CED">
              <w:rPr>
                <w:noProof/>
                <w:webHidden/>
              </w:rPr>
              <w:instrText xml:space="preserve"> PAGEREF _Toc59388726 \h </w:instrText>
            </w:r>
            <w:r w:rsidR="00DC3CED">
              <w:rPr>
                <w:noProof/>
                <w:webHidden/>
              </w:rPr>
            </w:r>
            <w:r w:rsidR="00DC3CED">
              <w:rPr>
                <w:noProof/>
                <w:webHidden/>
              </w:rPr>
              <w:fldChar w:fldCharType="separate"/>
            </w:r>
            <w:r w:rsidR="00DC3CED">
              <w:rPr>
                <w:noProof/>
                <w:webHidden/>
              </w:rPr>
              <w:t>29</w:t>
            </w:r>
            <w:r w:rsidR="00DC3CED">
              <w:rPr>
                <w:noProof/>
                <w:webHidden/>
              </w:rPr>
              <w:fldChar w:fldCharType="end"/>
            </w:r>
          </w:hyperlink>
        </w:p>
        <w:p w14:paraId="53199B0A" w14:textId="4B6B9FA3" w:rsidR="00DC3CED" w:rsidRDefault="00000000">
          <w:pPr>
            <w:pStyle w:val="TOC1"/>
            <w:tabs>
              <w:tab w:val="left" w:pos="660"/>
              <w:tab w:val="right" w:leader="underscore" w:pos="9016"/>
            </w:tabs>
            <w:rPr>
              <w:rFonts w:eastAsiaTheme="minorEastAsia" w:cstheme="minorBidi"/>
              <w:b w:val="0"/>
              <w:bCs w:val="0"/>
              <w:i w:val="0"/>
              <w:iCs w:val="0"/>
              <w:noProof/>
              <w:sz w:val="22"/>
              <w:szCs w:val="22"/>
              <w:lang w:eastAsia="en-GB"/>
            </w:rPr>
          </w:pPr>
          <w:hyperlink w:anchor="_Toc59388727" w:history="1">
            <w:r w:rsidR="00DC3CED" w:rsidRPr="003725A9">
              <w:rPr>
                <w:rStyle w:val="Hyperlink"/>
                <w:noProof/>
              </w:rPr>
              <w:t>34.</w:t>
            </w:r>
            <w:r w:rsidR="00DC3CED">
              <w:rPr>
                <w:rFonts w:eastAsiaTheme="minorEastAsia" w:cstheme="minorBidi"/>
                <w:b w:val="0"/>
                <w:bCs w:val="0"/>
                <w:i w:val="0"/>
                <w:iCs w:val="0"/>
                <w:noProof/>
                <w:sz w:val="22"/>
                <w:szCs w:val="22"/>
                <w:lang w:eastAsia="en-GB"/>
              </w:rPr>
              <w:tab/>
            </w:r>
            <w:r w:rsidR="00DC3CED" w:rsidRPr="003725A9">
              <w:rPr>
                <w:rStyle w:val="Hyperlink"/>
                <w:noProof/>
              </w:rPr>
              <w:t>Workplace health and safety: stress management</w:t>
            </w:r>
            <w:r w:rsidR="00DC3CED">
              <w:rPr>
                <w:noProof/>
                <w:webHidden/>
              </w:rPr>
              <w:tab/>
            </w:r>
            <w:r w:rsidR="00DC3CED">
              <w:rPr>
                <w:noProof/>
                <w:webHidden/>
              </w:rPr>
              <w:fldChar w:fldCharType="begin"/>
            </w:r>
            <w:r w:rsidR="00DC3CED">
              <w:rPr>
                <w:noProof/>
                <w:webHidden/>
              </w:rPr>
              <w:instrText xml:space="preserve"> PAGEREF _Toc59388727 \h </w:instrText>
            </w:r>
            <w:r w:rsidR="00DC3CED">
              <w:rPr>
                <w:noProof/>
                <w:webHidden/>
              </w:rPr>
            </w:r>
            <w:r w:rsidR="00DC3CED">
              <w:rPr>
                <w:noProof/>
                <w:webHidden/>
              </w:rPr>
              <w:fldChar w:fldCharType="separate"/>
            </w:r>
            <w:r w:rsidR="00DC3CED">
              <w:rPr>
                <w:noProof/>
                <w:webHidden/>
              </w:rPr>
              <w:t>30</w:t>
            </w:r>
            <w:r w:rsidR="00DC3CED">
              <w:rPr>
                <w:noProof/>
                <w:webHidden/>
              </w:rPr>
              <w:fldChar w:fldCharType="end"/>
            </w:r>
          </w:hyperlink>
        </w:p>
        <w:p w14:paraId="185DA4F5" w14:textId="6D234BC1" w:rsidR="00DC3CED" w:rsidRDefault="00000000">
          <w:pPr>
            <w:pStyle w:val="TOC1"/>
            <w:tabs>
              <w:tab w:val="left" w:pos="660"/>
              <w:tab w:val="right" w:leader="underscore" w:pos="9016"/>
            </w:tabs>
            <w:rPr>
              <w:rFonts w:eastAsiaTheme="minorEastAsia" w:cstheme="minorBidi"/>
              <w:b w:val="0"/>
              <w:bCs w:val="0"/>
              <w:i w:val="0"/>
              <w:iCs w:val="0"/>
              <w:noProof/>
              <w:sz w:val="22"/>
              <w:szCs w:val="22"/>
              <w:lang w:eastAsia="en-GB"/>
            </w:rPr>
          </w:pPr>
          <w:hyperlink w:anchor="_Toc59388728" w:history="1">
            <w:r w:rsidR="00DC3CED" w:rsidRPr="003725A9">
              <w:rPr>
                <w:rStyle w:val="Hyperlink"/>
                <w:noProof/>
              </w:rPr>
              <w:t>35.</w:t>
            </w:r>
            <w:r w:rsidR="00DC3CED">
              <w:rPr>
                <w:rFonts w:eastAsiaTheme="minorEastAsia" w:cstheme="minorBidi"/>
                <w:b w:val="0"/>
                <w:bCs w:val="0"/>
                <w:i w:val="0"/>
                <w:iCs w:val="0"/>
                <w:noProof/>
                <w:sz w:val="22"/>
                <w:szCs w:val="22"/>
                <w:lang w:eastAsia="en-GB"/>
              </w:rPr>
              <w:tab/>
            </w:r>
            <w:r w:rsidR="00DC3CED" w:rsidRPr="003725A9">
              <w:rPr>
                <w:rStyle w:val="Hyperlink"/>
                <w:noProof/>
              </w:rPr>
              <w:t>Workplace health and safety: display equipment</w:t>
            </w:r>
            <w:r w:rsidR="00DC3CED">
              <w:rPr>
                <w:noProof/>
                <w:webHidden/>
              </w:rPr>
              <w:tab/>
            </w:r>
            <w:r w:rsidR="00DC3CED">
              <w:rPr>
                <w:noProof/>
                <w:webHidden/>
              </w:rPr>
              <w:fldChar w:fldCharType="begin"/>
            </w:r>
            <w:r w:rsidR="00DC3CED">
              <w:rPr>
                <w:noProof/>
                <w:webHidden/>
              </w:rPr>
              <w:instrText xml:space="preserve"> PAGEREF _Toc59388728 \h </w:instrText>
            </w:r>
            <w:r w:rsidR="00DC3CED">
              <w:rPr>
                <w:noProof/>
                <w:webHidden/>
              </w:rPr>
            </w:r>
            <w:r w:rsidR="00DC3CED">
              <w:rPr>
                <w:noProof/>
                <w:webHidden/>
              </w:rPr>
              <w:fldChar w:fldCharType="separate"/>
            </w:r>
            <w:r w:rsidR="00DC3CED">
              <w:rPr>
                <w:noProof/>
                <w:webHidden/>
              </w:rPr>
              <w:t>30</w:t>
            </w:r>
            <w:r w:rsidR="00DC3CED">
              <w:rPr>
                <w:noProof/>
                <w:webHidden/>
              </w:rPr>
              <w:fldChar w:fldCharType="end"/>
            </w:r>
          </w:hyperlink>
        </w:p>
        <w:p w14:paraId="5B8DF8B5" w14:textId="50B2C756" w:rsidR="00DC3CED" w:rsidRDefault="00000000">
          <w:pPr>
            <w:pStyle w:val="TOC1"/>
            <w:tabs>
              <w:tab w:val="left" w:pos="660"/>
              <w:tab w:val="right" w:leader="underscore" w:pos="9016"/>
            </w:tabs>
            <w:rPr>
              <w:rFonts w:eastAsiaTheme="minorEastAsia" w:cstheme="minorBidi"/>
              <w:b w:val="0"/>
              <w:bCs w:val="0"/>
              <w:i w:val="0"/>
              <w:iCs w:val="0"/>
              <w:noProof/>
              <w:sz w:val="22"/>
              <w:szCs w:val="22"/>
              <w:lang w:eastAsia="en-GB"/>
            </w:rPr>
          </w:pPr>
          <w:hyperlink w:anchor="_Toc59388729" w:history="1">
            <w:r w:rsidR="00DC3CED" w:rsidRPr="003725A9">
              <w:rPr>
                <w:rStyle w:val="Hyperlink"/>
                <w:noProof/>
              </w:rPr>
              <w:t>36.</w:t>
            </w:r>
            <w:r w:rsidR="00DC3CED">
              <w:rPr>
                <w:rFonts w:eastAsiaTheme="minorEastAsia" w:cstheme="minorBidi"/>
                <w:b w:val="0"/>
                <w:bCs w:val="0"/>
                <w:i w:val="0"/>
                <w:iCs w:val="0"/>
                <w:noProof/>
                <w:sz w:val="22"/>
                <w:szCs w:val="22"/>
                <w:lang w:eastAsia="en-GB"/>
              </w:rPr>
              <w:tab/>
            </w:r>
            <w:r w:rsidR="00DC3CED" w:rsidRPr="003725A9">
              <w:rPr>
                <w:rStyle w:val="Hyperlink"/>
                <w:noProof/>
              </w:rPr>
              <w:t>Monitoring and review</w:t>
            </w:r>
            <w:r w:rsidR="00DC3CED">
              <w:rPr>
                <w:noProof/>
                <w:webHidden/>
              </w:rPr>
              <w:tab/>
            </w:r>
            <w:r w:rsidR="00DC3CED">
              <w:rPr>
                <w:noProof/>
                <w:webHidden/>
              </w:rPr>
              <w:fldChar w:fldCharType="begin"/>
            </w:r>
            <w:r w:rsidR="00DC3CED">
              <w:rPr>
                <w:noProof/>
                <w:webHidden/>
              </w:rPr>
              <w:instrText xml:space="preserve"> PAGEREF _Toc59388729 \h </w:instrText>
            </w:r>
            <w:r w:rsidR="00DC3CED">
              <w:rPr>
                <w:noProof/>
                <w:webHidden/>
              </w:rPr>
            </w:r>
            <w:r w:rsidR="00DC3CED">
              <w:rPr>
                <w:noProof/>
                <w:webHidden/>
              </w:rPr>
              <w:fldChar w:fldCharType="separate"/>
            </w:r>
            <w:r w:rsidR="00DC3CED">
              <w:rPr>
                <w:noProof/>
                <w:webHidden/>
              </w:rPr>
              <w:t>30</w:t>
            </w:r>
            <w:r w:rsidR="00DC3CED">
              <w:rPr>
                <w:noProof/>
                <w:webHidden/>
              </w:rPr>
              <w:fldChar w:fldCharType="end"/>
            </w:r>
          </w:hyperlink>
        </w:p>
        <w:p w14:paraId="708B3050" w14:textId="33EE9B9C" w:rsidR="00DC3CED" w:rsidRDefault="00000000">
          <w:pPr>
            <w:pStyle w:val="TOC1"/>
            <w:tabs>
              <w:tab w:val="right" w:leader="underscore" w:pos="9016"/>
            </w:tabs>
            <w:rPr>
              <w:rFonts w:eastAsiaTheme="minorEastAsia" w:cstheme="minorBidi"/>
              <w:b w:val="0"/>
              <w:bCs w:val="0"/>
              <w:i w:val="0"/>
              <w:iCs w:val="0"/>
              <w:noProof/>
              <w:sz w:val="22"/>
              <w:szCs w:val="22"/>
              <w:lang w:eastAsia="en-GB"/>
            </w:rPr>
          </w:pPr>
          <w:hyperlink w:anchor="_Toc59388730" w:history="1">
            <w:r w:rsidR="00DC3CED" w:rsidRPr="003725A9">
              <w:rPr>
                <w:rStyle w:val="Hyperlink"/>
                <w:noProof/>
              </w:rPr>
              <w:t>Appendix 1 - Classroom Checklist</w:t>
            </w:r>
            <w:r w:rsidR="00DC3CED">
              <w:rPr>
                <w:noProof/>
                <w:webHidden/>
              </w:rPr>
              <w:tab/>
            </w:r>
            <w:r w:rsidR="00DC3CED">
              <w:rPr>
                <w:noProof/>
                <w:webHidden/>
              </w:rPr>
              <w:fldChar w:fldCharType="begin"/>
            </w:r>
            <w:r w:rsidR="00DC3CED">
              <w:rPr>
                <w:noProof/>
                <w:webHidden/>
              </w:rPr>
              <w:instrText xml:space="preserve"> PAGEREF _Toc59388730 \h </w:instrText>
            </w:r>
            <w:r w:rsidR="00DC3CED">
              <w:rPr>
                <w:noProof/>
                <w:webHidden/>
              </w:rPr>
            </w:r>
            <w:r w:rsidR="00DC3CED">
              <w:rPr>
                <w:noProof/>
                <w:webHidden/>
              </w:rPr>
              <w:fldChar w:fldCharType="separate"/>
            </w:r>
            <w:r w:rsidR="00DC3CED">
              <w:rPr>
                <w:noProof/>
                <w:webHidden/>
              </w:rPr>
              <w:t>0</w:t>
            </w:r>
            <w:r w:rsidR="00DC3CED">
              <w:rPr>
                <w:noProof/>
                <w:webHidden/>
              </w:rPr>
              <w:fldChar w:fldCharType="end"/>
            </w:r>
          </w:hyperlink>
        </w:p>
        <w:p w14:paraId="26C950DE" w14:textId="0B90946E" w:rsidR="00DC3CED" w:rsidRDefault="00000000">
          <w:pPr>
            <w:pStyle w:val="TOC1"/>
            <w:tabs>
              <w:tab w:val="right" w:leader="underscore" w:pos="9016"/>
            </w:tabs>
            <w:rPr>
              <w:rFonts w:eastAsiaTheme="minorEastAsia" w:cstheme="minorBidi"/>
              <w:b w:val="0"/>
              <w:bCs w:val="0"/>
              <w:i w:val="0"/>
              <w:iCs w:val="0"/>
              <w:noProof/>
              <w:sz w:val="22"/>
              <w:szCs w:val="22"/>
              <w:lang w:eastAsia="en-GB"/>
            </w:rPr>
          </w:pPr>
          <w:hyperlink w:anchor="_Toc59388731" w:history="1">
            <w:r w:rsidR="00DC3CED" w:rsidRPr="003725A9">
              <w:rPr>
                <w:rStyle w:val="Hyperlink"/>
                <w:noProof/>
              </w:rPr>
              <w:t>Appendix 2 - Register of Appointed Persons</w:t>
            </w:r>
            <w:r w:rsidR="00DC3CED">
              <w:rPr>
                <w:noProof/>
                <w:webHidden/>
              </w:rPr>
              <w:tab/>
            </w:r>
            <w:r w:rsidR="00DC3CED">
              <w:rPr>
                <w:noProof/>
                <w:webHidden/>
              </w:rPr>
              <w:fldChar w:fldCharType="begin"/>
            </w:r>
            <w:r w:rsidR="00DC3CED">
              <w:rPr>
                <w:noProof/>
                <w:webHidden/>
              </w:rPr>
              <w:instrText xml:space="preserve"> PAGEREF _Toc59388731 \h </w:instrText>
            </w:r>
            <w:r w:rsidR="00DC3CED">
              <w:rPr>
                <w:noProof/>
                <w:webHidden/>
              </w:rPr>
            </w:r>
            <w:r w:rsidR="00DC3CED">
              <w:rPr>
                <w:noProof/>
                <w:webHidden/>
              </w:rPr>
              <w:fldChar w:fldCharType="separate"/>
            </w:r>
            <w:r w:rsidR="00DC3CED">
              <w:rPr>
                <w:noProof/>
                <w:webHidden/>
              </w:rPr>
              <w:t>3</w:t>
            </w:r>
            <w:r w:rsidR="00DC3CED">
              <w:rPr>
                <w:noProof/>
                <w:webHidden/>
              </w:rPr>
              <w:fldChar w:fldCharType="end"/>
            </w:r>
          </w:hyperlink>
        </w:p>
        <w:p w14:paraId="74BFBFA2" w14:textId="14302C64" w:rsidR="00DC3CED" w:rsidRDefault="00DC3CED">
          <w:pPr>
            <w:rPr>
              <w:rFonts w:asciiTheme="minorHAnsi" w:hAnsiTheme="minorHAnsi" w:cstheme="minorHAnsi"/>
              <w:b/>
              <w:sz w:val="28"/>
            </w:rPr>
          </w:pPr>
          <w:r>
            <w:rPr>
              <w:rFonts w:cs="Arial"/>
              <w:sz w:val="32"/>
              <w:szCs w:val="32"/>
            </w:rPr>
            <w:fldChar w:fldCharType="end"/>
          </w:r>
        </w:p>
      </w:sdtContent>
    </w:sdt>
    <w:p w14:paraId="70AA7DD9" w14:textId="26C87F13" w:rsidR="007316FD" w:rsidRDefault="007316FD">
      <w:pPr>
        <w:rPr>
          <w:rFonts w:asciiTheme="minorHAnsi" w:hAnsiTheme="minorHAnsi" w:cstheme="minorHAnsi"/>
          <w:b/>
          <w:sz w:val="28"/>
        </w:rPr>
      </w:pPr>
      <w:r>
        <w:rPr>
          <w:rFonts w:asciiTheme="minorHAnsi" w:hAnsiTheme="minorHAnsi" w:cstheme="minorHAnsi"/>
          <w:b/>
          <w:sz w:val="28"/>
        </w:rPr>
        <w:br w:type="page"/>
      </w:r>
    </w:p>
    <w:p w14:paraId="3B9D4495" w14:textId="5065E90D" w:rsidR="00A23725" w:rsidRPr="00B242D8" w:rsidRDefault="00A23725" w:rsidP="00DC3CED">
      <w:pPr>
        <w:pStyle w:val="Heading10"/>
        <w:numPr>
          <w:ilvl w:val="0"/>
          <w:numId w:val="0"/>
        </w:numPr>
        <w:ind w:left="357" w:hanging="357"/>
        <w:rPr>
          <w:rFonts w:ascii="Century Gothic" w:hAnsi="Century Gothic"/>
        </w:rPr>
      </w:pPr>
      <w:bookmarkStart w:id="9" w:name="_Toc59388693"/>
      <w:r w:rsidRPr="00B242D8">
        <w:rPr>
          <w:rFonts w:ascii="Century Gothic" w:hAnsi="Century Gothic"/>
        </w:rPr>
        <w:t>Statement of intent</w:t>
      </w:r>
      <w:bookmarkEnd w:id="9"/>
      <w:r w:rsidRPr="00B242D8">
        <w:rPr>
          <w:rFonts w:ascii="Century Gothic" w:hAnsi="Century Gothic"/>
        </w:rPr>
        <w:t xml:space="preserve"> </w:t>
      </w:r>
    </w:p>
    <w:bookmarkEnd w:id="8"/>
    <w:bookmarkEnd w:id="7"/>
    <w:p w14:paraId="185B1E94" w14:textId="7E1C2DDA" w:rsidR="009B51E3" w:rsidRPr="00B242D8" w:rsidRDefault="009B51E3" w:rsidP="00A47D99">
      <w:pPr>
        <w:spacing w:before="120" w:after="360"/>
        <w:jc w:val="both"/>
        <w:rPr>
          <w:rFonts w:ascii="Century Gothic" w:hAnsi="Century Gothic" w:cs="Arial"/>
        </w:rPr>
      </w:pPr>
      <w:r w:rsidRPr="00B242D8">
        <w:rPr>
          <w:rFonts w:ascii="Century Gothic" w:hAnsi="Century Gothic" w:cs="Arial"/>
        </w:rPr>
        <w:t xml:space="preserve">At </w:t>
      </w:r>
      <w:r w:rsidR="005C1EE3" w:rsidRPr="00B242D8">
        <w:rPr>
          <w:rFonts w:ascii="Century Gothic" w:hAnsi="Century Gothic" w:cs="Arial"/>
        </w:rPr>
        <w:t>The Linden Centre</w:t>
      </w:r>
      <w:r w:rsidRPr="00B242D8">
        <w:rPr>
          <w:rFonts w:ascii="Century Gothic" w:hAnsi="Century Gothic" w:cs="Arial"/>
        </w:rPr>
        <w:t>, we are committed to the health and safety of our staff, pupils and visitors. Ensuring the safety of our community is of paramount importance and this policy reflects our dedication to creating a safe learning environment.</w:t>
      </w:r>
    </w:p>
    <w:p w14:paraId="7AB0E283" w14:textId="77777777" w:rsidR="009B51E3" w:rsidRPr="00B242D8" w:rsidRDefault="009B51E3" w:rsidP="00A47D99">
      <w:pPr>
        <w:spacing w:before="120" w:after="120"/>
        <w:jc w:val="both"/>
        <w:rPr>
          <w:rFonts w:ascii="Century Gothic" w:hAnsi="Century Gothic" w:cs="Arial"/>
        </w:rPr>
      </w:pPr>
      <w:r w:rsidRPr="00B242D8">
        <w:rPr>
          <w:rFonts w:ascii="Century Gothic" w:hAnsi="Century Gothic" w:cs="Arial"/>
        </w:rPr>
        <w:t>We are committed to:</w:t>
      </w:r>
    </w:p>
    <w:p w14:paraId="6EEEB81E" w14:textId="77777777" w:rsidR="009B51E3" w:rsidRPr="00B242D8" w:rsidRDefault="009B51E3" w:rsidP="00461471">
      <w:pPr>
        <w:pStyle w:val="TSB-PolicyBullets"/>
        <w:numPr>
          <w:ilvl w:val="0"/>
          <w:numId w:val="29"/>
        </w:numPr>
        <w:rPr>
          <w:rFonts w:ascii="Century Gothic" w:hAnsi="Century Gothic"/>
        </w:rPr>
      </w:pPr>
      <w:r w:rsidRPr="00B242D8">
        <w:rPr>
          <w:rFonts w:ascii="Century Gothic" w:hAnsi="Century Gothic"/>
        </w:rPr>
        <w:t>Providing a productive and safe learning environment.</w:t>
      </w:r>
    </w:p>
    <w:p w14:paraId="571A52E7" w14:textId="77777777" w:rsidR="009B51E3" w:rsidRPr="00B242D8" w:rsidRDefault="009B51E3" w:rsidP="00461471">
      <w:pPr>
        <w:pStyle w:val="TSB-PolicyBullets"/>
        <w:numPr>
          <w:ilvl w:val="0"/>
          <w:numId w:val="29"/>
        </w:numPr>
        <w:rPr>
          <w:rFonts w:ascii="Century Gothic" w:hAnsi="Century Gothic"/>
        </w:rPr>
      </w:pPr>
      <w:r w:rsidRPr="00B242D8">
        <w:rPr>
          <w:rFonts w:ascii="Century Gothic" w:hAnsi="Century Gothic"/>
        </w:rPr>
        <w:t>Preventing accidents and any work-related illnesses.</w:t>
      </w:r>
    </w:p>
    <w:p w14:paraId="27EB5970" w14:textId="77777777" w:rsidR="009B51E3" w:rsidRPr="00B242D8" w:rsidRDefault="009B51E3" w:rsidP="00461471">
      <w:pPr>
        <w:pStyle w:val="TSB-PolicyBullets"/>
        <w:numPr>
          <w:ilvl w:val="0"/>
          <w:numId w:val="29"/>
        </w:numPr>
        <w:rPr>
          <w:rFonts w:ascii="Century Gothic" w:hAnsi="Century Gothic"/>
        </w:rPr>
      </w:pPr>
      <w:r w:rsidRPr="00B242D8">
        <w:rPr>
          <w:rFonts w:ascii="Century Gothic" w:hAnsi="Century Gothic"/>
        </w:rPr>
        <w:t>Compliance with all statutory requirements.</w:t>
      </w:r>
    </w:p>
    <w:p w14:paraId="0AD2D849" w14:textId="77777777" w:rsidR="009B51E3" w:rsidRPr="00B242D8" w:rsidRDefault="009B51E3" w:rsidP="00461471">
      <w:pPr>
        <w:pStyle w:val="TSB-PolicyBullets"/>
        <w:numPr>
          <w:ilvl w:val="0"/>
          <w:numId w:val="29"/>
        </w:numPr>
        <w:rPr>
          <w:rFonts w:ascii="Century Gothic" w:hAnsi="Century Gothic"/>
        </w:rPr>
      </w:pPr>
      <w:r w:rsidRPr="00B242D8">
        <w:rPr>
          <w:rFonts w:ascii="Century Gothic" w:hAnsi="Century Gothic"/>
        </w:rPr>
        <w:t>Minimising risks via assessment and policy.</w:t>
      </w:r>
    </w:p>
    <w:p w14:paraId="55C01DA5" w14:textId="77777777" w:rsidR="009B51E3" w:rsidRPr="00B242D8" w:rsidRDefault="009B51E3" w:rsidP="00461471">
      <w:pPr>
        <w:pStyle w:val="TSB-PolicyBullets"/>
        <w:numPr>
          <w:ilvl w:val="0"/>
          <w:numId w:val="29"/>
        </w:numPr>
        <w:rPr>
          <w:rFonts w:ascii="Century Gothic" w:hAnsi="Century Gothic"/>
        </w:rPr>
      </w:pPr>
      <w:r w:rsidRPr="00B242D8">
        <w:rPr>
          <w:rFonts w:ascii="Century Gothic" w:hAnsi="Century Gothic"/>
        </w:rPr>
        <w:t>Providing safe working equipment and ensuring safe working methods.</w:t>
      </w:r>
    </w:p>
    <w:p w14:paraId="463E1477" w14:textId="77777777" w:rsidR="009B51E3" w:rsidRPr="00B242D8" w:rsidRDefault="009B51E3" w:rsidP="00461471">
      <w:pPr>
        <w:pStyle w:val="TSB-PolicyBullets"/>
        <w:numPr>
          <w:ilvl w:val="0"/>
          <w:numId w:val="29"/>
        </w:numPr>
        <w:rPr>
          <w:rFonts w:ascii="Century Gothic" w:hAnsi="Century Gothic"/>
        </w:rPr>
      </w:pPr>
      <w:r w:rsidRPr="00B242D8">
        <w:rPr>
          <w:rFonts w:ascii="Century Gothic" w:hAnsi="Century Gothic"/>
        </w:rPr>
        <w:t>Including all staff and representatives in health and safety decisions.</w:t>
      </w:r>
    </w:p>
    <w:p w14:paraId="56A3E4AF" w14:textId="77777777" w:rsidR="009B51E3" w:rsidRPr="00B242D8" w:rsidRDefault="009B51E3" w:rsidP="00461471">
      <w:pPr>
        <w:pStyle w:val="TSB-PolicyBullets"/>
        <w:numPr>
          <w:ilvl w:val="0"/>
          <w:numId w:val="29"/>
        </w:numPr>
        <w:rPr>
          <w:rFonts w:ascii="Century Gothic" w:hAnsi="Century Gothic"/>
        </w:rPr>
      </w:pPr>
      <w:r w:rsidRPr="00B242D8">
        <w:rPr>
          <w:rFonts w:ascii="Century Gothic" w:hAnsi="Century Gothic"/>
        </w:rPr>
        <w:t>Monitoring and reviewing our policies to ensure effectiveness.</w:t>
      </w:r>
    </w:p>
    <w:p w14:paraId="6888E40A" w14:textId="77777777" w:rsidR="009B51E3" w:rsidRPr="00B242D8" w:rsidRDefault="009B51E3" w:rsidP="00461471">
      <w:pPr>
        <w:pStyle w:val="TSB-PolicyBullets"/>
        <w:numPr>
          <w:ilvl w:val="0"/>
          <w:numId w:val="29"/>
        </w:numPr>
        <w:rPr>
          <w:rFonts w:ascii="Century Gothic" w:hAnsi="Century Gothic"/>
        </w:rPr>
      </w:pPr>
      <w:r w:rsidRPr="00B242D8">
        <w:rPr>
          <w:rFonts w:ascii="Century Gothic" w:hAnsi="Century Gothic"/>
        </w:rPr>
        <w:t>Setting high targets and objectives to develop the school’s culture of continuous improvement.</w:t>
      </w:r>
    </w:p>
    <w:p w14:paraId="66A144FF" w14:textId="77777777" w:rsidR="009B51E3" w:rsidRPr="00B242D8" w:rsidRDefault="009B51E3" w:rsidP="00461471">
      <w:pPr>
        <w:pStyle w:val="TSB-PolicyBullets"/>
        <w:numPr>
          <w:ilvl w:val="0"/>
          <w:numId w:val="29"/>
        </w:numPr>
        <w:rPr>
          <w:rFonts w:ascii="Century Gothic" w:hAnsi="Century Gothic"/>
        </w:rPr>
      </w:pPr>
      <w:r w:rsidRPr="00B242D8">
        <w:rPr>
          <w:rFonts w:ascii="Century Gothic" w:hAnsi="Century Gothic"/>
        </w:rPr>
        <w:t>Ensuring adequate welfare facilities are available throughout our school.</w:t>
      </w:r>
    </w:p>
    <w:p w14:paraId="66F2C9B1" w14:textId="24F18D97" w:rsidR="00A23725" w:rsidRPr="00B242D8" w:rsidRDefault="009B51E3" w:rsidP="00461471">
      <w:pPr>
        <w:pStyle w:val="TSB-PolicyBullets"/>
        <w:numPr>
          <w:ilvl w:val="0"/>
          <w:numId w:val="29"/>
        </w:numPr>
        <w:rPr>
          <w:rFonts w:ascii="Century Gothic" w:hAnsi="Century Gothic"/>
        </w:rPr>
      </w:pPr>
      <w:r w:rsidRPr="00B242D8">
        <w:rPr>
          <w:rFonts w:ascii="Century Gothic" w:hAnsi="Century Gothic"/>
        </w:rPr>
        <w:t xml:space="preserve">Ensuring adequate resources are available to address health and safety issues, so far as is reasonably practicable. </w:t>
      </w:r>
    </w:p>
    <w:p w14:paraId="2418E38C" w14:textId="77777777" w:rsidR="00A23725" w:rsidRPr="00B242D8" w:rsidRDefault="00A23725" w:rsidP="00A47D99">
      <w:pPr>
        <w:jc w:val="both"/>
        <w:rPr>
          <w:rFonts w:ascii="Century Gothic" w:hAnsi="Century Gothic"/>
        </w:rPr>
      </w:pPr>
    </w:p>
    <w:p w14:paraId="69DE457A" w14:textId="77777777" w:rsidR="00A23725" w:rsidRPr="00B242D8" w:rsidRDefault="00A23725" w:rsidP="00A47D99">
      <w:pPr>
        <w:jc w:val="both"/>
        <w:rPr>
          <w:rFonts w:ascii="Century Gothic" w:hAnsi="Century Gothic"/>
        </w:rPr>
      </w:pPr>
    </w:p>
    <w:p w14:paraId="0F1C4E70" w14:textId="77777777" w:rsidR="00A23725" w:rsidRPr="00B242D8" w:rsidRDefault="00A23725" w:rsidP="00A47D99">
      <w:pPr>
        <w:jc w:val="both"/>
        <w:rPr>
          <w:rFonts w:ascii="Century Gothic" w:hAnsi="Century Gothic"/>
        </w:rPr>
      </w:pPr>
    </w:p>
    <w:p w14:paraId="4BF9CE7E" w14:textId="77777777" w:rsidR="00A23725" w:rsidRPr="00B242D8" w:rsidRDefault="00A23725" w:rsidP="00A47D99">
      <w:pPr>
        <w:jc w:val="both"/>
        <w:rPr>
          <w:rFonts w:ascii="Century Gothic" w:hAnsi="Century Gothic"/>
        </w:rPr>
        <w:sectPr w:rsidR="00A23725" w:rsidRPr="00B242D8" w:rsidSect="00216353">
          <w:pgSz w:w="11906" w:h="16838"/>
          <w:pgMar w:top="1440" w:right="1440" w:bottom="1440" w:left="1440" w:header="709" w:footer="709" w:gutter="0"/>
          <w:pgBorders w:offsetFrom="page">
            <w:top w:val="single" w:sz="36" w:space="24" w:color="A8D08D" w:themeColor="accent6" w:themeTint="99"/>
            <w:left w:val="single" w:sz="36" w:space="24" w:color="A8D08D" w:themeColor="accent6" w:themeTint="99"/>
            <w:bottom w:val="single" w:sz="36" w:space="24" w:color="A8D08D" w:themeColor="accent6" w:themeTint="99"/>
            <w:right w:val="single" w:sz="36" w:space="24" w:color="A8D08D" w:themeColor="accent6" w:themeTint="99"/>
          </w:pgBorders>
          <w:pgNumType w:start="0"/>
          <w:cols w:space="708"/>
          <w:docGrid w:linePitch="360"/>
        </w:sectPr>
      </w:pPr>
    </w:p>
    <w:p w14:paraId="49738D44" w14:textId="77777777" w:rsidR="00A23725" w:rsidRPr="00B242D8" w:rsidRDefault="00A23725" w:rsidP="007316FD">
      <w:pPr>
        <w:pStyle w:val="Heading10"/>
        <w:rPr>
          <w:rFonts w:ascii="Century Gothic" w:hAnsi="Century Gothic"/>
        </w:rPr>
      </w:pPr>
      <w:bookmarkStart w:id="10" w:name="_Legal_framework_1"/>
      <w:bookmarkStart w:id="11" w:name="_Toc59388694"/>
      <w:bookmarkEnd w:id="10"/>
      <w:r w:rsidRPr="00B242D8">
        <w:rPr>
          <w:rFonts w:ascii="Century Gothic" w:hAnsi="Century Gothic"/>
        </w:rPr>
        <w:t>Legal framework</w:t>
      </w:r>
      <w:bookmarkEnd w:id="11"/>
    </w:p>
    <w:p w14:paraId="70FF4D35" w14:textId="085B84FD" w:rsidR="00A23725" w:rsidRPr="00B242D8" w:rsidRDefault="00A23725" w:rsidP="007316FD">
      <w:pPr>
        <w:pStyle w:val="TSB-Level1Numbers"/>
        <w:rPr>
          <w:rFonts w:ascii="Century Gothic" w:hAnsi="Century Gothic"/>
        </w:rPr>
      </w:pPr>
      <w:r w:rsidRPr="00B242D8">
        <w:rPr>
          <w:rFonts w:ascii="Century Gothic" w:hAnsi="Century Gothic"/>
        </w:rPr>
        <w:t>This policy has due regard to</w:t>
      </w:r>
      <w:r w:rsidR="00BB2368" w:rsidRPr="00B242D8">
        <w:rPr>
          <w:rFonts w:ascii="Century Gothic" w:hAnsi="Century Gothic"/>
        </w:rPr>
        <w:t xml:space="preserve"> all relevant</w:t>
      </w:r>
      <w:r w:rsidRPr="00B242D8">
        <w:rPr>
          <w:rFonts w:ascii="Century Gothic" w:hAnsi="Century Gothic"/>
        </w:rPr>
        <w:t xml:space="preserve"> legislation including, but not limited to, the following: </w:t>
      </w:r>
    </w:p>
    <w:p w14:paraId="1040D3AA" w14:textId="77777777" w:rsidR="00F80D25" w:rsidRPr="00B242D8" w:rsidRDefault="00F80D25" w:rsidP="00A47D99">
      <w:pPr>
        <w:pStyle w:val="PolicyBullets"/>
        <w:spacing w:after="120"/>
        <w:ind w:left="1922" w:hanging="357"/>
        <w:contextualSpacing w:val="0"/>
        <w:jc w:val="both"/>
        <w:rPr>
          <w:rFonts w:ascii="Century Gothic" w:hAnsi="Century Gothic"/>
        </w:rPr>
      </w:pPr>
      <w:r w:rsidRPr="00B242D8">
        <w:rPr>
          <w:rFonts w:ascii="Century Gothic" w:hAnsi="Century Gothic"/>
        </w:rPr>
        <w:t>Health and Safety at Work etc. Act 1974</w:t>
      </w:r>
    </w:p>
    <w:p w14:paraId="2204D3A3" w14:textId="5EF7C4D9" w:rsidR="00F80D25" w:rsidRPr="00B242D8" w:rsidRDefault="008F3C94" w:rsidP="00A47D99">
      <w:pPr>
        <w:pStyle w:val="PolicyBullets"/>
        <w:spacing w:after="120"/>
        <w:ind w:left="1922" w:hanging="357"/>
        <w:contextualSpacing w:val="0"/>
        <w:jc w:val="both"/>
        <w:rPr>
          <w:rFonts w:ascii="Century Gothic" w:hAnsi="Century Gothic"/>
        </w:rPr>
      </w:pPr>
      <w:r w:rsidRPr="00B242D8">
        <w:rPr>
          <w:rFonts w:ascii="Century Gothic" w:hAnsi="Century Gothic"/>
        </w:rPr>
        <w:t xml:space="preserve">The </w:t>
      </w:r>
      <w:r w:rsidR="00F80D25" w:rsidRPr="00B242D8">
        <w:rPr>
          <w:rFonts w:ascii="Century Gothic" w:hAnsi="Century Gothic"/>
        </w:rPr>
        <w:t>Workplace (Health, Safety and Welfare) Regulations 1992</w:t>
      </w:r>
    </w:p>
    <w:p w14:paraId="2E37D481" w14:textId="59386C09" w:rsidR="00F80D25" w:rsidRPr="00B242D8" w:rsidRDefault="008F3C94" w:rsidP="00A47D99">
      <w:pPr>
        <w:pStyle w:val="PolicyBullets"/>
        <w:spacing w:after="120"/>
        <w:ind w:left="1922" w:hanging="357"/>
        <w:contextualSpacing w:val="0"/>
        <w:jc w:val="both"/>
        <w:rPr>
          <w:rFonts w:ascii="Century Gothic" w:hAnsi="Century Gothic"/>
        </w:rPr>
      </w:pPr>
      <w:r w:rsidRPr="00B242D8">
        <w:rPr>
          <w:rFonts w:ascii="Century Gothic" w:hAnsi="Century Gothic"/>
        </w:rPr>
        <w:t xml:space="preserve">The </w:t>
      </w:r>
      <w:r w:rsidR="00F80D25" w:rsidRPr="00B242D8">
        <w:rPr>
          <w:rFonts w:ascii="Century Gothic" w:hAnsi="Century Gothic"/>
        </w:rPr>
        <w:t>Management of Health and Safety at Work Regulations 1999</w:t>
      </w:r>
    </w:p>
    <w:p w14:paraId="2EE02CDC" w14:textId="0193F144" w:rsidR="00F80D25" w:rsidRPr="00B242D8" w:rsidRDefault="00CC1909" w:rsidP="00A47D99">
      <w:pPr>
        <w:pStyle w:val="PolicyBullets"/>
        <w:spacing w:after="120"/>
        <w:ind w:left="1922" w:hanging="357"/>
        <w:contextualSpacing w:val="0"/>
        <w:jc w:val="both"/>
        <w:rPr>
          <w:rFonts w:ascii="Century Gothic" w:hAnsi="Century Gothic"/>
        </w:rPr>
      </w:pPr>
      <w:r w:rsidRPr="00B242D8">
        <w:rPr>
          <w:rFonts w:ascii="Century Gothic" w:hAnsi="Century Gothic"/>
        </w:rPr>
        <w:t xml:space="preserve">The </w:t>
      </w:r>
      <w:r w:rsidR="00F80D25" w:rsidRPr="00B242D8">
        <w:rPr>
          <w:rFonts w:ascii="Century Gothic" w:hAnsi="Century Gothic"/>
        </w:rPr>
        <w:t>Control of Substances Hazardous to Health Regulations 2002</w:t>
      </w:r>
    </w:p>
    <w:p w14:paraId="6925BF26" w14:textId="5F9BDE27" w:rsidR="00F80D25" w:rsidRPr="00B242D8" w:rsidRDefault="00CC1909" w:rsidP="00A47D99">
      <w:pPr>
        <w:pStyle w:val="PolicyBullets"/>
        <w:spacing w:after="120"/>
        <w:ind w:left="1922" w:hanging="357"/>
        <w:contextualSpacing w:val="0"/>
        <w:jc w:val="both"/>
        <w:rPr>
          <w:rFonts w:ascii="Century Gothic" w:hAnsi="Century Gothic"/>
        </w:rPr>
      </w:pPr>
      <w:r w:rsidRPr="00B242D8">
        <w:rPr>
          <w:rFonts w:ascii="Century Gothic" w:hAnsi="Century Gothic"/>
        </w:rPr>
        <w:t xml:space="preserve">The </w:t>
      </w:r>
      <w:r w:rsidR="00F80D25" w:rsidRPr="00B242D8">
        <w:rPr>
          <w:rFonts w:ascii="Century Gothic" w:hAnsi="Century Gothic"/>
        </w:rPr>
        <w:t>Reporting of Injuries, Diseases and Dangerous Occurrences Regulations 2013</w:t>
      </w:r>
    </w:p>
    <w:p w14:paraId="6822FCBA" w14:textId="77777777" w:rsidR="00F80D25" w:rsidRPr="00B242D8" w:rsidRDefault="00F80D25" w:rsidP="00A47D99">
      <w:pPr>
        <w:pStyle w:val="PolicyBullets"/>
        <w:spacing w:after="120"/>
        <w:ind w:left="1922" w:hanging="357"/>
        <w:contextualSpacing w:val="0"/>
        <w:jc w:val="both"/>
        <w:rPr>
          <w:rFonts w:ascii="Century Gothic" w:hAnsi="Century Gothic"/>
        </w:rPr>
      </w:pPr>
      <w:r w:rsidRPr="00B242D8">
        <w:rPr>
          <w:rFonts w:ascii="Century Gothic" w:hAnsi="Century Gothic"/>
        </w:rPr>
        <w:t xml:space="preserve">The Construction (Design and Management) Regulations 2015 </w:t>
      </w:r>
    </w:p>
    <w:p w14:paraId="2146694D" w14:textId="1A180A8B" w:rsidR="00F80D25" w:rsidRPr="00B242D8" w:rsidRDefault="00F80D25" w:rsidP="00A47D99">
      <w:pPr>
        <w:pStyle w:val="PolicyBullets"/>
        <w:spacing w:after="120"/>
        <w:ind w:left="1922" w:hanging="357"/>
        <w:contextualSpacing w:val="0"/>
        <w:jc w:val="both"/>
        <w:rPr>
          <w:rFonts w:ascii="Century Gothic" w:hAnsi="Century Gothic"/>
        </w:rPr>
      </w:pPr>
      <w:r w:rsidRPr="00B242D8">
        <w:rPr>
          <w:rFonts w:ascii="Century Gothic" w:hAnsi="Century Gothic"/>
        </w:rPr>
        <w:t>The Education (Independent School Standards) Regulations 2014</w:t>
      </w:r>
    </w:p>
    <w:p w14:paraId="1ECB70D3" w14:textId="4939B2F2" w:rsidR="00F80D25" w:rsidRPr="00B242D8" w:rsidRDefault="00CC1909" w:rsidP="00A47D99">
      <w:pPr>
        <w:pStyle w:val="PolicyBullets"/>
        <w:spacing w:after="120"/>
        <w:ind w:left="1922" w:hanging="357"/>
        <w:contextualSpacing w:val="0"/>
        <w:jc w:val="both"/>
        <w:rPr>
          <w:rFonts w:ascii="Century Gothic" w:hAnsi="Century Gothic"/>
        </w:rPr>
      </w:pPr>
      <w:r w:rsidRPr="00B242D8">
        <w:rPr>
          <w:rFonts w:ascii="Century Gothic" w:hAnsi="Century Gothic" w:cs="Arial"/>
        </w:rPr>
        <w:t xml:space="preserve">The </w:t>
      </w:r>
      <w:r w:rsidR="00F80D25" w:rsidRPr="00B242D8">
        <w:rPr>
          <w:rFonts w:ascii="Century Gothic" w:hAnsi="Century Gothic" w:cs="Arial"/>
        </w:rPr>
        <w:t>Personal Protective Equipment at Work Regulations 1992</w:t>
      </w:r>
    </w:p>
    <w:p w14:paraId="27523C25" w14:textId="29905999" w:rsidR="002F2019" w:rsidRPr="00B242D8" w:rsidRDefault="002F2019" w:rsidP="00A47D99">
      <w:pPr>
        <w:pStyle w:val="PolicyBullets"/>
        <w:spacing w:after="120"/>
        <w:ind w:left="1922" w:hanging="357"/>
        <w:contextualSpacing w:val="0"/>
        <w:jc w:val="both"/>
        <w:rPr>
          <w:rFonts w:ascii="Century Gothic" w:hAnsi="Century Gothic"/>
        </w:rPr>
      </w:pPr>
      <w:r w:rsidRPr="00B242D8">
        <w:rPr>
          <w:rFonts w:ascii="Century Gothic" w:hAnsi="Century Gothic"/>
        </w:rPr>
        <w:t xml:space="preserve">The Education (School Premises) Regulations 1999 </w:t>
      </w:r>
    </w:p>
    <w:p w14:paraId="556AA63C" w14:textId="7779AAA1" w:rsidR="004E3AFE" w:rsidRPr="00B242D8" w:rsidRDefault="004E3AFE" w:rsidP="00A47D99">
      <w:pPr>
        <w:pStyle w:val="PolicyBullets"/>
        <w:spacing w:after="120"/>
        <w:ind w:left="1922" w:hanging="357"/>
        <w:contextualSpacing w:val="0"/>
        <w:jc w:val="both"/>
        <w:rPr>
          <w:rFonts w:ascii="Century Gothic" w:hAnsi="Century Gothic"/>
        </w:rPr>
      </w:pPr>
      <w:r w:rsidRPr="00B242D8">
        <w:rPr>
          <w:rFonts w:ascii="Century Gothic" w:hAnsi="Century Gothic"/>
        </w:rPr>
        <w:t>The Ionising Radiation Regulations 2017 (IRR17)</w:t>
      </w:r>
    </w:p>
    <w:p w14:paraId="5DC0D683" w14:textId="77777777" w:rsidR="00F80D25" w:rsidRPr="00B242D8" w:rsidRDefault="00F80D25" w:rsidP="007316FD">
      <w:pPr>
        <w:pStyle w:val="TSB-Level1Numbers"/>
        <w:rPr>
          <w:rFonts w:ascii="Century Gothic" w:hAnsi="Century Gothic"/>
        </w:rPr>
      </w:pPr>
      <w:r w:rsidRPr="00B242D8">
        <w:rPr>
          <w:rFonts w:ascii="Century Gothic" w:hAnsi="Century Gothic"/>
        </w:rPr>
        <w:t>This policy has due regard to national guidance including, but not limited to, the following:</w:t>
      </w:r>
    </w:p>
    <w:p w14:paraId="49F25A3F" w14:textId="616C3002" w:rsidR="00F80D25" w:rsidRPr="00B242D8" w:rsidRDefault="00F80D25" w:rsidP="00A47D99">
      <w:pPr>
        <w:pStyle w:val="PolicyBullets"/>
        <w:spacing w:after="120"/>
        <w:ind w:left="1922" w:hanging="357"/>
        <w:contextualSpacing w:val="0"/>
        <w:jc w:val="both"/>
        <w:rPr>
          <w:rFonts w:ascii="Century Gothic" w:hAnsi="Century Gothic"/>
        </w:rPr>
      </w:pPr>
      <w:r w:rsidRPr="00B242D8">
        <w:rPr>
          <w:rFonts w:ascii="Century Gothic" w:hAnsi="Century Gothic"/>
        </w:rPr>
        <w:t>DfE (201</w:t>
      </w:r>
      <w:bookmarkStart w:id="12" w:name="_Hlk535840311"/>
      <w:r w:rsidR="00AC6BB4" w:rsidRPr="00B242D8">
        <w:rPr>
          <w:rFonts w:ascii="Century Gothic" w:hAnsi="Century Gothic"/>
        </w:rPr>
        <w:t>8</w:t>
      </w:r>
      <w:r w:rsidRPr="00B242D8">
        <w:rPr>
          <w:rFonts w:ascii="Century Gothic" w:hAnsi="Century Gothic"/>
        </w:rPr>
        <w:t xml:space="preserve">) ‘Health and safety: </w:t>
      </w:r>
      <w:r w:rsidR="00AF7B5B" w:rsidRPr="00B242D8">
        <w:rPr>
          <w:rFonts w:ascii="Century Gothic" w:hAnsi="Century Gothic"/>
        </w:rPr>
        <w:t>responsibilities and duties for schools</w:t>
      </w:r>
      <w:r w:rsidRPr="00B242D8">
        <w:rPr>
          <w:rFonts w:ascii="Century Gothic" w:hAnsi="Century Gothic"/>
        </w:rPr>
        <w:t xml:space="preserve">’ </w:t>
      </w:r>
      <w:bookmarkEnd w:id="12"/>
    </w:p>
    <w:p w14:paraId="270183A3" w14:textId="77777777" w:rsidR="00F80D25" w:rsidRPr="00B242D8" w:rsidRDefault="00F80D25" w:rsidP="00A47D99">
      <w:pPr>
        <w:pStyle w:val="PolicyBullets"/>
        <w:spacing w:after="120"/>
        <w:ind w:left="1922" w:hanging="357"/>
        <w:contextualSpacing w:val="0"/>
        <w:jc w:val="both"/>
        <w:rPr>
          <w:rFonts w:ascii="Century Gothic" w:hAnsi="Century Gothic"/>
        </w:rPr>
      </w:pPr>
      <w:r w:rsidRPr="00B242D8">
        <w:rPr>
          <w:rFonts w:ascii="Century Gothic" w:hAnsi="Century Gothic"/>
        </w:rPr>
        <w:t>DfE (2017) ‘Safe storage and disposal of hazardous materials and chemicals’</w:t>
      </w:r>
    </w:p>
    <w:p w14:paraId="01753414" w14:textId="42824CC2" w:rsidR="00F80D25" w:rsidRPr="00B242D8" w:rsidRDefault="00F80D25" w:rsidP="00A47D99">
      <w:pPr>
        <w:pStyle w:val="PolicyBullets"/>
        <w:spacing w:after="120"/>
        <w:ind w:left="1922" w:hanging="357"/>
        <w:contextualSpacing w:val="0"/>
        <w:jc w:val="both"/>
        <w:rPr>
          <w:rFonts w:ascii="Century Gothic" w:hAnsi="Century Gothic"/>
        </w:rPr>
      </w:pPr>
      <w:r w:rsidRPr="00B242D8">
        <w:rPr>
          <w:rFonts w:ascii="Century Gothic" w:hAnsi="Century Gothic"/>
        </w:rPr>
        <w:t xml:space="preserve">HSE (2014) ‘Sensible health and safety management in schools’ </w:t>
      </w:r>
    </w:p>
    <w:p w14:paraId="02EE3C1E" w14:textId="4587AFEF" w:rsidR="00A23725" w:rsidRPr="00B242D8" w:rsidRDefault="00A23725" w:rsidP="007316FD">
      <w:pPr>
        <w:pStyle w:val="TSB-Level1Numbers"/>
        <w:rPr>
          <w:rFonts w:ascii="Century Gothic" w:hAnsi="Century Gothic"/>
        </w:rPr>
      </w:pPr>
      <w:r w:rsidRPr="00B242D8">
        <w:rPr>
          <w:rFonts w:ascii="Century Gothic" w:hAnsi="Century Gothic"/>
        </w:rPr>
        <w:t>This policy operates in conjunction with the following school policies:</w:t>
      </w:r>
    </w:p>
    <w:p w14:paraId="3E849EB3" w14:textId="77777777" w:rsidR="00F80D25" w:rsidRPr="00B242D8" w:rsidRDefault="00F80D25" w:rsidP="00A47D99">
      <w:pPr>
        <w:pStyle w:val="PolicyBullets"/>
        <w:spacing w:after="120"/>
        <w:ind w:left="1922" w:hanging="357"/>
        <w:contextualSpacing w:val="0"/>
        <w:jc w:val="both"/>
        <w:rPr>
          <w:rFonts w:ascii="Century Gothic" w:hAnsi="Century Gothic"/>
          <w:bCs/>
        </w:rPr>
      </w:pPr>
      <w:bookmarkStart w:id="13" w:name="Subsection2"/>
      <w:r w:rsidRPr="00B242D8">
        <w:rPr>
          <w:rFonts w:ascii="Century Gothic" w:hAnsi="Century Gothic"/>
          <w:bCs/>
        </w:rPr>
        <w:t>Near-miss Policy</w:t>
      </w:r>
    </w:p>
    <w:p w14:paraId="00C904EF" w14:textId="77777777" w:rsidR="00F80D25" w:rsidRPr="00B242D8" w:rsidRDefault="00F80D25" w:rsidP="00A47D99">
      <w:pPr>
        <w:pStyle w:val="PolicyBullets"/>
        <w:spacing w:after="120"/>
        <w:ind w:left="1922" w:hanging="357"/>
        <w:contextualSpacing w:val="0"/>
        <w:jc w:val="both"/>
        <w:rPr>
          <w:rFonts w:ascii="Century Gothic" w:hAnsi="Century Gothic"/>
          <w:bCs/>
        </w:rPr>
      </w:pPr>
      <w:r w:rsidRPr="00B242D8">
        <w:rPr>
          <w:rFonts w:ascii="Century Gothic" w:hAnsi="Century Gothic"/>
          <w:bCs/>
        </w:rPr>
        <w:t>COSHH Policy</w:t>
      </w:r>
    </w:p>
    <w:p w14:paraId="3ACEF860" w14:textId="77777777" w:rsidR="00F80D25" w:rsidRPr="00B242D8" w:rsidRDefault="00F80D25" w:rsidP="00A47D99">
      <w:pPr>
        <w:pStyle w:val="PolicyBullets"/>
        <w:spacing w:after="120"/>
        <w:ind w:left="1922" w:hanging="357"/>
        <w:contextualSpacing w:val="0"/>
        <w:jc w:val="both"/>
        <w:rPr>
          <w:rFonts w:ascii="Century Gothic" w:hAnsi="Century Gothic"/>
          <w:bCs/>
        </w:rPr>
      </w:pPr>
      <w:r w:rsidRPr="00B242D8">
        <w:rPr>
          <w:rFonts w:ascii="Century Gothic" w:hAnsi="Century Gothic"/>
          <w:bCs/>
        </w:rPr>
        <w:t>Uniform Policy</w:t>
      </w:r>
    </w:p>
    <w:p w14:paraId="311B5384" w14:textId="77777777" w:rsidR="00F80D25" w:rsidRPr="00B242D8" w:rsidRDefault="00F80D25" w:rsidP="00A47D99">
      <w:pPr>
        <w:pStyle w:val="PolicyBullets"/>
        <w:spacing w:after="120"/>
        <w:ind w:left="1922" w:hanging="357"/>
        <w:contextualSpacing w:val="0"/>
        <w:jc w:val="both"/>
        <w:rPr>
          <w:rFonts w:ascii="Century Gothic" w:hAnsi="Century Gothic"/>
          <w:bCs/>
        </w:rPr>
      </w:pPr>
      <w:r w:rsidRPr="00B242D8">
        <w:rPr>
          <w:rFonts w:ascii="Century Gothic" w:hAnsi="Century Gothic"/>
          <w:bCs/>
        </w:rPr>
        <w:t>Asbestos Management Policy</w:t>
      </w:r>
    </w:p>
    <w:p w14:paraId="005FCFB1" w14:textId="77777777" w:rsidR="00F80D25" w:rsidRPr="00B242D8" w:rsidRDefault="00F80D25" w:rsidP="00A47D99">
      <w:pPr>
        <w:pStyle w:val="PolicyBullets"/>
        <w:spacing w:after="120"/>
        <w:ind w:left="1922" w:hanging="357"/>
        <w:contextualSpacing w:val="0"/>
        <w:jc w:val="both"/>
        <w:rPr>
          <w:rFonts w:ascii="Century Gothic" w:hAnsi="Century Gothic"/>
          <w:bCs/>
        </w:rPr>
      </w:pPr>
      <w:r w:rsidRPr="00B242D8">
        <w:rPr>
          <w:rFonts w:ascii="Century Gothic" w:hAnsi="Century Gothic"/>
          <w:bCs/>
        </w:rPr>
        <w:t>First Aid Policy</w:t>
      </w:r>
    </w:p>
    <w:p w14:paraId="76AF5984" w14:textId="77777777" w:rsidR="00F80D25" w:rsidRPr="00B242D8" w:rsidRDefault="00F80D25" w:rsidP="00A47D99">
      <w:pPr>
        <w:pStyle w:val="PolicyBullets"/>
        <w:spacing w:after="120"/>
        <w:ind w:left="1922" w:hanging="357"/>
        <w:contextualSpacing w:val="0"/>
        <w:jc w:val="both"/>
        <w:rPr>
          <w:rFonts w:ascii="Century Gothic" w:hAnsi="Century Gothic"/>
          <w:bCs/>
        </w:rPr>
      </w:pPr>
      <w:r w:rsidRPr="00B242D8">
        <w:rPr>
          <w:rFonts w:ascii="Century Gothic" w:hAnsi="Century Gothic"/>
          <w:bCs/>
        </w:rPr>
        <w:t>Supporting Pupils with Medical Conditions Policy</w:t>
      </w:r>
    </w:p>
    <w:p w14:paraId="400A2134" w14:textId="77777777" w:rsidR="00F80D25" w:rsidRPr="00B242D8" w:rsidRDefault="00F80D25" w:rsidP="00A47D99">
      <w:pPr>
        <w:pStyle w:val="PolicyBullets"/>
        <w:spacing w:after="120"/>
        <w:ind w:left="1922" w:hanging="357"/>
        <w:contextualSpacing w:val="0"/>
        <w:jc w:val="both"/>
        <w:rPr>
          <w:rFonts w:ascii="Century Gothic" w:hAnsi="Century Gothic"/>
          <w:bCs/>
        </w:rPr>
      </w:pPr>
      <w:r w:rsidRPr="00B242D8">
        <w:rPr>
          <w:rFonts w:ascii="Century Gothic" w:hAnsi="Century Gothic"/>
          <w:bCs/>
        </w:rPr>
        <w:t>Infection Control Policy</w:t>
      </w:r>
    </w:p>
    <w:p w14:paraId="5FA8A0AE" w14:textId="77777777" w:rsidR="00F80D25" w:rsidRPr="00B242D8" w:rsidRDefault="00F80D25" w:rsidP="00A47D99">
      <w:pPr>
        <w:pStyle w:val="PolicyBullets"/>
        <w:spacing w:after="120"/>
        <w:ind w:left="1922" w:hanging="357"/>
        <w:contextualSpacing w:val="0"/>
        <w:jc w:val="both"/>
        <w:rPr>
          <w:rFonts w:ascii="Century Gothic" w:hAnsi="Century Gothic"/>
          <w:bCs/>
        </w:rPr>
      </w:pPr>
      <w:r w:rsidRPr="00B242D8">
        <w:rPr>
          <w:rFonts w:ascii="Century Gothic" w:hAnsi="Century Gothic"/>
          <w:bCs/>
        </w:rPr>
        <w:t>Risk Assessment Policy</w:t>
      </w:r>
    </w:p>
    <w:p w14:paraId="6329166A" w14:textId="77777777" w:rsidR="00F80D25" w:rsidRPr="00B242D8" w:rsidRDefault="00F80D25" w:rsidP="00A47D99">
      <w:pPr>
        <w:pStyle w:val="PolicyBullets"/>
        <w:spacing w:after="120"/>
        <w:ind w:left="1922" w:hanging="357"/>
        <w:contextualSpacing w:val="0"/>
        <w:jc w:val="both"/>
        <w:rPr>
          <w:rFonts w:ascii="Century Gothic" w:hAnsi="Century Gothic"/>
          <w:bCs/>
        </w:rPr>
      </w:pPr>
      <w:r w:rsidRPr="00B242D8">
        <w:rPr>
          <w:rFonts w:ascii="Century Gothic" w:hAnsi="Century Gothic"/>
          <w:bCs/>
        </w:rPr>
        <w:t>Educational Trips and Visits Policy</w:t>
      </w:r>
    </w:p>
    <w:p w14:paraId="3A4DCD3B" w14:textId="77777777" w:rsidR="00F80D25" w:rsidRPr="00B242D8" w:rsidRDefault="00F80D25" w:rsidP="00A47D99">
      <w:pPr>
        <w:pStyle w:val="PolicyBullets"/>
        <w:spacing w:after="120"/>
        <w:ind w:left="1922" w:hanging="357"/>
        <w:contextualSpacing w:val="0"/>
        <w:jc w:val="both"/>
        <w:rPr>
          <w:rFonts w:ascii="Century Gothic" w:hAnsi="Century Gothic"/>
          <w:bCs/>
        </w:rPr>
      </w:pPr>
      <w:r w:rsidRPr="00B242D8">
        <w:rPr>
          <w:rFonts w:ascii="Century Gothic" w:hAnsi="Century Gothic"/>
          <w:bCs/>
        </w:rPr>
        <w:t>Manual Handling Policy</w:t>
      </w:r>
    </w:p>
    <w:p w14:paraId="55C7196A" w14:textId="77777777" w:rsidR="00F80D25" w:rsidRPr="00B242D8" w:rsidRDefault="00F80D25" w:rsidP="00A47D99">
      <w:pPr>
        <w:pStyle w:val="PolicyBullets"/>
        <w:spacing w:after="120"/>
        <w:ind w:left="1922" w:hanging="357"/>
        <w:contextualSpacing w:val="0"/>
        <w:jc w:val="both"/>
        <w:rPr>
          <w:rFonts w:ascii="Century Gothic" w:hAnsi="Century Gothic"/>
          <w:bCs/>
        </w:rPr>
      </w:pPr>
      <w:r w:rsidRPr="00B242D8">
        <w:rPr>
          <w:rFonts w:ascii="Century Gothic" w:hAnsi="Century Gothic"/>
          <w:bCs/>
        </w:rPr>
        <w:t>Working at Heights Policy</w:t>
      </w:r>
    </w:p>
    <w:p w14:paraId="5226CE33" w14:textId="77777777" w:rsidR="00F80D25" w:rsidRPr="00B242D8" w:rsidRDefault="00F80D25" w:rsidP="00A47D99">
      <w:pPr>
        <w:pStyle w:val="PolicyBullets"/>
        <w:spacing w:after="120"/>
        <w:ind w:left="1922" w:hanging="357"/>
        <w:contextualSpacing w:val="0"/>
        <w:jc w:val="both"/>
        <w:rPr>
          <w:rFonts w:ascii="Century Gothic" w:hAnsi="Century Gothic"/>
          <w:b/>
        </w:rPr>
      </w:pPr>
      <w:r w:rsidRPr="00B242D8">
        <w:rPr>
          <w:rFonts w:ascii="Century Gothic" w:hAnsi="Century Gothic"/>
          <w:bCs/>
        </w:rPr>
        <w:t>Lone Working Policy</w:t>
      </w:r>
    </w:p>
    <w:p w14:paraId="35C15A70" w14:textId="77777777" w:rsidR="00F80D25" w:rsidRPr="00B242D8" w:rsidRDefault="00F80D25" w:rsidP="00A47D99">
      <w:pPr>
        <w:pStyle w:val="PolicyBullets"/>
        <w:spacing w:after="120"/>
        <w:ind w:left="1922" w:hanging="357"/>
        <w:contextualSpacing w:val="0"/>
        <w:jc w:val="both"/>
        <w:rPr>
          <w:rFonts w:ascii="Century Gothic" w:hAnsi="Century Gothic"/>
          <w:bCs/>
        </w:rPr>
      </w:pPr>
      <w:r w:rsidRPr="00B242D8">
        <w:rPr>
          <w:rFonts w:ascii="Century Gothic" w:hAnsi="Century Gothic"/>
          <w:bCs/>
        </w:rPr>
        <w:t>Family Support Worker Lone Working Policy</w:t>
      </w:r>
    </w:p>
    <w:p w14:paraId="55B74158" w14:textId="4444A2D0" w:rsidR="00F80D25" w:rsidRPr="00B242D8" w:rsidRDefault="00F80D25" w:rsidP="00A47D99">
      <w:pPr>
        <w:pStyle w:val="PolicyBullets"/>
        <w:spacing w:after="120"/>
        <w:ind w:left="1922" w:hanging="357"/>
        <w:contextualSpacing w:val="0"/>
        <w:jc w:val="both"/>
        <w:rPr>
          <w:rFonts w:ascii="Century Gothic" w:hAnsi="Century Gothic"/>
          <w:bCs/>
        </w:rPr>
      </w:pPr>
      <w:r w:rsidRPr="00B242D8">
        <w:rPr>
          <w:rFonts w:ascii="Century Gothic" w:hAnsi="Century Gothic"/>
          <w:bCs/>
        </w:rPr>
        <w:t>S</w:t>
      </w:r>
      <w:r w:rsidR="008653B8" w:rsidRPr="00B242D8">
        <w:rPr>
          <w:rFonts w:ascii="Century Gothic" w:hAnsi="Century Gothic"/>
          <w:bCs/>
        </w:rPr>
        <w:t>chool S</w:t>
      </w:r>
      <w:r w:rsidRPr="00B242D8">
        <w:rPr>
          <w:rFonts w:ascii="Century Gothic" w:hAnsi="Century Gothic"/>
          <w:bCs/>
        </w:rPr>
        <w:t>ecurity P</w:t>
      </w:r>
      <w:r w:rsidR="008653B8" w:rsidRPr="00B242D8">
        <w:rPr>
          <w:rFonts w:ascii="Century Gothic" w:hAnsi="Century Gothic"/>
          <w:bCs/>
        </w:rPr>
        <w:t>olicy</w:t>
      </w:r>
      <w:r w:rsidRPr="00B242D8">
        <w:rPr>
          <w:rFonts w:ascii="Century Gothic" w:hAnsi="Century Gothic"/>
          <w:bCs/>
        </w:rPr>
        <w:t xml:space="preserve"> </w:t>
      </w:r>
    </w:p>
    <w:p w14:paraId="7252B1D2" w14:textId="1826CB91" w:rsidR="00F80D25" w:rsidRPr="00B242D8" w:rsidRDefault="00F80D25" w:rsidP="00A47D99">
      <w:pPr>
        <w:pStyle w:val="PolicyBullets"/>
        <w:spacing w:after="120"/>
        <w:ind w:left="1922" w:hanging="357"/>
        <w:contextualSpacing w:val="0"/>
        <w:jc w:val="both"/>
        <w:rPr>
          <w:rFonts w:ascii="Century Gothic" w:hAnsi="Century Gothic"/>
          <w:bCs/>
        </w:rPr>
      </w:pPr>
      <w:r w:rsidRPr="00B242D8">
        <w:rPr>
          <w:rFonts w:ascii="Century Gothic" w:hAnsi="Century Gothic"/>
          <w:bCs/>
        </w:rPr>
        <w:t>Smoke</w:t>
      </w:r>
      <w:r w:rsidR="00AE2933" w:rsidRPr="00B242D8">
        <w:rPr>
          <w:rFonts w:ascii="Century Gothic" w:hAnsi="Century Gothic"/>
          <w:bCs/>
        </w:rPr>
        <w:t>-</w:t>
      </w:r>
      <w:r w:rsidRPr="00B242D8">
        <w:rPr>
          <w:rFonts w:ascii="Century Gothic" w:hAnsi="Century Gothic"/>
          <w:bCs/>
        </w:rPr>
        <w:t>Free Policy</w:t>
      </w:r>
    </w:p>
    <w:p w14:paraId="697CB1DC" w14:textId="77777777" w:rsidR="00F80D25" w:rsidRPr="00B242D8" w:rsidRDefault="00F80D25" w:rsidP="00A47D99">
      <w:pPr>
        <w:pStyle w:val="PolicyBullets"/>
        <w:spacing w:after="120"/>
        <w:ind w:left="1922" w:hanging="357"/>
        <w:contextualSpacing w:val="0"/>
        <w:jc w:val="both"/>
        <w:rPr>
          <w:rFonts w:ascii="Century Gothic" w:hAnsi="Century Gothic"/>
          <w:bCs/>
        </w:rPr>
      </w:pPr>
      <w:r w:rsidRPr="00B242D8">
        <w:rPr>
          <w:rFonts w:ascii="Century Gothic" w:hAnsi="Century Gothic"/>
          <w:bCs/>
        </w:rPr>
        <w:t>Adverse Weather Policy</w:t>
      </w:r>
    </w:p>
    <w:p w14:paraId="6FC02667" w14:textId="77777777" w:rsidR="00F80D25" w:rsidRPr="00B242D8" w:rsidRDefault="00F80D25" w:rsidP="00A47D99">
      <w:pPr>
        <w:pStyle w:val="PolicyBullets"/>
        <w:spacing w:after="120"/>
        <w:ind w:left="1922" w:hanging="357"/>
        <w:contextualSpacing w:val="0"/>
        <w:jc w:val="both"/>
        <w:rPr>
          <w:rFonts w:ascii="Century Gothic" w:hAnsi="Century Gothic"/>
          <w:bCs/>
        </w:rPr>
      </w:pPr>
      <w:r w:rsidRPr="00B242D8">
        <w:rPr>
          <w:rFonts w:ascii="Century Gothic" w:hAnsi="Century Gothic"/>
          <w:bCs/>
        </w:rPr>
        <w:t>Bomb Threat Policy</w:t>
      </w:r>
    </w:p>
    <w:p w14:paraId="398E2352" w14:textId="77777777" w:rsidR="00F80D25" w:rsidRPr="00B242D8" w:rsidRDefault="00F80D25" w:rsidP="00A47D99">
      <w:pPr>
        <w:pStyle w:val="PolicyBullets"/>
        <w:spacing w:after="120"/>
        <w:ind w:left="1922" w:hanging="357"/>
        <w:contextualSpacing w:val="0"/>
        <w:jc w:val="both"/>
        <w:rPr>
          <w:rFonts w:ascii="Century Gothic" w:hAnsi="Century Gothic"/>
          <w:bCs/>
        </w:rPr>
      </w:pPr>
      <w:r w:rsidRPr="00B242D8">
        <w:rPr>
          <w:rFonts w:ascii="Century Gothic" w:hAnsi="Century Gothic"/>
          <w:bCs/>
        </w:rPr>
        <w:t>Full Lockdown Procedure</w:t>
      </w:r>
    </w:p>
    <w:p w14:paraId="1CEDDBD4" w14:textId="77777777" w:rsidR="00F80D25" w:rsidRPr="00B242D8" w:rsidRDefault="00F80D25" w:rsidP="00A47D99">
      <w:pPr>
        <w:pStyle w:val="PolicyBullets"/>
        <w:spacing w:after="120"/>
        <w:ind w:left="1922" w:hanging="357"/>
        <w:contextualSpacing w:val="0"/>
        <w:jc w:val="both"/>
        <w:rPr>
          <w:rFonts w:ascii="Century Gothic" w:hAnsi="Century Gothic"/>
          <w:bCs/>
        </w:rPr>
      </w:pPr>
      <w:r w:rsidRPr="00B242D8">
        <w:rPr>
          <w:rFonts w:ascii="Century Gothic" w:hAnsi="Century Gothic"/>
          <w:bCs/>
        </w:rPr>
        <w:t>Partial Lockdown Procedure</w:t>
      </w:r>
    </w:p>
    <w:p w14:paraId="6C172217" w14:textId="77777777" w:rsidR="00F80D25" w:rsidRPr="00B242D8" w:rsidRDefault="00F80D25" w:rsidP="00A47D99">
      <w:pPr>
        <w:pStyle w:val="PolicyBullets"/>
        <w:spacing w:after="120"/>
        <w:ind w:left="1922" w:hanging="357"/>
        <w:contextualSpacing w:val="0"/>
        <w:jc w:val="both"/>
        <w:rPr>
          <w:rFonts w:ascii="Century Gothic" w:hAnsi="Century Gothic"/>
          <w:bCs/>
        </w:rPr>
      </w:pPr>
      <w:r w:rsidRPr="00B242D8">
        <w:rPr>
          <w:rFonts w:ascii="Century Gothic" w:hAnsi="Century Gothic"/>
          <w:bCs/>
        </w:rPr>
        <w:t>Invacuation, Lockdown and Evacuation Policy</w:t>
      </w:r>
    </w:p>
    <w:p w14:paraId="4E83B089" w14:textId="77777777" w:rsidR="00F80D25" w:rsidRPr="00B242D8" w:rsidRDefault="00F80D25" w:rsidP="00A47D99">
      <w:pPr>
        <w:pStyle w:val="PolicyBullets"/>
        <w:spacing w:after="120"/>
        <w:ind w:left="1922" w:hanging="357"/>
        <w:contextualSpacing w:val="0"/>
        <w:jc w:val="both"/>
        <w:rPr>
          <w:rFonts w:ascii="Century Gothic" w:hAnsi="Century Gothic"/>
          <w:bCs/>
        </w:rPr>
      </w:pPr>
      <w:r w:rsidRPr="00B242D8">
        <w:rPr>
          <w:rFonts w:ascii="Century Gothic" w:hAnsi="Century Gothic"/>
          <w:bCs/>
        </w:rPr>
        <w:t>Fire Risk Assessment</w:t>
      </w:r>
    </w:p>
    <w:p w14:paraId="2D184C11" w14:textId="77777777" w:rsidR="00F80D25" w:rsidRPr="00B242D8" w:rsidRDefault="00F80D25" w:rsidP="00A47D99">
      <w:pPr>
        <w:pStyle w:val="PolicyBullets"/>
        <w:spacing w:after="120"/>
        <w:ind w:left="1922" w:hanging="357"/>
        <w:contextualSpacing w:val="0"/>
        <w:jc w:val="both"/>
        <w:rPr>
          <w:rFonts w:ascii="Century Gothic" w:hAnsi="Century Gothic"/>
          <w:bCs/>
        </w:rPr>
      </w:pPr>
      <w:r w:rsidRPr="00B242D8">
        <w:rPr>
          <w:rFonts w:ascii="Century Gothic" w:hAnsi="Century Gothic"/>
          <w:bCs/>
        </w:rPr>
        <w:t xml:space="preserve">Personal Emergency Evacuation Plan </w:t>
      </w:r>
    </w:p>
    <w:p w14:paraId="182AE8EB" w14:textId="77777777" w:rsidR="00F80D25" w:rsidRPr="00B242D8" w:rsidRDefault="00F80D25" w:rsidP="00A47D99">
      <w:pPr>
        <w:pStyle w:val="PolicyBullets"/>
        <w:spacing w:after="120"/>
        <w:ind w:left="1922" w:hanging="357"/>
        <w:contextualSpacing w:val="0"/>
        <w:jc w:val="both"/>
        <w:rPr>
          <w:rFonts w:ascii="Century Gothic" w:hAnsi="Century Gothic"/>
          <w:bCs/>
        </w:rPr>
      </w:pPr>
      <w:r w:rsidRPr="00B242D8">
        <w:rPr>
          <w:rFonts w:ascii="Century Gothic" w:hAnsi="Century Gothic"/>
          <w:bCs/>
        </w:rPr>
        <w:t>Fire Evacuation Plan</w:t>
      </w:r>
    </w:p>
    <w:p w14:paraId="56ED84A4" w14:textId="78D5FEDB" w:rsidR="00F80D25" w:rsidRPr="00B242D8" w:rsidRDefault="00F80D25" w:rsidP="00A47D99">
      <w:pPr>
        <w:pStyle w:val="PolicyBullets"/>
        <w:spacing w:after="120"/>
        <w:ind w:left="1922" w:hanging="357"/>
        <w:contextualSpacing w:val="0"/>
        <w:jc w:val="both"/>
        <w:rPr>
          <w:rFonts w:ascii="Century Gothic" w:hAnsi="Century Gothic"/>
          <w:bCs/>
        </w:rPr>
      </w:pPr>
      <w:r w:rsidRPr="00B242D8">
        <w:rPr>
          <w:rFonts w:ascii="Century Gothic" w:hAnsi="Century Gothic"/>
          <w:bCs/>
        </w:rPr>
        <w:t>Visitor Policy</w:t>
      </w:r>
    </w:p>
    <w:p w14:paraId="710671C0" w14:textId="77777777" w:rsidR="00F80D25" w:rsidRPr="00B242D8" w:rsidRDefault="00F80D25" w:rsidP="00A47D99">
      <w:pPr>
        <w:pStyle w:val="PolicyBullets"/>
        <w:spacing w:after="120"/>
        <w:ind w:left="1922" w:hanging="357"/>
        <w:contextualSpacing w:val="0"/>
        <w:jc w:val="both"/>
        <w:rPr>
          <w:rFonts w:ascii="Century Gothic" w:hAnsi="Century Gothic"/>
          <w:bCs/>
        </w:rPr>
      </w:pPr>
      <w:r w:rsidRPr="00B242D8">
        <w:rPr>
          <w:rFonts w:ascii="Century Gothic" w:hAnsi="Century Gothic"/>
          <w:bCs/>
        </w:rPr>
        <w:t>Contractors Policy</w:t>
      </w:r>
    </w:p>
    <w:p w14:paraId="1F46BB5A" w14:textId="2F40ACBD" w:rsidR="00F80D25" w:rsidRPr="00B242D8" w:rsidRDefault="00F80D25" w:rsidP="00A47D99">
      <w:pPr>
        <w:pStyle w:val="PolicyBullets"/>
        <w:spacing w:after="120"/>
        <w:ind w:left="1922" w:hanging="357"/>
        <w:contextualSpacing w:val="0"/>
        <w:jc w:val="both"/>
        <w:rPr>
          <w:rFonts w:ascii="Century Gothic" w:hAnsi="Century Gothic"/>
          <w:bCs/>
        </w:rPr>
      </w:pPr>
      <w:r w:rsidRPr="00B242D8">
        <w:rPr>
          <w:rFonts w:ascii="Century Gothic" w:hAnsi="Century Gothic"/>
          <w:bCs/>
        </w:rPr>
        <w:t>Minibus Policy</w:t>
      </w:r>
    </w:p>
    <w:p w14:paraId="5F2F9325" w14:textId="3044F80E" w:rsidR="00181B90" w:rsidRPr="00B242D8" w:rsidRDefault="00181B90" w:rsidP="00A47D99">
      <w:pPr>
        <w:pStyle w:val="PolicyBullets"/>
        <w:spacing w:after="120"/>
        <w:ind w:left="1922" w:hanging="357"/>
        <w:contextualSpacing w:val="0"/>
        <w:jc w:val="both"/>
        <w:rPr>
          <w:rFonts w:ascii="Century Gothic" w:hAnsi="Century Gothic"/>
          <w:bCs/>
        </w:rPr>
      </w:pPr>
      <w:r w:rsidRPr="00B242D8">
        <w:rPr>
          <w:rFonts w:ascii="Century Gothic" w:hAnsi="Century Gothic"/>
          <w:bCs/>
        </w:rPr>
        <w:t>Staff Wellbeing Policy</w:t>
      </w:r>
    </w:p>
    <w:p w14:paraId="0E270A59" w14:textId="2EA1BE79" w:rsidR="00066A9E" w:rsidRPr="00B242D8" w:rsidRDefault="002F2019" w:rsidP="008D6418">
      <w:pPr>
        <w:pStyle w:val="PolicyBullets"/>
        <w:spacing w:before="60" w:after="60"/>
        <w:ind w:left="1922" w:hanging="357"/>
        <w:jc w:val="both"/>
        <w:rPr>
          <w:rFonts w:ascii="Century Gothic" w:hAnsi="Century Gothic" w:cstheme="minorHAnsi"/>
          <w:bCs/>
        </w:rPr>
      </w:pPr>
      <w:r w:rsidRPr="00B242D8">
        <w:rPr>
          <w:rFonts w:ascii="Century Gothic" w:hAnsi="Century Gothic" w:cstheme="minorHAnsi"/>
          <w:bCs/>
        </w:rPr>
        <w:t xml:space="preserve">Administering Medication Policy </w:t>
      </w:r>
    </w:p>
    <w:p w14:paraId="492205C4" w14:textId="50C5ACFD" w:rsidR="00A23725" w:rsidRPr="00B242D8" w:rsidRDefault="00F80D25" w:rsidP="007316FD">
      <w:pPr>
        <w:pStyle w:val="Heading10"/>
        <w:rPr>
          <w:rFonts w:ascii="Century Gothic" w:hAnsi="Century Gothic"/>
        </w:rPr>
      </w:pPr>
      <w:bookmarkStart w:id="14" w:name="_Roles_and_responsibilities"/>
      <w:bookmarkStart w:id="15" w:name="_Toc59388695"/>
      <w:bookmarkEnd w:id="14"/>
      <w:r w:rsidRPr="00B242D8">
        <w:rPr>
          <w:rFonts w:ascii="Century Gothic" w:hAnsi="Century Gothic"/>
        </w:rPr>
        <w:t>Roles and responsibilities</w:t>
      </w:r>
      <w:bookmarkEnd w:id="15"/>
      <w:r w:rsidRPr="00B242D8">
        <w:rPr>
          <w:rFonts w:ascii="Century Gothic" w:hAnsi="Century Gothic"/>
        </w:rPr>
        <w:t xml:space="preserve"> </w:t>
      </w:r>
    </w:p>
    <w:p w14:paraId="5B451902" w14:textId="5C549222" w:rsidR="002B3535" w:rsidRPr="00B242D8" w:rsidRDefault="002B3535" w:rsidP="007316FD">
      <w:pPr>
        <w:pStyle w:val="TSB-Level1Numbers"/>
        <w:rPr>
          <w:rFonts w:ascii="Century Gothic" w:hAnsi="Century Gothic"/>
        </w:rPr>
      </w:pPr>
      <w:r w:rsidRPr="00B242D8">
        <w:rPr>
          <w:rFonts w:ascii="Century Gothic" w:hAnsi="Century Gothic"/>
        </w:rPr>
        <w:t xml:space="preserve">The </w:t>
      </w:r>
      <w:r w:rsidR="005C1EE3" w:rsidRPr="00B242D8">
        <w:rPr>
          <w:rFonts w:ascii="Century Gothic" w:hAnsi="Century Gothic"/>
        </w:rPr>
        <w:t>Management Committee</w:t>
      </w:r>
      <w:r w:rsidR="008D6418" w:rsidRPr="00B242D8">
        <w:rPr>
          <w:rFonts w:ascii="Century Gothic" w:hAnsi="Century Gothic"/>
        </w:rPr>
        <w:t>, i</w:t>
      </w:r>
      <w:r w:rsidR="00444584" w:rsidRPr="00B242D8">
        <w:rPr>
          <w:rFonts w:ascii="Century Gothic" w:hAnsi="Century Gothic"/>
        </w:rPr>
        <w:t xml:space="preserve">n conjunction with the </w:t>
      </w:r>
      <w:r w:rsidR="005C1EE3" w:rsidRPr="00B242D8">
        <w:rPr>
          <w:rFonts w:ascii="Century Gothic" w:hAnsi="Century Gothic"/>
        </w:rPr>
        <w:t>Headteacher</w:t>
      </w:r>
      <w:r w:rsidR="008D6418" w:rsidRPr="00B242D8">
        <w:rPr>
          <w:rFonts w:ascii="Century Gothic" w:hAnsi="Century Gothic"/>
        </w:rPr>
        <w:t>, w</w:t>
      </w:r>
      <w:r w:rsidRPr="00B242D8">
        <w:rPr>
          <w:rFonts w:ascii="Century Gothic" w:hAnsi="Century Gothic"/>
        </w:rPr>
        <w:t>ill:</w:t>
      </w:r>
    </w:p>
    <w:p w14:paraId="04DD42EA" w14:textId="4768986A" w:rsidR="002B3535" w:rsidRPr="00B242D8" w:rsidRDefault="00E97608">
      <w:pPr>
        <w:pStyle w:val="PolicyBullets"/>
        <w:spacing w:after="120"/>
        <w:ind w:left="1922" w:hanging="357"/>
        <w:contextualSpacing w:val="0"/>
        <w:jc w:val="both"/>
        <w:rPr>
          <w:rFonts w:ascii="Century Gothic" w:hAnsi="Century Gothic"/>
        </w:rPr>
      </w:pPr>
      <w:r w:rsidRPr="00B242D8">
        <w:rPr>
          <w:rFonts w:ascii="Century Gothic" w:hAnsi="Century Gothic"/>
        </w:rPr>
        <w:t>Ensure t</w:t>
      </w:r>
      <w:r w:rsidR="00444584" w:rsidRPr="00B242D8">
        <w:rPr>
          <w:rFonts w:ascii="Century Gothic" w:hAnsi="Century Gothic"/>
        </w:rPr>
        <w:t>hey provide</w:t>
      </w:r>
      <w:r w:rsidR="002B3535" w:rsidRPr="00B242D8">
        <w:rPr>
          <w:rFonts w:ascii="Century Gothic" w:hAnsi="Century Gothic"/>
        </w:rPr>
        <w:t xml:space="preserve"> </w:t>
      </w:r>
      <w:r w:rsidR="00BF18C8" w:rsidRPr="00B242D8">
        <w:rPr>
          <w:rFonts w:ascii="Century Gothic" w:hAnsi="Century Gothic"/>
        </w:rPr>
        <w:t xml:space="preserve">a </w:t>
      </w:r>
      <w:r w:rsidR="002B3535" w:rsidRPr="00B242D8">
        <w:rPr>
          <w:rFonts w:ascii="Century Gothic" w:hAnsi="Century Gothic"/>
        </w:rPr>
        <w:t>safe place for all users of the site including staff, pupils and visitors.</w:t>
      </w:r>
    </w:p>
    <w:p w14:paraId="457AD7B4" w14:textId="1DD4600D" w:rsidR="008D6418" w:rsidRPr="00B242D8" w:rsidRDefault="00E97608" w:rsidP="00444584">
      <w:pPr>
        <w:pStyle w:val="PolicyBullets"/>
        <w:jc w:val="both"/>
        <w:rPr>
          <w:rFonts w:ascii="Century Gothic" w:hAnsi="Century Gothic"/>
        </w:rPr>
      </w:pPr>
      <w:r w:rsidRPr="00B242D8">
        <w:rPr>
          <w:rFonts w:ascii="Century Gothic" w:hAnsi="Century Gothic"/>
        </w:rPr>
        <w:t>Oversee that s</w:t>
      </w:r>
      <w:r w:rsidR="00444584" w:rsidRPr="00B242D8">
        <w:rPr>
          <w:rFonts w:ascii="Century Gothic" w:hAnsi="Century Gothic"/>
        </w:rPr>
        <w:t>taff receive</w:t>
      </w:r>
      <w:r w:rsidR="002B3535" w:rsidRPr="00B242D8">
        <w:rPr>
          <w:rFonts w:ascii="Century Gothic" w:hAnsi="Century Gothic"/>
        </w:rPr>
        <w:t xml:space="preserve"> training and instruction so that </w:t>
      </w:r>
      <w:r w:rsidR="008D6418" w:rsidRPr="00B242D8">
        <w:rPr>
          <w:rFonts w:ascii="Century Gothic" w:hAnsi="Century Gothic"/>
        </w:rPr>
        <w:t xml:space="preserve">they </w:t>
      </w:r>
      <w:r w:rsidR="002B3535" w:rsidRPr="00B242D8">
        <w:rPr>
          <w:rFonts w:ascii="Century Gothic" w:hAnsi="Century Gothic"/>
        </w:rPr>
        <w:t>can perform their duties in a healthy and safe manner.</w:t>
      </w:r>
    </w:p>
    <w:p w14:paraId="49E23E8F" w14:textId="3F4AE06A" w:rsidR="00444584" w:rsidRPr="00B242D8" w:rsidRDefault="00444584" w:rsidP="00444584">
      <w:pPr>
        <w:pStyle w:val="PolicyBullets"/>
        <w:jc w:val="both"/>
        <w:rPr>
          <w:rFonts w:ascii="Century Gothic" w:hAnsi="Century Gothic"/>
        </w:rPr>
      </w:pPr>
      <w:r w:rsidRPr="00B242D8">
        <w:rPr>
          <w:rFonts w:ascii="Century Gothic" w:hAnsi="Century Gothic"/>
        </w:rPr>
        <w:t xml:space="preserve">Ensure </w:t>
      </w:r>
      <w:r w:rsidR="00E97608" w:rsidRPr="00B242D8">
        <w:rPr>
          <w:rFonts w:ascii="Century Gothic" w:hAnsi="Century Gothic"/>
        </w:rPr>
        <w:t xml:space="preserve">whole-school </w:t>
      </w:r>
      <w:r w:rsidRPr="00B242D8">
        <w:rPr>
          <w:rFonts w:ascii="Century Gothic" w:hAnsi="Century Gothic"/>
        </w:rPr>
        <w:t>familiarity with the requirements of the appropriate legislation and codes of practice.</w:t>
      </w:r>
    </w:p>
    <w:p w14:paraId="0786DB21" w14:textId="77777777" w:rsidR="00444584" w:rsidRPr="00B242D8" w:rsidRDefault="00444584" w:rsidP="00444584">
      <w:pPr>
        <w:pStyle w:val="PolicyBullets"/>
        <w:jc w:val="both"/>
        <w:rPr>
          <w:rFonts w:ascii="Century Gothic" w:hAnsi="Century Gothic"/>
        </w:rPr>
      </w:pPr>
      <w:r w:rsidRPr="00B242D8">
        <w:rPr>
          <w:rFonts w:ascii="Century Gothic" w:hAnsi="Century Gothic"/>
        </w:rPr>
        <w:t>Create and monitor a management structure responsible for health and safety in the school.</w:t>
      </w:r>
    </w:p>
    <w:p w14:paraId="5B913909" w14:textId="77777777" w:rsidR="00444584" w:rsidRPr="00B242D8" w:rsidRDefault="00444584" w:rsidP="00444584">
      <w:pPr>
        <w:pStyle w:val="PolicyBullets"/>
        <w:jc w:val="both"/>
        <w:rPr>
          <w:rFonts w:ascii="Century Gothic" w:hAnsi="Century Gothic"/>
        </w:rPr>
      </w:pPr>
      <w:r w:rsidRPr="00B242D8">
        <w:rPr>
          <w:rFonts w:ascii="Century Gothic" w:hAnsi="Century Gothic"/>
        </w:rPr>
        <w:t>Ensure there is a detailed and enforceable policy for health and safety, and that the policy is implemented by all.</w:t>
      </w:r>
    </w:p>
    <w:p w14:paraId="6D45E303" w14:textId="77777777" w:rsidR="00444584" w:rsidRPr="00B242D8" w:rsidRDefault="00444584" w:rsidP="00444584">
      <w:pPr>
        <w:pStyle w:val="PolicyBullets"/>
        <w:jc w:val="both"/>
        <w:rPr>
          <w:rFonts w:ascii="Century Gothic" w:hAnsi="Century Gothic"/>
        </w:rPr>
      </w:pPr>
      <w:r w:rsidRPr="00B242D8">
        <w:rPr>
          <w:rFonts w:ascii="Century Gothic" w:hAnsi="Century Gothic"/>
          <w:bCs/>
        </w:rPr>
        <w:t>Annually assess the effectiveness of the policy and ensure any necessary c</w:t>
      </w:r>
      <w:r w:rsidRPr="00B242D8">
        <w:rPr>
          <w:rFonts w:ascii="Century Gothic" w:hAnsi="Century Gothic"/>
        </w:rPr>
        <w:t>hanges are made.</w:t>
      </w:r>
    </w:p>
    <w:p w14:paraId="2D22D4A4" w14:textId="012620C1" w:rsidR="00444584" w:rsidRPr="00B242D8" w:rsidRDefault="00444584" w:rsidP="00444584">
      <w:pPr>
        <w:pStyle w:val="PolicyBullets"/>
        <w:jc w:val="both"/>
        <w:rPr>
          <w:rFonts w:ascii="Century Gothic" w:hAnsi="Century Gothic"/>
        </w:rPr>
      </w:pPr>
      <w:r w:rsidRPr="00B242D8">
        <w:rPr>
          <w:rFonts w:ascii="Century Gothic" w:hAnsi="Century Gothic"/>
        </w:rPr>
        <w:t xml:space="preserve">Identify </w:t>
      </w:r>
      <w:r w:rsidR="00E97608" w:rsidRPr="00B242D8">
        <w:rPr>
          <w:rFonts w:ascii="Century Gothic" w:hAnsi="Century Gothic"/>
        </w:rPr>
        <w:t xml:space="preserve">the </w:t>
      </w:r>
      <w:r w:rsidRPr="00B242D8">
        <w:rPr>
          <w:rFonts w:ascii="Century Gothic" w:hAnsi="Century Gothic"/>
        </w:rPr>
        <w:t>risks relating to possible accidents and injuries and make reasonable adjustments to prevent them occurring.</w:t>
      </w:r>
    </w:p>
    <w:p w14:paraId="4EDA228B" w14:textId="26294DF9" w:rsidR="001F4920" w:rsidRPr="00B242D8" w:rsidRDefault="008D6418" w:rsidP="001F4920">
      <w:pPr>
        <w:pStyle w:val="PolicyBullets"/>
        <w:jc w:val="both"/>
        <w:rPr>
          <w:rFonts w:ascii="Century Gothic" w:hAnsi="Century Gothic"/>
        </w:rPr>
      </w:pPr>
      <w:r w:rsidRPr="00B242D8">
        <w:rPr>
          <w:rFonts w:ascii="Century Gothic" w:hAnsi="Century Gothic"/>
        </w:rPr>
        <w:t xml:space="preserve">Ensure the school </w:t>
      </w:r>
      <w:r w:rsidR="00716517" w:rsidRPr="00B242D8">
        <w:rPr>
          <w:rFonts w:ascii="Century Gothic" w:hAnsi="Century Gothic"/>
        </w:rPr>
        <w:t xml:space="preserve">has </w:t>
      </w:r>
      <w:r w:rsidR="00BF18C8" w:rsidRPr="00B242D8">
        <w:rPr>
          <w:rFonts w:ascii="Century Gothic" w:hAnsi="Century Gothic"/>
        </w:rPr>
        <w:t>secure</w:t>
      </w:r>
      <w:r w:rsidR="00716517" w:rsidRPr="00B242D8">
        <w:rPr>
          <w:rFonts w:ascii="Century Gothic" w:hAnsi="Century Gothic"/>
        </w:rPr>
        <w:t>d</w:t>
      </w:r>
      <w:r w:rsidR="001F4920" w:rsidRPr="00B242D8">
        <w:rPr>
          <w:rFonts w:ascii="Century Gothic" w:hAnsi="Century Gothic"/>
        </w:rPr>
        <w:t xml:space="preserve"> safe means of entry and exit for all site users.</w:t>
      </w:r>
    </w:p>
    <w:p w14:paraId="216C148D" w14:textId="6F92C955" w:rsidR="001F4920" w:rsidRPr="00B242D8" w:rsidRDefault="00BF18C8" w:rsidP="001F4920">
      <w:pPr>
        <w:pStyle w:val="PolicyBullets"/>
        <w:jc w:val="both"/>
        <w:rPr>
          <w:rFonts w:ascii="Century Gothic" w:hAnsi="Century Gothic"/>
        </w:rPr>
      </w:pPr>
      <w:r w:rsidRPr="00B242D8">
        <w:rPr>
          <w:rFonts w:ascii="Century Gothic" w:hAnsi="Century Gothic"/>
        </w:rPr>
        <w:t>Ensure the school can p</w:t>
      </w:r>
      <w:r w:rsidR="001F4920" w:rsidRPr="00B242D8">
        <w:rPr>
          <w:rFonts w:ascii="Century Gothic" w:hAnsi="Century Gothic"/>
        </w:rPr>
        <w:t>rovide equipment, grounds and systems of work which are safe.</w:t>
      </w:r>
    </w:p>
    <w:p w14:paraId="4A5D27D5" w14:textId="77777777" w:rsidR="001F4920" w:rsidRPr="00B242D8" w:rsidRDefault="001F4920" w:rsidP="001F4920">
      <w:pPr>
        <w:pStyle w:val="PolicyBullets"/>
        <w:jc w:val="both"/>
        <w:rPr>
          <w:rFonts w:ascii="Century Gothic" w:hAnsi="Century Gothic"/>
        </w:rPr>
      </w:pPr>
      <w:r w:rsidRPr="00B242D8">
        <w:rPr>
          <w:rFonts w:ascii="Century Gothic" w:hAnsi="Century Gothic"/>
        </w:rPr>
        <w:t>Ensure safe arrangements are made for the handling, storage and transportation of any articles and substances.</w:t>
      </w:r>
    </w:p>
    <w:p w14:paraId="72CE0293" w14:textId="6F359DF9" w:rsidR="001F4920" w:rsidRPr="00B242D8" w:rsidRDefault="001F4920" w:rsidP="001F4920">
      <w:pPr>
        <w:pStyle w:val="PolicyBullets"/>
        <w:jc w:val="both"/>
        <w:rPr>
          <w:rFonts w:ascii="Century Gothic" w:hAnsi="Century Gothic"/>
        </w:rPr>
      </w:pPr>
      <w:r w:rsidRPr="00B242D8">
        <w:rPr>
          <w:rFonts w:ascii="Century Gothic" w:hAnsi="Century Gothic"/>
        </w:rPr>
        <w:t xml:space="preserve">Ensure </w:t>
      </w:r>
      <w:r w:rsidR="00BF18C8" w:rsidRPr="00B242D8">
        <w:rPr>
          <w:rFonts w:ascii="Century Gothic" w:hAnsi="Century Gothic"/>
        </w:rPr>
        <w:t>staff</w:t>
      </w:r>
      <w:r w:rsidRPr="00B242D8">
        <w:rPr>
          <w:rFonts w:ascii="Century Gothic" w:hAnsi="Century Gothic"/>
        </w:rPr>
        <w:t xml:space="preserve"> have safe and healthy working conditions that comply with statutory requirements, codes of practice and guidance.</w:t>
      </w:r>
    </w:p>
    <w:p w14:paraId="6445A654" w14:textId="4B0EB5EC" w:rsidR="001F4920" w:rsidRPr="00B242D8" w:rsidRDefault="001F4920" w:rsidP="001F4920">
      <w:pPr>
        <w:pStyle w:val="PolicyBullets"/>
        <w:jc w:val="both"/>
        <w:rPr>
          <w:rFonts w:ascii="Century Gothic" w:hAnsi="Century Gothic"/>
        </w:rPr>
      </w:pPr>
      <w:r w:rsidRPr="00B242D8">
        <w:rPr>
          <w:rFonts w:ascii="Century Gothic" w:hAnsi="Century Gothic"/>
        </w:rPr>
        <w:t xml:space="preserve">Where necessary, </w:t>
      </w:r>
      <w:r w:rsidR="00BF18C8" w:rsidRPr="00B242D8">
        <w:rPr>
          <w:rFonts w:ascii="Century Gothic" w:hAnsi="Century Gothic"/>
        </w:rPr>
        <w:t xml:space="preserve">ensure the school can </w:t>
      </w:r>
      <w:r w:rsidRPr="00B242D8">
        <w:rPr>
          <w:rFonts w:ascii="Century Gothic" w:hAnsi="Century Gothic"/>
        </w:rPr>
        <w:t>provide protective equipment and clothing, along with any necessary guidance and instruction</w:t>
      </w:r>
      <w:r w:rsidR="00BF18C8" w:rsidRPr="00B242D8">
        <w:rPr>
          <w:rFonts w:ascii="Century Gothic" w:hAnsi="Century Gothic"/>
        </w:rPr>
        <w:t xml:space="preserve"> for safe use</w:t>
      </w:r>
      <w:r w:rsidRPr="00B242D8">
        <w:rPr>
          <w:rFonts w:ascii="Century Gothic" w:hAnsi="Century Gothic"/>
        </w:rPr>
        <w:t>.</w:t>
      </w:r>
    </w:p>
    <w:p w14:paraId="671C1C7E" w14:textId="77777777" w:rsidR="00444584" w:rsidRPr="00B242D8" w:rsidRDefault="00444584" w:rsidP="00BF18C8">
      <w:pPr>
        <w:pStyle w:val="PolicyBullets"/>
        <w:numPr>
          <w:ilvl w:val="0"/>
          <w:numId w:val="0"/>
        </w:numPr>
        <w:ind w:left="1925" w:hanging="360"/>
        <w:jc w:val="both"/>
        <w:rPr>
          <w:rFonts w:ascii="Century Gothic" w:hAnsi="Century Gothic"/>
        </w:rPr>
      </w:pPr>
    </w:p>
    <w:p w14:paraId="6CC2614D" w14:textId="00FAD344" w:rsidR="002B3535" w:rsidRPr="00B242D8" w:rsidRDefault="005C1EE3" w:rsidP="007316FD">
      <w:pPr>
        <w:pStyle w:val="TSB-Level1Numbers"/>
        <w:rPr>
          <w:rFonts w:ascii="Century Gothic" w:hAnsi="Century Gothic"/>
        </w:rPr>
      </w:pPr>
      <w:r w:rsidRPr="00B242D8">
        <w:rPr>
          <w:rFonts w:ascii="Century Gothic" w:hAnsi="Century Gothic"/>
        </w:rPr>
        <w:t>Th</w:t>
      </w:r>
      <w:r w:rsidR="002B3535" w:rsidRPr="00B242D8">
        <w:rPr>
          <w:rFonts w:ascii="Century Gothic" w:hAnsi="Century Gothic"/>
        </w:rPr>
        <w:t xml:space="preserve">e </w:t>
      </w:r>
      <w:r w:rsidRPr="00B242D8">
        <w:rPr>
          <w:rFonts w:ascii="Century Gothic" w:hAnsi="Century Gothic"/>
        </w:rPr>
        <w:t>Management Committee</w:t>
      </w:r>
      <w:r w:rsidR="002B3535" w:rsidRPr="00B242D8">
        <w:rPr>
          <w:rFonts w:ascii="Century Gothic" w:hAnsi="Century Gothic"/>
        </w:rPr>
        <w:t xml:space="preserve"> will:</w:t>
      </w:r>
    </w:p>
    <w:p w14:paraId="781BB963" w14:textId="1C654303" w:rsidR="002B3535" w:rsidRPr="00B242D8" w:rsidRDefault="002B3535" w:rsidP="00BF18C8">
      <w:pPr>
        <w:pStyle w:val="PolicyBullets"/>
        <w:jc w:val="both"/>
        <w:rPr>
          <w:rFonts w:ascii="Century Gothic" w:hAnsi="Century Gothic"/>
        </w:rPr>
      </w:pPr>
      <w:r w:rsidRPr="00B242D8">
        <w:rPr>
          <w:rFonts w:ascii="Century Gothic" w:hAnsi="Century Gothic"/>
        </w:rPr>
        <w:t xml:space="preserve">Ensure </w:t>
      </w:r>
      <w:r w:rsidR="008A39C6" w:rsidRPr="00B242D8">
        <w:rPr>
          <w:rFonts w:ascii="Century Gothic" w:hAnsi="Century Gothic"/>
        </w:rPr>
        <w:t xml:space="preserve">whole-school </w:t>
      </w:r>
      <w:r w:rsidRPr="00B242D8">
        <w:rPr>
          <w:rFonts w:ascii="Century Gothic" w:hAnsi="Century Gothic"/>
        </w:rPr>
        <w:t>familiarity with the requirements of the appropriate legislation and codes of practice.</w:t>
      </w:r>
    </w:p>
    <w:p w14:paraId="5AA3F2E4" w14:textId="77777777" w:rsidR="002B3535" w:rsidRPr="00B242D8" w:rsidRDefault="002B3535" w:rsidP="00BF18C8">
      <w:pPr>
        <w:pStyle w:val="PolicyBullets"/>
        <w:jc w:val="both"/>
        <w:rPr>
          <w:rFonts w:ascii="Century Gothic" w:hAnsi="Century Gothic"/>
        </w:rPr>
      </w:pPr>
      <w:r w:rsidRPr="00B242D8">
        <w:rPr>
          <w:rFonts w:ascii="Century Gothic" w:hAnsi="Century Gothic"/>
        </w:rPr>
        <w:t>Create and monitor a management structure responsible for health and safety in the school.</w:t>
      </w:r>
    </w:p>
    <w:p w14:paraId="5EA9EC45" w14:textId="77777777" w:rsidR="002B3535" w:rsidRPr="00B242D8" w:rsidRDefault="002B3535" w:rsidP="00BF18C8">
      <w:pPr>
        <w:pStyle w:val="PolicyBullets"/>
        <w:jc w:val="both"/>
        <w:rPr>
          <w:rFonts w:ascii="Century Gothic" w:hAnsi="Century Gothic"/>
        </w:rPr>
      </w:pPr>
      <w:r w:rsidRPr="00B242D8">
        <w:rPr>
          <w:rFonts w:ascii="Century Gothic" w:hAnsi="Century Gothic"/>
        </w:rPr>
        <w:t>Ensure there is a detailed and enforceable policy for health and safety, and that the policy is implemented by all.</w:t>
      </w:r>
    </w:p>
    <w:p w14:paraId="37D9EBEF" w14:textId="77777777" w:rsidR="002B3535" w:rsidRPr="00B242D8" w:rsidRDefault="002B3535" w:rsidP="00BF18C8">
      <w:pPr>
        <w:pStyle w:val="PolicyBullets"/>
        <w:jc w:val="both"/>
        <w:rPr>
          <w:rFonts w:ascii="Century Gothic" w:hAnsi="Century Gothic"/>
        </w:rPr>
      </w:pPr>
      <w:r w:rsidRPr="00B242D8">
        <w:rPr>
          <w:rFonts w:ascii="Century Gothic" w:hAnsi="Century Gothic"/>
        </w:rPr>
        <w:t>Annually assess the effectiveness of the policy and ensure any necessary changes are made.</w:t>
      </w:r>
    </w:p>
    <w:p w14:paraId="3E3CF3A2" w14:textId="2C1A9B4E" w:rsidR="002B3535" w:rsidRPr="00B242D8" w:rsidRDefault="002B3535" w:rsidP="00BF18C8">
      <w:pPr>
        <w:pStyle w:val="PolicyBullets"/>
        <w:jc w:val="both"/>
        <w:rPr>
          <w:rFonts w:ascii="Century Gothic" w:hAnsi="Century Gothic"/>
        </w:rPr>
      </w:pPr>
      <w:r w:rsidRPr="00B242D8">
        <w:rPr>
          <w:rFonts w:ascii="Century Gothic" w:hAnsi="Century Gothic"/>
        </w:rPr>
        <w:t>Identify risks relating to possible accidents and injuries and make reasonable adjustments to prevent them occurring.</w:t>
      </w:r>
    </w:p>
    <w:p w14:paraId="435B7674" w14:textId="7FEA1892" w:rsidR="002B3535" w:rsidRPr="00B242D8" w:rsidRDefault="00BF18C8" w:rsidP="00BF18C8">
      <w:pPr>
        <w:pStyle w:val="PolicyBullets"/>
        <w:jc w:val="both"/>
        <w:rPr>
          <w:rFonts w:ascii="Century Gothic" w:hAnsi="Century Gothic"/>
        </w:rPr>
      </w:pPr>
      <w:r w:rsidRPr="00B242D8">
        <w:rPr>
          <w:rFonts w:ascii="Century Gothic" w:hAnsi="Century Gothic"/>
        </w:rPr>
        <w:t>Ensure the school has secure</w:t>
      </w:r>
      <w:r w:rsidR="00716517" w:rsidRPr="00B242D8">
        <w:rPr>
          <w:rFonts w:ascii="Century Gothic" w:hAnsi="Century Gothic"/>
        </w:rPr>
        <w:t>d</w:t>
      </w:r>
      <w:r w:rsidR="00444584" w:rsidRPr="00B242D8">
        <w:rPr>
          <w:rFonts w:ascii="Century Gothic" w:hAnsi="Century Gothic"/>
        </w:rPr>
        <w:t xml:space="preserve"> s</w:t>
      </w:r>
      <w:r w:rsidR="002B3535" w:rsidRPr="00B242D8">
        <w:rPr>
          <w:rFonts w:ascii="Century Gothic" w:hAnsi="Century Gothic"/>
        </w:rPr>
        <w:t>afe means of entry and exit for all site users.</w:t>
      </w:r>
    </w:p>
    <w:p w14:paraId="26DC097F" w14:textId="48ACC9E7" w:rsidR="002B3535" w:rsidRPr="00B242D8" w:rsidRDefault="00BF18C8" w:rsidP="00BF18C8">
      <w:pPr>
        <w:pStyle w:val="PolicyBullets"/>
        <w:jc w:val="both"/>
        <w:rPr>
          <w:rFonts w:ascii="Century Gothic" w:hAnsi="Century Gothic"/>
        </w:rPr>
      </w:pPr>
      <w:r w:rsidRPr="00B242D8">
        <w:rPr>
          <w:rFonts w:ascii="Century Gothic" w:hAnsi="Century Gothic"/>
        </w:rPr>
        <w:t>Ensure the school can p</w:t>
      </w:r>
      <w:r w:rsidR="00444584" w:rsidRPr="00B242D8">
        <w:rPr>
          <w:rFonts w:ascii="Century Gothic" w:hAnsi="Century Gothic"/>
        </w:rPr>
        <w:t>rovide e</w:t>
      </w:r>
      <w:r w:rsidR="002B3535" w:rsidRPr="00B242D8">
        <w:rPr>
          <w:rFonts w:ascii="Century Gothic" w:hAnsi="Century Gothic"/>
        </w:rPr>
        <w:t>quipment, grounds and systems of work which are safe.</w:t>
      </w:r>
    </w:p>
    <w:p w14:paraId="6265204E" w14:textId="3B8D39B0" w:rsidR="002B3535" w:rsidRPr="00B242D8" w:rsidRDefault="001F4920" w:rsidP="00BF18C8">
      <w:pPr>
        <w:pStyle w:val="PolicyBullets"/>
        <w:jc w:val="both"/>
        <w:rPr>
          <w:rFonts w:ascii="Century Gothic" w:hAnsi="Century Gothic"/>
        </w:rPr>
      </w:pPr>
      <w:r w:rsidRPr="00B242D8">
        <w:rPr>
          <w:rFonts w:ascii="Century Gothic" w:hAnsi="Century Gothic"/>
        </w:rPr>
        <w:t>Ensure s</w:t>
      </w:r>
      <w:r w:rsidR="002B3535" w:rsidRPr="00B242D8">
        <w:rPr>
          <w:rFonts w:ascii="Century Gothic" w:hAnsi="Century Gothic"/>
        </w:rPr>
        <w:t xml:space="preserve">afe arrangements </w:t>
      </w:r>
      <w:r w:rsidRPr="00B242D8">
        <w:rPr>
          <w:rFonts w:ascii="Century Gothic" w:hAnsi="Century Gothic"/>
        </w:rPr>
        <w:t xml:space="preserve">are made </w:t>
      </w:r>
      <w:r w:rsidR="002B3535" w:rsidRPr="00B242D8">
        <w:rPr>
          <w:rFonts w:ascii="Century Gothic" w:hAnsi="Century Gothic"/>
        </w:rPr>
        <w:t>for the handling, storage and transportation of any articles and substances.</w:t>
      </w:r>
    </w:p>
    <w:p w14:paraId="5C954200" w14:textId="791DA417" w:rsidR="002B3535" w:rsidRPr="00B242D8" w:rsidRDefault="001F4920" w:rsidP="00BF18C8">
      <w:pPr>
        <w:pStyle w:val="PolicyBullets"/>
        <w:jc w:val="both"/>
        <w:rPr>
          <w:rFonts w:ascii="Century Gothic" w:hAnsi="Century Gothic"/>
        </w:rPr>
      </w:pPr>
      <w:r w:rsidRPr="00B242D8">
        <w:rPr>
          <w:rFonts w:ascii="Century Gothic" w:hAnsi="Century Gothic"/>
        </w:rPr>
        <w:t xml:space="preserve">Ensure </w:t>
      </w:r>
      <w:r w:rsidR="00BF18C8" w:rsidRPr="00B242D8">
        <w:rPr>
          <w:rFonts w:ascii="Century Gothic" w:hAnsi="Century Gothic"/>
        </w:rPr>
        <w:t>staff</w:t>
      </w:r>
      <w:r w:rsidRPr="00B242D8">
        <w:rPr>
          <w:rFonts w:ascii="Century Gothic" w:hAnsi="Century Gothic"/>
        </w:rPr>
        <w:t xml:space="preserve"> have s</w:t>
      </w:r>
      <w:r w:rsidR="002B3535" w:rsidRPr="00B242D8">
        <w:rPr>
          <w:rFonts w:ascii="Century Gothic" w:hAnsi="Century Gothic"/>
        </w:rPr>
        <w:t>afe and healthy working conditions that comply with statutory requirements, codes of practice and guidance.</w:t>
      </w:r>
    </w:p>
    <w:p w14:paraId="6511E8E4" w14:textId="2095C3DB" w:rsidR="002B3535" w:rsidRPr="00B242D8" w:rsidRDefault="002B3535" w:rsidP="00BF18C8">
      <w:pPr>
        <w:pStyle w:val="PolicyBullets"/>
        <w:jc w:val="both"/>
        <w:rPr>
          <w:rFonts w:ascii="Century Gothic" w:hAnsi="Century Gothic"/>
        </w:rPr>
      </w:pPr>
      <w:r w:rsidRPr="00B242D8">
        <w:rPr>
          <w:rFonts w:ascii="Century Gothic" w:hAnsi="Century Gothic"/>
        </w:rPr>
        <w:t xml:space="preserve">Where necessary, </w:t>
      </w:r>
      <w:r w:rsidR="00BF18C8" w:rsidRPr="00B242D8">
        <w:rPr>
          <w:rFonts w:ascii="Century Gothic" w:hAnsi="Century Gothic"/>
        </w:rPr>
        <w:t xml:space="preserve">ensure the school can </w:t>
      </w:r>
      <w:r w:rsidR="001F4920" w:rsidRPr="00B242D8">
        <w:rPr>
          <w:rFonts w:ascii="Century Gothic" w:hAnsi="Century Gothic"/>
        </w:rPr>
        <w:t xml:space="preserve">provide </w:t>
      </w:r>
      <w:r w:rsidRPr="00B242D8">
        <w:rPr>
          <w:rFonts w:ascii="Century Gothic" w:hAnsi="Century Gothic"/>
        </w:rPr>
        <w:t>protective equipment and clothing, along with any necessary guidance and instruction</w:t>
      </w:r>
      <w:r w:rsidR="00BF18C8" w:rsidRPr="00B242D8">
        <w:rPr>
          <w:rFonts w:ascii="Century Gothic" w:hAnsi="Century Gothic"/>
        </w:rPr>
        <w:t xml:space="preserve"> on use</w:t>
      </w:r>
      <w:r w:rsidRPr="00B242D8">
        <w:rPr>
          <w:rFonts w:ascii="Century Gothic" w:hAnsi="Century Gothic"/>
        </w:rPr>
        <w:t>.</w:t>
      </w:r>
    </w:p>
    <w:p w14:paraId="6AD60725" w14:textId="264BBECF" w:rsidR="00F80D25" w:rsidRPr="00B242D8" w:rsidRDefault="00F80D25" w:rsidP="007316FD">
      <w:pPr>
        <w:pStyle w:val="TSB-Level1Numbers"/>
        <w:rPr>
          <w:rFonts w:ascii="Century Gothic" w:hAnsi="Century Gothic"/>
        </w:rPr>
      </w:pPr>
      <w:r w:rsidRPr="00B242D8">
        <w:rPr>
          <w:rFonts w:ascii="Century Gothic" w:hAnsi="Century Gothic"/>
        </w:rPr>
        <w:t xml:space="preserve">The </w:t>
      </w:r>
      <w:r w:rsidR="005C1EE3" w:rsidRPr="00B242D8">
        <w:rPr>
          <w:rFonts w:ascii="Century Gothic" w:hAnsi="Century Gothic"/>
        </w:rPr>
        <w:t>Headteacher</w:t>
      </w:r>
      <w:r w:rsidRPr="00B242D8">
        <w:rPr>
          <w:rFonts w:ascii="Century Gothic" w:hAnsi="Century Gothic"/>
        </w:rPr>
        <w:t xml:space="preserve"> will: </w:t>
      </w:r>
    </w:p>
    <w:p w14:paraId="45D6CBD0" w14:textId="08A953CD" w:rsidR="00F80D25" w:rsidRPr="00B242D8" w:rsidRDefault="00F80D25" w:rsidP="00A47D99">
      <w:pPr>
        <w:pStyle w:val="PolicyBullets"/>
        <w:spacing w:after="120"/>
        <w:ind w:left="1922" w:hanging="357"/>
        <w:contextualSpacing w:val="0"/>
        <w:jc w:val="both"/>
        <w:rPr>
          <w:rFonts w:ascii="Century Gothic" w:hAnsi="Century Gothic"/>
        </w:rPr>
      </w:pPr>
      <w:r w:rsidRPr="00B242D8">
        <w:rPr>
          <w:rFonts w:ascii="Century Gothic" w:hAnsi="Century Gothic"/>
        </w:rPr>
        <w:t>Have overall responsibility for the day-to-day development and implementation of safe working practices and conditions for all staff, pupils and visitors.</w:t>
      </w:r>
    </w:p>
    <w:p w14:paraId="0A3332F1" w14:textId="2265D35F" w:rsidR="00AC6BB4" w:rsidRPr="00B242D8" w:rsidRDefault="00AC6BB4" w:rsidP="00A47D99">
      <w:pPr>
        <w:pStyle w:val="PolicyBullets"/>
        <w:spacing w:after="120"/>
        <w:ind w:left="1922" w:hanging="357"/>
        <w:contextualSpacing w:val="0"/>
        <w:jc w:val="both"/>
        <w:rPr>
          <w:rFonts w:ascii="Century Gothic" w:hAnsi="Century Gothic"/>
        </w:rPr>
      </w:pPr>
      <w:r w:rsidRPr="00B242D8">
        <w:rPr>
          <w:rFonts w:ascii="Century Gothic" w:hAnsi="Century Gothic"/>
        </w:rPr>
        <w:t xml:space="preserve">Set the direction for effective health and safety management. </w:t>
      </w:r>
    </w:p>
    <w:p w14:paraId="1C8B1E47" w14:textId="376A9E8E" w:rsidR="00AC6BB4" w:rsidRPr="00B242D8" w:rsidRDefault="00AC6BB4" w:rsidP="00A47D99">
      <w:pPr>
        <w:pStyle w:val="PolicyBullets"/>
        <w:spacing w:after="120"/>
        <w:ind w:left="1922" w:hanging="357"/>
        <w:contextualSpacing w:val="0"/>
        <w:jc w:val="both"/>
        <w:rPr>
          <w:rFonts w:ascii="Century Gothic" w:hAnsi="Century Gothic"/>
        </w:rPr>
      </w:pPr>
      <w:r w:rsidRPr="00B242D8">
        <w:rPr>
          <w:rFonts w:ascii="Century Gothic" w:hAnsi="Century Gothic"/>
        </w:rPr>
        <w:t xml:space="preserve">Introduce management systems and practices that ensure risks are dealt with sensibly, responsibly and proportionately. </w:t>
      </w:r>
    </w:p>
    <w:p w14:paraId="44D0B4B4" w14:textId="10518C86" w:rsidR="00AC6BB4" w:rsidRPr="00B242D8" w:rsidRDefault="00AC6BB4" w:rsidP="00A47D99">
      <w:pPr>
        <w:pStyle w:val="PolicyBullets"/>
        <w:spacing w:after="120"/>
        <w:ind w:left="1922" w:hanging="357"/>
        <w:contextualSpacing w:val="0"/>
        <w:jc w:val="both"/>
        <w:rPr>
          <w:rFonts w:ascii="Century Gothic" w:hAnsi="Century Gothic"/>
        </w:rPr>
      </w:pPr>
      <w:r w:rsidRPr="00B242D8">
        <w:rPr>
          <w:rFonts w:ascii="Century Gothic" w:hAnsi="Century Gothic"/>
        </w:rPr>
        <w:t>Review this policy and its effectiveness</w:t>
      </w:r>
      <w:r w:rsidR="008653B8" w:rsidRPr="00B242D8">
        <w:rPr>
          <w:rFonts w:ascii="Century Gothic" w:hAnsi="Century Gothic"/>
        </w:rPr>
        <w:t xml:space="preserve"> annually</w:t>
      </w:r>
      <w:r w:rsidRPr="00B242D8">
        <w:rPr>
          <w:rFonts w:ascii="Century Gothic" w:hAnsi="Century Gothic"/>
        </w:rPr>
        <w:t xml:space="preserve">. </w:t>
      </w:r>
    </w:p>
    <w:p w14:paraId="17805F8B" w14:textId="3CC2E83E" w:rsidR="00F80D25" w:rsidRPr="00B242D8" w:rsidRDefault="00F80D25" w:rsidP="00A47D99">
      <w:pPr>
        <w:pStyle w:val="PolicyBullets"/>
        <w:spacing w:after="120"/>
        <w:ind w:left="1922" w:hanging="357"/>
        <w:contextualSpacing w:val="0"/>
        <w:jc w:val="both"/>
        <w:rPr>
          <w:rFonts w:ascii="Century Gothic" w:hAnsi="Century Gothic"/>
        </w:rPr>
      </w:pPr>
      <w:r w:rsidRPr="00B242D8">
        <w:rPr>
          <w:rFonts w:ascii="Century Gothic" w:hAnsi="Century Gothic"/>
        </w:rPr>
        <w:t>Take all reasonably practicable steps to ensure this policy is implemented by the heads of the appropriate departments and other members of staff.</w:t>
      </w:r>
    </w:p>
    <w:p w14:paraId="5860202E" w14:textId="005B8A8C" w:rsidR="00F80D25" w:rsidRPr="00B242D8" w:rsidRDefault="00F80D25" w:rsidP="00A47D99">
      <w:pPr>
        <w:pStyle w:val="PolicyBullets"/>
        <w:spacing w:after="120"/>
        <w:contextualSpacing w:val="0"/>
        <w:jc w:val="both"/>
        <w:rPr>
          <w:rFonts w:ascii="Century Gothic" w:hAnsi="Century Gothic"/>
        </w:rPr>
      </w:pPr>
      <w:r w:rsidRPr="00B242D8">
        <w:rPr>
          <w:rFonts w:ascii="Century Gothic" w:hAnsi="Century Gothic"/>
        </w:rPr>
        <w:t>Designate a</w:t>
      </w:r>
      <w:r w:rsidR="00AC6BB4" w:rsidRPr="00B242D8">
        <w:rPr>
          <w:rFonts w:ascii="Century Gothic" w:hAnsi="Century Gothic"/>
        </w:rPr>
        <w:t xml:space="preserve"> competent person </w:t>
      </w:r>
      <w:r w:rsidR="008653B8" w:rsidRPr="00B242D8">
        <w:rPr>
          <w:rFonts w:ascii="Century Gothic" w:hAnsi="Century Gothic"/>
        </w:rPr>
        <w:t xml:space="preserve">who will be responsible for </w:t>
      </w:r>
      <w:r w:rsidR="00BD0F62" w:rsidRPr="00B242D8">
        <w:rPr>
          <w:rFonts w:ascii="Century Gothic" w:hAnsi="Century Gothic"/>
        </w:rPr>
        <w:t>ensuring the school meets its health and safety duties</w:t>
      </w:r>
      <w:r w:rsidR="008653B8" w:rsidRPr="00B242D8">
        <w:rPr>
          <w:rFonts w:ascii="Century Gothic" w:hAnsi="Century Gothic"/>
        </w:rPr>
        <w:t xml:space="preserve"> – the competent person will </w:t>
      </w:r>
      <w:r w:rsidR="00AC6BB4" w:rsidRPr="00B242D8">
        <w:rPr>
          <w:rFonts w:ascii="Century Gothic" w:hAnsi="Century Gothic"/>
        </w:rPr>
        <w:t>be the</w:t>
      </w:r>
      <w:r w:rsidRPr="00B242D8">
        <w:rPr>
          <w:rFonts w:ascii="Century Gothic" w:hAnsi="Century Gothic"/>
        </w:rPr>
        <w:t xml:space="preserve"> </w:t>
      </w:r>
      <w:r w:rsidR="005C1EE3" w:rsidRPr="00B242D8">
        <w:rPr>
          <w:rFonts w:ascii="Century Gothic" w:hAnsi="Century Gothic"/>
        </w:rPr>
        <w:t>Health &amp; Safety Officer</w:t>
      </w:r>
      <w:r w:rsidRPr="00B242D8">
        <w:rPr>
          <w:rFonts w:ascii="Century Gothic" w:hAnsi="Century Gothic"/>
        </w:rPr>
        <w:t xml:space="preserve">. </w:t>
      </w:r>
    </w:p>
    <w:p w14:paraId="52DED7C1" w14:textId="4A07D81D" w:rsidR="005C1EE3" w:rsidRPr="00B242D8" w:rsidRDefault="005C1EE3" w:rsidP="005C1EE3">
      <w:pPr>
        <w:pStyle w:val="PolicyBullets"/>
        <w:numPr>
          <w:ilvl w:val="0"/>
          <w:numId w:val="0"/>
        </w:numPr>
        <w:spacing w:after="120"/>
        <w:ind w:left="1925" w:hanging="360"/>
        <w:contextualSpacing w:val="0"/>
        <w:jc w:val="both"/>
        <w:rPr>
          <w:rFonts w:ascii="Century Gothic" w:hAnsi="Century Gothic"/>
        </w:rPr>
      </w:pPr>
    </w:p>
    <w:p w14:paraId="29FA9FF6" w14:textId="77777777" w:rsidR="005C1EE3" w:rsidRPr="00B242D8" w:rsidRDefault="005C1EE3" w:rsidP="005C1EE3">
      <w:pPr>
        <w:pStyle w:val="PolicyBullets"/>
        <w:numPr>
          <w:ilvl w:val="0"/>
          <w:numId w:val="0"/>
        </w:numPr>
        <w:spacing w:after="120"/>
        <w:ind w:left="1925" w:hanging="360"/>
        <w:contextualSpacing w:val="0"/>
        <w:jc w:val="both"/>
        <w:rPr>
          <w:rFonts w:ascii="Century Gothic" w:hAnsi="Century Gothic"/>
        </w:rPr>
      </w:pPr>
    </w:p>
    <w:p w14:paraId="4E84728D" w14:textId="1F224270" w:rsidR="008653B8" w:rsidRPr="00B242D8" w:rsidRDefault="008653B8" w:rsidP="007316FD">
      <w:pPr>
        <w:pStyle w:val="TSB-Level1Numbers"/>
        <w:rPr>
          <w:rFonts w:ascii="Century Gothic" w:hAnsi="Century Gothic"/>
        </w:rPr>
      </w:pPr>
      <w:r w:rsidRPr="00B242D8">
        <w:rPr>
          <w:rFonts w:ascii="Century Gothic" w:hAnsi="Century Gothic"/>
        </w:rPr>
        <w:t xml:space="preserve">The competent </w:t>
      </w:r>
      <w:r w:rsidR="005C1EE3" w:rsidRPr="00B242D8">
        <w:rPr>
          <w:rFonts w:ascii="Century Gothic" w:hAnsi="Century Gothic"/>
        </w:rPr>
        <w:t>Health &amp; Safety Officer</w:t>
      </w:r>
      <w:r w:rsidRPr="00B242D8">
        <w:rPr>
          <w:rFonts w:ascii="Century Gothic" w:hAnsi="Century Gothic"/>
        </w:rPr>
        <w:t xml:space="preserve"> will: </w:t>
      </w:r>
    </w:p>
    <w:p w14:paraId="4A2B7AA4" w14:textId="77777777" w:rsidR="008653B8" w:rsidRPr="00B242D8" w:rsidRDefault="008653B8" w:rsidP="00A47D99">
      <w:pPr>
        <w:pStyle w:val="PolicyBullets"/>
        <w:spacing w:after="120"/>
        <w:ind w:left="1922" w:hanging="357"/>
        <w:contextualSpacing w:val="0"/>
        <w:rPr>
          <w:rFonts w:ascii="Century Gothic" w:hAnsi="Century Gothic"/>
        </w:rPr>
      </w:pPr>
      <w:r w:rsidRPr="00B242D8">
        <w:rPr>
          <w:rFonts w:ascii="Century Gothic" w:hAnsi="Century Gothic"/>
        </w:rPr>
        <w:t xml:space="preserve">Assist with the creation and implementation of this policy. </w:t>
      </w:r>
    </w:p>
    <w:p w14:paraId="010CC33E" w14:textId="77777777" w:rsidR="008653B8" w:rsidRPr="00B242D8" w:rsidRDefault="008653B8" w:rsidP="00A47D99">
      <w:pPr>
        <w:pStyle w:val="PolicyBullets"/>
        <w:spacing w:after="120"/>
        <w:ind w:left="1922" w:hanging="357"/>
        <w:contextualSpacing w:val="0"/>
        <w:rPr>
          <w:rFonts w:ascii="Century Gothic" w:hAnsi="Century Gothic"/>
        </w:rPr>
      </w:pPr>
      <w:r w:rsidRPr="00B242D8">
        <w:rPr>
          <w:rFonts w:ascii="Century Gothic" w:hAnsi="Century Gothic"/>
        </w:rPr>
        <w:t xml:space="preserve">Be responsible for investigating accidents and incidents, to understand causes and amend risk assessments as required. </w:t>
      </w:r>
    </w:p>
    <w:p w14:paraId="61AAD6F2" w14:textId="6D916C4A" w:rsidR="008653B8" w:rsidRPr="00B242D8" w:rsidRDefault="008653B8" w:rsidP="00A47D99">
      <w:pPr>
        <w:pStyle w:val="PolicyBullets"/>
        <w:spacing w:after="120"/>
        <w:ind w:left="1922" w:hanging="357"/>
        <w:contextualSpacing w:val="0"/>
        <w:rPr>
          <w:rFonts w:ascii="Century Gothic" w:hAnsi="Century Gothic"/>
        </w:rPr>
      </w:pPr>
      <w:r w:rsidRPr="00B242D8">
        <w:rPr>
          <w:rFonts w:ascii="Century Gothic" w:hAnsi="Century Gothic"/>
        </w:rPr>
        <w:t xml:space="preserve">Be the designated contact with the </w:t>
      </w:r>
      <w:r w:rsidR="005C1EE3" w:rsidRPr="00B242D8">
        <w:rPr>
          <w:rFonts w:ascii="Century Gothic" w:hAnsi="Century Gothic"/>
        </w:rPr>
        <w:t xml:space="preserve">Local Authority </w:t>
      </w:r>
      <w:r w:rsidRPr="00B242D8">
        <w:rPr>
          <w:rFonts w:ascii="Century Gothic" w:hAnsi="Century Gothic"/>
        </w:rPr>
        <w:t>and the HSE where necessary.</w:t>
      </w:r>
    </w:p>
    <w:p w14:paraId="7204EF4F" w14:textId="77777777" w:rsidR="008653B8" w:rsidRPr="00B242D8" w:rsidRDefault="008653B8" w:rsidP="00A47D99">
      <w:pPr>
        <w:pStyle w:val="PolicyBullets"/>
        <w:spacing w:after="120"/>
        <w:ind w:left="1922" w:hanging="357"/>
        <w:contextualSpacing w:val="0"/>
        <w:rPr>
          <w:rFonts w:ascii="Century Gothic" w:hAnsi="Century Gothic"/>
        </w:rPr>
      </w:pPr>
      <w:r w:rsidRPr="00B242D8">
        <w:rPr>
          <w:rFonts w:ascii="Century Gothic" w:hAnsi="Century Gothic"/>
        </w:rPr>
        <w:t xml:space="preserve">Support staff with any queries or concerns regarding health and safety. </w:t>
      </w:r>
    </w:p>
    <w:p w14:paraId="27983421" w14:textId="34B1736C" w:rsidR="008653B8" w:rsidRPr="00B242D8" w:rsidRDefault="008653B8" w:rsidP="00A47D99">
      <w:pPr>
        <w:pStyle w:val="PolicyBullets"/>
        <w:rPr>
          <w:rFonts w:ascii="Century Gothic" w:hAnsi="Century Gothic"/>
        </w:rPr>
      </w:pPr>
      <w:r w:rsidRPr="00B242D8">
        <w:rPr>
          <w:rFonts w:ascii="Century Gothic" w:hAnsi="Century Gothic"/>
        </w:rPr>
        <w:t xml:space="preserve">Identify hazards by conducting risk assessments. </w:t>
      </w:r>
    </w:p>
    <w:p w14:paraId="47DC0A2B" w14:textId="0E09C35B" w:rsidR="00F80D25" w:rsidRPr="00B242D8" w:rsidRDefault="00F80D25" w:rsidP="007316FD">
      <w:pPr>
        <w:pStyle w:val="TSB-Level1Numbers"/>
        <w:rPr>
          <w:rFonts w:ascii="Century Gothic" w:hAnsi="Century Gothic"/>
        </w:rPr>
      </w:pPr>
      <w:r w:rsidRPr="00B242D8">
        <w:rPr>
          <w:rFonts w:ascii="Century Gothic" w:hAnsi="Century Gothic"/>
        </w:rPr>
        <w:t xml:space="preserve">Supervisory staff/department heads will: </w:t>
      </w:r>
    </w:p>
    <w:p w14:paraId="162F40D7" w14:textId="4207BEB6" w:rsidR="00F80D25" w:rsidRPr="00B242D8" w:rsidRDefault="00F80D25" w:rsidP="00A47D99">
      <w:pPr>
        <w:pStyle w:val="PolicyBullets"/>
        <w:spacing w:after="120"/>
        <w:ind w:left="1922" w:hanging="357"/>
        <w:contextualSpacing w:val="0"/>
        <w:jc w:val="both"/>
        <w:rPr>
          <w:rFonts w:ascii="Century Gothic" w:hAnsi="Century Gothic"/>
        </w:rPr>
      </w:pPr>
      <w:r w:rsidRPr="00B242D8">
        <w:rPr>
          <w:rFonts w:ascii="Century Gothic" w:hAnsi="Century Gothic"/>
        </w:rPr>
        <w:t>Be familiar with the requirements of health and safety legislation.</w:t>
      </w:r>
    </w:p>
    <w:p w14:paraId="3FE3A9F9" w14:textId="73F70B58" w:rsidR="00F80D25" w:rsidRPr="00B242D8" w:rsidRDefault="00F80D25" w:rsidP="00A47D99">
      <w:pPr>
        <w:pStyle w:val="PolicyBullets"/>
        <w:spacing w:after="120"/>
        <w:ind w:left="1922" w:hanging="357"/>
        <w:contextualSpacing w:val="0"/>
        <w:jc w:val="both"/>
        <w:rPr>
          <w:rFonts w:ascii="Century Gothic" w:hAnsi="Century Gothic"/>
        </w:rPr>
      </w:pPr>
      <w:r w:rsidRPr="00B242D8">
        <w:rPr>
          <w:rFonts w:ascii="Century Gothic" w:hAnsi="Century Gothic"/>
        </w:rPr>
        <w:t xml:space="preserve">Be responsible for the implementation and operation of the school’s Health and Safety Policy in their department, and for areas of responsibility delegated by the </w:t>
      </w:r>
      <w:r w:rsidR="005C1EE3" w:rsidRPr="00B242D8">
        <w:rPr>
          <w:rFonts w:ascii="Century Gothic" w:hAnsi="Century Gothic"/>
        </w:rPr>
        <w:t>Headteacher</w:t>
      </w:r>
      <w:r w:rsidRPr="00B242D8">
        <w:rPr>
          <w:rFonts w:ascii="Century Gothic" w:hAnsi="Century Gothic"/>
        </w:rPr>
        <w:t>.</w:t>
      </w:r>
    </w:p>
    <w:p w14:paraId="46B5FB61" w14:textId="0256F238" w:rsidR="00F80D25" w:rsidRPr="00B242D8" w:rsidRDefault="00F80D25" w:rsidP="00A47D99">
      <w:pPr>
        <w:pStyle w:val="PolicyBullets"/>
        <w:spacing w:after="120"/>
        <w:ind w:left="1922" w:hanging="357"/>
        <w:contextualSpacing w:val="0"/>
        <w:jc w:val="both"/>
        <w:rPr>
          <w:rFonts w:ascii="Century Gothic" w:hAnsi="Century Gothic"/>
        </w:rPr>
      </w:pPr>
      <w:r w:rsidRPr="00B242D8">
        <w:rPr>
          <w:rFonts w:ascii="Century Gothic" w:hAnsi="Century Gothic"/>
        </w:rPr>
        <w:t>Be responsible for adhering to the aspects of health and safety that are outlined in their job descriptions.</w:t>
      </w:r>
    </w:p>
    <w:p w14:paraId="5C97057D" w14:textId="179DF283" w:rsidR="00F80D25" w:rsidRPr="00B242D8" w:rsidRDefault="00F80D25" w:rsidP="00A47D99">
      <w:pPr>
        <w:pStyle w:val="PolicyBullets"/>
        <w:spacing w:after="120"/>
        <w:ind w:left="1922" w:hanging="357"/>
        <w:contextualSpacing w:val="0"/>
        <w:jc w:val="both"/>
        <w:rPr>
          <w:rFonts w:ascii="Century Gothic" w:hAnsi="Century Gothic"/>
        </w:rPr>
      </w:pPr>
      <w:r w:rsidRPr="00B242D8">
        <w:rPr>
          <w:rFonts w:ascii="Century Gothic" w:hAnsi="Century Gothic"/>
        </w:rPr>
        <w:t>Take a keen interest in the Health and Safety Policy and assist in ensuring all staff, pupils and visitors comply with its requirements.</w:t>
      </w:r>
    </w:p>
    <w:p w14:paraId="6C7D89A4" w14:textId="029970B6" w:rsidR="00F80D25" w:rsidRPr="00B242D8" w:rsidRDefault="00F80D25" w:rsidP="007316FD">
      <w:pPr>
        <w:pStyle w:val="TSB-Level1Numbers"/>
        <w:rPr>
          <w:rFonts w:ascii="Century Gothic" w:hAnsi="Century Gothic"/>
        </w:rPr>
      </w:pPr>
      <w:r w:rsidRPr="00B242D8">
        <w:rPr>
          <w:rFonts w:ascii="Century Gothic" w:hAnsi="Century Gothic"/>
        </w:rPr>
        <w:t xml:space="preserve">All members of staff will: </w:t>
      </w:r>
    </w:p>
    <w:p w14:paraId="7C2E0E99" w14:textId="77777777" w:rsidR="00F80D25" w:rsidRPr="00B242D8" w:rsidRDefault="00F80D25" w:rsidP="00A47D99">
      <w:pPr>
        <w:pStyle w:val="PolicyBullets"/>
        <w:spacing w:after="120"/>
        <w:ind w:left="1922" w:hanging="357"/>
        <w:contextualSpacing w:val="0"/>
        <w:jc w:val="both"/>
        <w:rPr>
          <w:rFonts w:ascii="Century Gothic" w:hAnsi="Century Gothic"/>
        </w:rPr>
      </w:pPr>
      <w:r w:rsidRPr="00B242D8">
        <w:rPr>
          <w:rFonts w:ascii="Century Gothic" w:hAnsi="Century Gothic"/>
        </w:rPr>
        <w:t>Take reasonable care of their own health and safety, and that of others who may be affected by what they do at work.</w:t>
      </w:r>
    </w:p>
    <w:p w14:paraId="0DF30FC7" w14:textId="77777777" w:rsidR="00F80D25" w:rsidRPr="00B242D8" w:rsidRDefault="00F80D25" w:rsidP="00A47D99">
      <w:pPr>
        <w:pStyle w:val="PolicyBullets"/>
        <w:spacing w:after="120"/>
        <w:ind w:left="1922" w:hanging="357"/>
        <w:contextualSpacing w:val="0"/>
        <w:jc w:val="both"/>
        <w:rPr>
          <w:rFonts w:ascii="Century Gothic" w:hAnsi="Century Gothic"/>
        </w:rPr>
      </w:pPr>
      <w:r w:rsidRPr="00B242D8">
        <w:rPr>
          <w:rFonts w:ascii="Century Gothic" w:hAnsi="Century Gothic"/>
        </w:rPr>
        <w:t>Cooperate with their employers on health and safety matters.</w:t>
      </w:r>
    </w:p>
    <w:p w14:paraId="40B0F313" w14:textId="77777777" w:rsidR="00F80D25" w:rsidRPr="00B242D8" w:rsidRDefault="00F80D25" w:rsidP="00A47D99">
      <w:pPr>
        <w:pStyle w:val="PolicyBullets"/>
        <w:spacing w:after="120"/>
        <w:ind w:left="1922" w:hanging="357"/>
        <w:contextualSpacing w:val="0"/>
        <w:jc w:val="both"/>
        <w:rPr>
          <w:rFonts w:ascii="Century Gothic" w:hAnsi="Century Gothic"/>
        </w:rPr>
      </w:pPr>
      <w:r w:rsidRPr="00B242D8">
        <w:rPr>
          <w:rFonts w:ascii="Century Gothic" w:hAnsi="Century Gothic"/>
        </w:rPr>
        <w:t>Carry out their work in accordance with training and instructions.</w:t>
      </w:r>
    </w:p>
    <w:p w14:paraId="5F69F911" w14:textId="77777777" w:rsidR="00F80D25" w:rsidRPr="00B242D8" w:rsidRDefault="00F80D25" w:rsidP="00A47D99">
      <w:pPr>
        <w:pStyle w:val="PolicyBullets"/>
        <w:spacing w:after="120"/>
        <w:ind w:left="1922" w:hanging="357"/>
        <w:contextualSpacing w:val="0"/>
        <w:jc w:val="both"/>
        <w:rPr>
          <w:rFonts w:ascii="Century Gothic" w:hAnsi="Century Gothic"/>
        </w:rPr>
      </w:pPr>
      <w:r w:rsidRPr="00B242D8">
        <w:rPr>
          <w:rFonts w:ascii="Century Gothic" w:hAnsi="Century Gothic"/>
        </w:rPr>
        <w:t xml:space="preserve">Inform the employer of any work situation representing a serious and immediate danger, so that remedial action can be taken. </w:t>
      </w:r>
    </w:p>
    <w:p w14:paraId="7F84E0DB" w14:textId="77777777" w:rsidR="00F80D25" w:rsidRPr="00B242D8" w:rsidRDefault="00F80D25" w:rsidP="00A47D99">
      <w:pPr>
        <w:pStyle w:val="PolicyBullets"/>
        <w:spacing w:after="120"/>
        <w:ind w:left="1922" w:hanging="357"/>
        <w:contextualSpacing w:val="0"/>
        <w:jc w:val="both"/>
        <w:rPr>
          <w:rFonts w:ascii="Century Gothic" w:hAnsi="Century Gothic"/>
        </w:rPr>
      </w:pPr>
      <w:r w:rsidRPr="00B242D8">
        <w:rPr>
          <w:rFonts w:ascii="Century Gothic" w:hAnsi="Century Gothic"/>
        </w:rPr>
        <w:t>Familiarise themselves with the Health and Safety Policy and aspects of their work related to health and safety.</w:t>
      </w:r>
    </w:p>
    <w:p w14:paraId="27B3300A" w14:textId="77777777" w:rsidR="00F80D25" w:rsidRPr="00B242D8" w:rsidRDefault="00F80D25" w:rsidP="00A47D99">
      <w:pPr>
        <w:pStyle w:val="PolicyBullets"/>
        <w:spacing w:after="120"/>
        <w:ind w:left="1922" w:hanging="357"/>
        <w:contextualSpacing w:val="0"/>
        <w:jc w:val="both"/>
        <w:rPr>
          <w:rFonts w:ascii="Century Gothic" w:hAnsi="Century Gothic"/>
        </w:rPr>
      </w:pPr>
      <w:r w:rsidRPr="00B242D8">
        <w:rPr>
          <w:rFonts w:ascii="Century Gothic" w:hAnsi="Century Gothic"/>
        </w:rPr>
        <w:t>Avoid any conduct which puts themselves or others at risk.</w:t>
      </w:r>
    </w:p>
    <w:p w14:paraId="2046BA7D" w14:textId="59C51349" w:rsidR="00F80D25" w:rsidRPr="00B242D8" w:rsidRDefault="00F80D25" w:rsidP="00A47D99">
      <w:pPr>
        <w:pStyle w:val="PolicyBullets"/>
        <w:spacing w:after="120"/>
        <w:ind w:left="1922" w:hanging="357"/>
        <w:contextualSpacing w:val="0"/>
        <w:jc w:val="both"/>
        <w:rPr>
          <w:rFonts w:ascii="Century Gothic" w:hAnsi="Century Gothic"/>
        </w:rPr>
      </w:pPr>
      <w:r w:rsidRPr="00B242D8">
        <w:rPr>
          <w:rFonts w:ascii="Century Gothic" w:hAnsi="Century Gothic"/>
        </w:rPr>
        <w:t xml:space="preserve">Be familiar with all requirements laid down by the </w:t>
      </w:r>
      <w:r w:rsidR="005C1EE3" w:rsidRPr="00B242D8">
        <w:rPr>
          <w:rFonts w:ascii="Century Gothic" w:hAnsi="Century Gothic"/>
        </w:rPr>
        <w:t>Management Committee</w:t>
      </w:r>
      <w:r w:rsidRPr="00B242D8">
        <w:rPr>
          <w:rFonts w:ascii="Century Gothic" w:hAnsi="Century Gothic"/>
        </w:rPr>
        <w:t>.</w:t>
      </w:r>
    </w:p>
    <w:p w14:paraId="546D127E" w14:textId="77777777" w:rsidR="00F80D25" w:rsidRPr="00B242D8" w:rsidRDefault="00F80D25" w:rsidP="00A47D99">
      <w:pPr>
        <w:pStyle w:val="PolicyBullets"/>
        <w:spacing w:after="120"/>
        <w:ind w:left="1922" w:hanging="357"/>
        <w:contextualSpacing w:val="0"/>
        <w:jc w:val="both"/>
        <w:rPr>
          <w:rFonts w:ascii="Century Gothic" w:hAnsi="Century Gothic"/>
        </w:rPr>
      </w:pPr>
      <w:r w:rsidRPr="00B242D8">
        <w:rPr>
          <w:rFonts w:ascii="Century Gothic" w:hAnsi="Century Gothic"/>
        </w:rPr>
        <w:t>Ensure that all staff, pupils and visitors are applying health and safety regulations and adhering to any rules, routines and procedures in place.</w:t>
      </w:r>
    </w:p>
    <w:p w14:paraId="776B57BE" w14:textId="77777777" w:rsidR="00F80D25" w:rsidRPr="00B242D8" w:rsidRDefault="00F80D25" w:rsidP="00A47D99">
      <w:pPr>
        <w:pStyle w:val="PolicyBullets"/>
        <w:spacing w:after="120"/>
        <w:ind w:left="1922" w:hanging="357"/>
        <w:contextualSpacing w:val="0"/>
        <w:jc w:val="both"/>
        <w:rPr>
          <w:rFonts w:ascii="Century Gothic" w:hAnsi="Century Gothic"/>
        </w:rPr>
      </w:pPr>
      <w:r w:rsidRPr="00B242D8">
        <w:rPr>
          <w:rFonts w:ascii="Century Gothic" w:hAnsi="Century Gothic"/>
        </w:rPr>
        <w:t>Ensure all machinery and equipment is in good working order and safe to use, including adequate guards. They will also not allow improper use of such equipment.</w:t>
      </w:r>
    </w:p>
    <w:p w14:paraId="6C120A68" w14:textId="77777777" w:rsidR="00F80D25" w:rsidRPr="00B242D8" w:rsidRDefault="00F80D25" w:rsidP="00A47D99">
      <w:pPr>
        <w:pStyle w:val="PolicyBullets"/>
        <w:spacing w:after="120"/>
        <w:ind w:left="1922" w:hanging="357"/>
        <w:contextualSpacing w:val="0"/>
        <w:jc w:val="both"/>
        <w:rPr>
          <w:rFonts w:ascii="Century Gothic" w:hAnsi="Century Gothic"/>
        </w:rPr>
      </w:pPr>
      <w:r w:rsidRPr="00B242D8">
        <w:rPr>
          <w:rFonts w:ascii="Century Gothic" w:hAnsi="Century Gothic"/>
        </w:rPr>
        <w:t>Use the correct equipment and tools for the job and any protective clothing supplied.</w:t>
      </w:r>
    </w:p>
    <w:p w14:paraId="0B2637B0" w14:textId="77777777" w:rsidR="00F80D25" w:rsidRPr="00B242D8" w:rsidRDefault="00F80D25" w:rsidP="00A47D99">
      <w:pPr>
        <w:pStyle w:val="PolicyBullets"/>
        <w:spacing w:after="120"/>
        <w:ind w:left="1922" w:hanging="357"/>
        <w:contextualSpacing w:val="0"/>
        <w:jc w:val="both"/>
        <w:rPr>
          <w:rFonts w:ascii="Century Gothic" w:hAnsi="Century Gothic"/>
        </w:rPr>
      </w:pPr>
      <w:r w:rsidRPr="00B242D8">
        <w:rPr>
          <w:rFonts w:ascii="Century Gothic" w:hAnsi="Century Gothic"/>
        </w:rPr>
        <w:t>Ensure any toxic, hazardous or flammable substances are used correctly, and stored and labelled as appropriate.</w:t>
      </w:r>
    </w:p>
    <w:p w14:paraId="543310CF" w14:textId="2FE10691" w:rsidR="00F80D25" w:rsidRPr="00B242D8" w:rsidRDefault="00F80D25" w:rsidP="00A47D99">
      <w:pPr>
        <w:pStyle w:val="PolicyBullets"/>
        <w:spacing w:after="120"/>
        <w:ind w:left="1922" w:hanging="357"/>
        <w:contextualSpacing w:val="0"/>
        <w:jc w:val="both"/>
        <w:rPr>
          <w:rFonts w:ascii="Century Gothic" w:hAnsi="Century Gothic"/>
        </w:rPr>
      </w:pPr>
      <w:r w:rsidRPr="00B242D8">
        <w:rPr>
          <w:rFonts w:ascii="Century Gothic" w:hAnsi="Century Gothic"/>
        </w:rPr>
        <w:t xml:space="preserve">Report any defects in equipment or facilities to the designated </w:t>
      </w:r>
      <w:r w:rsidR="005C1EE3" w:rsidRPr="00B242D8">
        <w:rPr>
          <w:rFonts w:ascii="Century Gothic" w:hAnsi="Century Gothic"/>
          <w:b/>
        </w:rPr>
        <w:t>Health &amp; Safety Officer</w:t>
      </w:r>
      <w:r w:rsidRPr="00B242D8">
        <w:rPr>
          <w:rFonts w:ascii="Century Gothic" w:hAnsi="Century Gothic"/>
        </w:rPr>
        <w:t>.</w:t>
      </w:r>
    </w:p>
    <w:p w14:paraId="4618C60B" w14:textId="77777777" w:rsidR="00F80D25" w:rsidRPr="00B242D8" w:rsidRDefault="00F80D25" w:rsidP="00A47D99">
      <w:pPr>
        <w:pStyle w:val="PolicyBullets"/>
        <w:spacing w:after="120"/>
        <w:ind w:left="1922" w:hanging="357"/>
        <w:contextualSpacing w:val="0"/>
        <w:jc w:val="both"/>
        <w:rPr>
          <w:rFonts w:ascii="Century Gothic" w:hAnsi="Century Gothic"/>
        </w:rPr>
      </w:pPr>
      <w:r w:rsidRPr="00B242D8">
        <w:rPr>
          <w:rFonts w:ascii="Century Gothic" w:hAnsi="Century Gothic"/>
        </w:rPr>
        <w:t>Take an interest in health and safety matters, and suggest any changes that they feel are appropriate.</w:t>
      </w:r>
    </w:p>
    <w:p w14:paraId="3F725C9A" w14:textId="77777777" w:rsidR="00F80D25" w:rsidRPr="00B242D8" w:rsidRDefault="00F80D25" w:rsidP="00A47D99">
      <w:pPr>
        <w:pStyle w:val="PolicyBullets"/>
        <w:spacing w:after="120"/>
        <w:ind w:left="1922" w:hanging="357"/>
        <w:contextualSpacing w:val="0"/>
        <w:jc w:val="both"/>
        <w:rPr>
          <w:rFonts w:ascii="Century Gothic" w:hAnsi="Century Gothic"/>
        </w:rPr>
      </w:pPr>
      <w:r w:rsidRPr="00B242D8">
        <w:rPr>
          <w:rFonts w:ascii="Century Gothic" w:hAnsi="Century Gothic"/>
        </w:rPr>
        <w:t>Make suggestions as to how the school can reduce the risk of injuries, illnesses and accidents.</w:t>
      </w:r>
    </w:p>
    <w:p w14:paraId="21575A29" w14:textId="77777777" w:rsidR="00F80D25" w:rsidRPr="00B242D8" w:rsidRDefault="00F80D25" w:rsidP="00A47D99">
      <w:pPr>
        <w:pStyle w:val="PolicyBullets"/>
        <w:spacing w:after="120"/>
        <w:ind w:left="1922" w:hanging="357"/>
        <w:contextualSpacing w:val="0"/>
        <w:jc w:val="both"/>
        <w:rPr>
          <w:rFonts w:ascii="Century Gothic" w:hAnsi="Century Gothic"/>
        </w:rPr>
      </w:pPr>
      <w:r w:rsidRPr="00B242D8">
        <w:rPr>
          <w:rFonts w:ascii="Century Gothic" w:hAnsi="Century Gothic"/>
        </w:rPr>
        <w:t>Exercise good standards of housekeeping and cleanliness.</w:t>
      </w:r>
    </w:p>
    <w:p w14:paraId="2F2AA50C" w14:textId="77777777" w:rsidR="00F80D25" w:rsidRPr="00B242D8" w:rsidRDefault="00F80D25" w:rsidP="00A47D99">
      <w:pPr>
        <w:pStyle w:val="PolicyBullets"/>
        <w:jc w:val="both"/>
        <w:rPr>
          <w:rFonts w:ascii="Century Gothic" w:hAnsi="Century Gothic"/>
        </w:rPr>
      </w:pPr>
      <w:r w:rsidRPr="00B242D8">
        <w:rPr>
          <w:rFonts w:ascii="Century Gothic" w:hAnsi="Century Gothic"/>
        </w:rPr>
        <w:t>Adhere to their common law duty to act as a prudent parent would when in charge of pupils.</w:t>
      </w:r>
    </w:p>
    <w:p w14:paraId="6D181F6E" w14:textId="77777777" w:rsidR="008F397E" w:rsidRPr="00B242D8" w:rsidRDefault="008F397E" w:rsidP="007316FD">
      <w:pPr>
        <w:pStyle w:val="TSB-Level1Numbers"/>
        <w:rPr>
          <w:rFonts w:ascii="Century Gothic" w:hAnsi="Century Gothic"/>
        </w:rPr>
      </w:pPr>
      <w:r w:rsidRPr="00B242D8">
        <w:rPr>
          <w:rFonts w:ascii="Century Gothic" w:hAnsi="Century Gothic"/>
        </w:rPr>
        <w:t>Pupils will:</w:t>
      </w:r>
    </w:p>
    <w:p w14:paraId="517AA04B" w14:textId="77777777" w:rsidR="008F397E" w:rsidRPr="00B242D8" w:rsidRDefault="008F397E" w:rsidP="008F397E">
      <w:pPr>
        <w:pStyle w:val="PolicyBullets"/>
        <w:spacing w:after="120"/>
        <w:ind w:left="1922" w:hanging="357"/>
        <w:contextualSpacing w:val="0"/>
        <w:jc w:val="both"/>
        <w:rPr>
          <w:rFonts w:ascii="Century Gothic" w:hAnsi="Century Gothic"/>
        </w:rPr>
      </w:pPr>
      <w:r w:rsidRPr="00B242D8">
        <w:rPr>
          <w:rFonts w:ascii="Century Gothic" w:hAnsi="Century Gothic"/>
        </w:rPr>
        <w:t>Exercise personal responsibility for the health and safety of themselves and others.</w:t>
      </w:r>
    </w:p>
    <w:p w14:paraId="68643549" w14:textId="77777777" w:rsidR="008F397E" w:rsidRPr="00B242D8" w:rsidRDefault="008F397E" w:rsidP="008F397E">
      <w:pPr>
        <w:pStyle w:val="PolicyBullets"/>
        <w:spacing w:after="120"/>
        <w:ind w:left="1922" w:hanging="357"/>
        <w:contextualSpacing w:val="0"/>
        <w:jc w:val="both"/>
        <w:rPr>
          <w:rFonts w:ascii="Century Gothic" w:hAnsi="Century Gothic"/>
        </w:rPr>
      </w:pPr>
      <w:r w:rsidRPr="00B242D8">
        <w:rPr>
          <w:rFonts w:ascii="Century Gothic" w:hAnsi="Century Gothic"/>
        </w:rPr>
        <w:t>Dress in a manner that is consistent with safety and hygiene standards.</w:t>
      </w:r>
    </w:p>
    <w:p w14:paraId="675D1BC4" w14:textId="77777777" w:rsidR="008F397E" w:rsidRPr="00B242D8" w:rsidRDefault="008F397E" w:rsidP="008F397E">
      <w:pPr>
        <w:pStyle w:val="PolicyBullets"/>
        <w:spacing w:after="120"/>
        <w:ind w:left="1922" w:hanging="357"/>
        <w:contextualSpacing w:val="0"/>
        <w:jc w:val="both"/>
        <w:rPr>
          <w:rFonts w:ascii="Century Gothic" w:hAnsi="Century Gothic"/>
        </w:rPr>
      </w:pPr>
      <w:r w:rsidRPr="00B242D8">
        <w:rPr>
          <w:rFonts w:ascii="Century Gothic" w:hAnsi="Century Gothic"/>
        </w:rPr>
        <w:t>Respond to instructions given by staff in an emergency.</w:t>
      </w:r>
    </w:p>
    <w:p w14:paraId="79FF1DC5" w14:textId="77777777" w:rsidR="008F397E" w:rsidRPr="00B242D8" w:rsidRDefault="008F397E" w:rsidP="008F397E">
      <w:pPr>
        <w:pStyle w:val="PolicyBullets"/>
        <w:spacing w:after="120"/>
        <w:ind w:left="1922" w:hanging="357"/>
        <w:contextualSpacing w:val="0"/>
        <w:jc w:val="both"/>
        <w:rPr>
          <w:rFonts w:ascii="Century Gothic" w:hAnsi="Century Gothic"/>
        </w:rPr>
      </w:pPr>
      <w:r w:rsidRPr="00B242D8">
        <w:rPr>
          <w:rFonts w:ascii="Century Gothic" w:hAnsi="Century Gothic"/>
        </w:rPr>
        <w:t>Observe the health and safety rules of the school.</w:t>
      </w:r>
    </w:p>
    <w:p w14:paraId="72E7F9BC" w14:textId="43CB3477" w:rsidR="00F80D25" w:rsidRPr="00B242D8" w:rsidRDefault="008F397E" w:rsidP="00233D14">
      <w:pPr>
        <w:pStyle w:val="PolicyBullets"/>
        <w:spacing w:after="120"/>
        <w:ind w:left="1922" w:hanging="357"/>
        <w:contextualSpacing w:val="0"/>
        <w:jc w:val="both"/>
        <w:rPr>
          <w:rFonts w:ascii="Century Gothic" w:hAnsi="Century Gothic"/>
        </w:rPr>
      </w:pPr>
      <w:r w:rsidRPr="00B242D8">
        <w:rPr>
          <w:rFonts w:ascii="Century Gothic" w:hAnsi="Century Gothic"/>
        </w:rPr>
        <w:t>Not misuse, neglect or interfere with items supplied for their, and other pupils’, health and safety.</w:t>
      </w:r>
    </w:p>
    <w:p w14:paraId="72E3313C" w14:textId="77777777" w:rsidR="007316FD" w:rsidRPr="00B242D8" w:rsidRDefault="007316FD">
      <w:pPr>
        <w:rPr>
          <w:rFonts w:ascii="Century Gothic" w:hAnsi="Century Gothic" w:cstheme="majorHAnsi"/>
          <w:b/>
          <w:sz w:val="28"/>
          <w:szCs w:val="32"/>
        </w:rPr>
      </w:pPr>
      <w:bookmarkStart w:id="16" w:name="_Construction/maintenance_of_the"/>
      <w:bookmarkEnd w:id="13"/>
      <w:bookmarkEnd w:id="16"/>
      <w:r w:rsidRPr="00B242D8">
        <w:rPr>
          <w:rFonts w:ascii="Century Gothic" w:hAnsi="Century Gothic"/>
        </w:rPr>
        <w:br w:type="page"/>
      </w:r>
    </w:p>
    <w:p w14:paraId="39440639" w14:textId="73A3EDB5" w:rsidR="00A23725" w:rsidRPr="00B242D8" w:rsidRDefault="003E3192" w:rsidP="007316FD">
      <w:pPr>
        <w:pStyle w:val="Heading10"/>
        <w:rPr>
          <w:rFonts w:ascii="Century Gothic" w:hAnsi="Century Gothic"/>
        </w:rPr>
      </w:pPr>
      <w:bookmarkStart w:id="17" w:name="_Toc59388696"/>
      <w:r w:rsidRPr="00B242D8">
        <w:rPr>
          <w:rFonts w:ascii="Century Gothic" w:hAnsi="Century Gothic"/>
        </w:rPr>
        <w:t>Construction</w:t>
      </w:r>
      <w:r w:rsidR="008F397E" w:rsidRPr="00B242D8">
        <w:rPr>
          <w:rFonts w:ascii="Century Gothic" w:hAnsi="Century Gothic"/>
        </w:rPr>
        <w:t xml:space="preserve"> and </w:t>
      </w:r>
      <w:r w:rsidRPr="00B242D8">
        <w:rPr>
          <w:rFonts w:ascii="Century Gothic" w:hAnsi="Century Gothic"/>
        </w:rPr>
        <w:t>maintenance of the premises</w:t>
      </w:r>
      <w:bookmarkEnd w:id="17"/>
      <w:r w:rsidRPr="00B242D8">
        <w:rPr>
          <w:rFonts w:ascii="Century Gothic" w:hAnsi="Century Gothic"/>
        </w:rPr>
        <w:t xml:space="preserve"> </w:t>
      </w:r>
    </w:p>
    <w:p w14:paraId="3A541022" w14:textId="2AA29C74" w:rsidR="00161019" w:rsidRPr="00B242D8" w:rsidRDefault="00161019" w:rsidP="007316FD">
      <w:pPr>
        <w:pStyle w:val="TSB-Level1Numbers"/>
        <w:rPr>
          <w:rFonts w:ascii="Century Gothic" w:hAnsi="Century Gothic"/>
        </w:rPr>
      </w:pPr>
      <w:r w:rsidRPr="00B242D8">
        <w:rPr>
          <w:rFonts w:ascii="Century Gothic" w:hAnsi="Century Gothic"/>
        </w:rPr>
        <w:t>When undertaking construction or maintenance work, the school will do so in accordance with The Construction (Design and Management) (CDM) Regulations 2015.</w:t>
      </w:r>
      <w:r w:rsidR="009E1552" w:rsidRPr="00B242D8">
        <w:rPr>
          <w:rFonts w:ascii="Century Gothic" w:hAnsi="Century Gothic"/>
        </w:rPr>
        <w:t xml:space="preserve"> </w:t>
      </w:r>
    </w:p>
    <w:p w14:paraId="693180D1" w14:textId="77777777" w:rsidR="009E1552" w:rsidRPr="00B242D8" w:rsidRDefault="009E1552" w:rsidP="007316FD">
      <w:pPr>
        <w:pStyle w:val="TSB-Level1Numbers"/>
        <w:rPr>
          <w:rFonts w:ascii="Century Gothic" w:hAnsi="Century Gothic"/>
        </w:rPr>
      </w:pPr>
      <w:r w:rsidRPr="00B242D8">
        <w:rPr>
          <w:rFonts w:ascii="Century Gothic" w:hAnsi="Century Gothic"/>
        </w:rPr>
        <w:t>Construction work means:</w:t>
      </w:r>
    </w:p>
    <w:p w14:paraId="2B27B4FC" w14:textId="77777777" w:rsidR="009E1552" w:rsidRPr="00B242D8" w:rsidRDefault="009E1552" w:rsidP="00A47D99">
      <w:pPr>
        <w:pStyle w:val="PolicyBullets"/>
        <w:jc w:val="both"/>
        <w:rPr>
          <w:rFonts w:ascii="Century Gothic" w:hAnsi="Century Gothic"/>
        </w:rPr>
      </w:pPr>
      <w:r w:rsidRPr="00B242D8">
        <w:rPr>
          <w:rFonts w:ascii="Century Gothic" w:hAnsi="Century Gothic"/>
        </w:rPr>
        <w:t>The carrying out of any building, civil engineering or engineering construction work and includes:</w:t>
      </w:r>
    </w:p>
    <w:p w14:paraId="2D56DFF8" w14:textId="31BF2455" w:rsidR="009E1552" w:rsidRPr="00B242D8" w:rsidRDefault="009E1552" w:rsidP="00A47D99">
      <w:pPr>
        <w:pStyle w:val="PolicyBullets"/>
        <w:numPr>
          <w:ilvl w:val="1"/>
          <w:numId w:val="27"/>
        </w:numPr>
        <w:spacing w:before="240" w:after="200"/>
        <w:ind w:left="2642" w:hanging="357"/>
        <w:contextualSpacing w:val="0"/>
        <w:jc w:val="both"/>
        <w:rPr>
          <w:rFonts w:ascii="Century Gothic" w:hAnsi="Century Gothic"/>
        </w:rPr>
      </w:pPr>
      <w:r w:rsidRPr="00B242D8">
        <w:rPr>
          <w:rFonts w:ascii="Century Gothic" w:hAnsi="Century Gothic"/>
        </w:rPr>
        <w:t xml:space="preserve">The construction, alteration, conversion, fitting out, commission, renovation, repair, upkeep, redecoration or other maintenance, decommissioning, demolition or dismantling of a </w:t>
      </w:r>
      <w:r w:rsidR="007316FD" w:rsidRPr="00B242D8">
        <w:rPr>
          <w:rFonts w:ascii="Century Gothic" w:hAnsi="Century Gothic"/>
        </w:rPr>
        <w:t>structure.</w:t>
      </w:r>
    </w:p>
    <w:p w14:paraId="78DAFE50" w14:textId="34BF8B93" w:rsidR="009E1552" w:rsidRPr="00B242D8" w:rsidRDefault="009E1552" w:rsidP="00A47D99">
      <w:pPr>
        <w:pStyle w:val="PolicyBullets"/>
        <w:numPr>
          <w:ilvl w:val="1"/>
          <w:numId w:val="27"/>
        </w:numPr>
        <w:spacing w:after="200"/>
        <w:ind w:left="2642" w:hanging="357"/>
        <w:contextualSpacing w:val="0"/>
        <w:jc w:val="both"/>
        <w:rPr>
          <w:rFonts w:ascii="Century Gothic" w:hAnsi="Century Gothic"/>
        </w:rPr>
      </w:pPr>
      <w:r w:rsidRPr="00B242D8">
        <w:rPr>
          <w:rFonts w:ascii="Century Gothic" w:hAnsi="Century Gothic"/>
        </w:rPr>
        <w:t xml:space="preserve">The preparation for an intended structure, including site clearance, exploration, investigation (but not site survey) and excavation (but not pre-construction archaeological investigations), and the clearance or preparation of the site or structure for use or occupation at its </w:t>
      </w:r>
      <w:r w:rsidR="007316FD" w:rsidRPr="00B242D8">
        <w:rPr>
          <w:rFonts w:ascii="Century Gothic" w:hAnsi="Century Gothic"/>
        </w:rPr>
        <w:t>conclusion.</w:t>
      </w:r>
    </w:p>
    <w:p w14:paraId="045B3F5F" w14:textId="653900A9" w:rsidR="009E1552" w:rsidRPr="00B242D8" w:rsidRDefault="009E1552" w:rsidP="00A47D99">
      <w:pPr>
        <w:pStyle w:val="PolicyBullets"/>
        <w:numPr>
          <w:ilvl w:val="1"/>
          <w:numId w:val="27"/>
        </w:numPr>
        <w:spacing w:before="240" w:after="200"/>
        <w:ind w:left="2642" w:hanging="357"/>
        <w:contextualSpacing w:val="0"/>
        <w:jc w:val="both"/>
        <w:rPr>
          <w:rFonts w:ascii="Century Gothic" w:hAnsi="Century Gothic"/>
        </w:rPr>
      </w:pPr>
      <w:r w:rsidRPr="00B242D8">
        <w:rPr>
          <w:rFonts w:ascii="Century Gothic" w:hAnsi="Century Gothic"/>
        </w:rPr>
        <w:t xml:space="preserve">The installation, commission, maintenance, repair or removal or mechanical, electrical, gas, compressed, air, hydraulic, telecommunications, computer or similar services which are normally fixed within or to a </w:t>
      </w:r>
      <w:r w:rsidR="007316FD" w:rsidRPr="00B242D8">
        <w:rPr>
          <w:rFonts w:ascii="Century Gothic" w:hAnsi="Century Gothic"/>
        </w:rPr>
        <w:t>structure.</w:t>
      </w:r>
      <w:r w:rsidRPr="00B242D8">
        <w:rPr>
          <w:rFonts w:ascii="Century Gothic" w:hAnsi="Century Gothic"/>
        </w:rPr>
        <w:t xml:space="preserve"> </w:t>
      </w:r>
    </w:p>
    <w:p w14:paraId="3B9AE02D" w14:textId="45CA0443" w:rsidR="009E1552" w:rsidRPr="00B242D8" w:rsidRDefault="009E1552" w:rsidP="00A47D99">
      <w:pPr>
        <w:pStyle w:val="PolicyBullets"/>
        <w:numPr>
          <w:ilvl w:val="1"/>
          <w:numId w:val="27"/>
        </w:numPr>
        <w:ind w:left="2642" w:hanging="357"/>
        <w:contextualSpacing w:val="0"/>
        <w:jc w:val="both"/>
        <w:rPr>
          <w:rFonts w:ascii="Century Gothic" w:hAnsi="Century Gothic"/>
        </w:rPr>
      </w:pPr>
      <w:r w:rsidRPr="00B242D8">
        <w:rPr>
          <w:rFonts w:ascii="Century Gothic" w:hAnsi="Century Gothic"/>
        </w:rPr>
        <w:t xml:space="preserve">The assembly on site of prefabricated elements to form a structure or the disassembly on site of the prefabricated elements which, immediately before such disassembly, formed a </w:t>
      </w:r>
      <w:r w:rsidR="007316FD" w:rsidRPr="00B242D8">
        <w:rPr>
          <w:rFonts w:ascii="Century Gothic" w:hAnsi="Century Gothic"/>
        </w:rPr>
        <w:t>structure.</w:t>
      </w:r>
    </w:p>
    <w:p w14:paraId="3F96EED2" w14:textId="0D712A76" w:rsidR="009E1552" w:rsidRPr="00B242D8" w:rsidRDefault="009E1552" w:rsidP="007316FD">
      <w:pPr>
        <w:pStyle w:val="Style2"/>
        <w:numPr>
          <w:ilvl w:val="1"/>
          <w:numId w:val="27"/>
        </w:numPr>
        <w:rPr>
          <w:rFonts w:ascii="Century Gothic" w:hAnsi="Century Gothic"/>
        </w:rPr>
      </w:pPr>
      <w:r w:rsidRPr="00B242D8">
        <w:rPr>
          <w:rFonts w:ascii="Century Gothic" w:hAnsi="Century Gothic"/>
        </w:rPr>
        <w:t>The removal of a structure, or of any product or waste resulting from demolition or dismantling of a structure, or from disassembly of prefabricated elements which immediately before such disassembly formed such a structure.</w:t>
      </w:r>
    </w:p>
    <w:p w14:paraId="1DF11502" w14:textId="0287EEF6" w:rsidR="009E1552" w:rsidRPr="00B242D8" w:rsidRDefault="009E1552" w:rsidP="007316FD">
      <w:pPr>
        <w:pStyle w:val="TSB-Level1Numbers"/>
        <w:rPr>
          <w:rFonts w:ascii="Century Gothic" w:hAnsi="Century Gothic"/>
        </w:rPr>
      </w:pPr>
      <w:r w:rsidRPr="00B242D8">
        <w:rPr>
          <w:rFonts w:ascii="Century Gothic" w:hAnsi="Century Gothic"/>
        </w:rPr>
        <w:t xml:space="preserve">The </w:t>
      </w:r>
      <w:r w:rsidR="005C1EE3" w:rsidRPr="00B242D8">
        <w:rPr>
          <w:rFonts w:ascii="Century Gothic" w:hAnsi="Century Gothic"/>
        </w:rPr>
        <w:t>Headteacher</w:t>
      </w:r>
      <w:r w:rsidRPr="00B242D8">
        <w:rPr>
          <w:rFonts w:ascii="Century Gothic" w:hAnsi="Century Gothic"/>
        </w:rPr>
        <w:t xml:space="preserve"> will ensure that all construction and maintenance projects have a formally appointed principal designer and principal contractor.</w:t>
      </w:r>
    </w:p>
    <w:p w14:paraId="44BFB103" w14:textId="5AE4385A" w:rsidR="009E1552" w:rsidRPr="00B242D8" w:rsidRDefault="009E1552" w:rsidP="007316FD">
      <w:pPr>
        <w:pStyle w:val="TSB-Level1Numbers"/>
        <w:rPr>
          <w:rFonts w:ascii="Century Gothic" w:hAnsi="Century Gothic"/>
        </w:rPr>
      </w:pPr>
      <w:r w:rsidRPr="00B242D8">
        <w:rPr>
          <w:rFonts w:ascii="Century Gothic" w:hAnsi="Century Gothic"/>
        </w:rPr>
        <w:t xml:space="preserve">The </w:t>
      </w:r>
      <w:r w:rsidR="005C1EE3" w:rsidRPr="00B242D8">
        <w:rPr>
          <w:rFonts w:ascii="Century Gothic" w:hAnsi="Century Gothic"/>
        </w:rPr>
        <w:t xml:space="preserve">Headteacher </w:t>
      </w:r>
      <w:r w:rsidRPr="00B242D8">
        <w:rPr>
          <w:rFonts w:ascii="Century Gothic" w:hAnsi="Century Gothic"/>
        </w:rPr>
        <w:t>will liaise with the principal contractor to identify if the scope of the project means that it should be notified to the HSE.</w:t>
      </w:r>
    </w:p>
    <w:p w14:paraId="430D428F" w14:textId="77777777" w:rsidR="007316FD" w:rsidRPr="00B242D8" w:rsidRDefault="007316FD">
      <w:pPr>
        <w:rPr>
          <w:rFonts w:ascii="Century Gothic" w:hAnsi="Century Gothic" w:cstheme="minorHAnsi"/>
          <w:szCs w:val="32"/>
        </w:rPr>
      </w:pPr>
      <w:r w:rsidRPr="00B242D8">
        <w:rPr>
          <w:rFonts w:ascii="Century Gothic" w:hAnsi="Century Gothic"/>
        </w:rPr>
        <w:br w:type="page"/>
      </w:r>
    </w:p>
    <w:p w14:paraId="46985CF7" w14:textId="72124C7D" w:rsidR="009E1552" w:rsidRPr="00B242D8" w:rsidRDefault="009E1552" w:rsidP="007316FD">
      <w:pPr>
        <w:pStyle w:val="TSB-Level1Numbers"/>
        <w:rPr>
          <w:rFonts w:ascii="Century Gothic" w:hAnsi="Century Gothic"/>
        </w:rPr>
      </w:pPr>
      <w:r w:rsidRPr="00B242D8">
        <w:rPr>
          <w:rFonts w:ascii="Century Gothic" w:hAnsi="Century Gothic"/>
        </w:rPr>
        <w:t xml:space="preserve">The </w:t>
      </w:r>
      <w:r w:rsidR="005C1EE3" w:rsidRPr="00B242D8">
        <w:rPr>
          <w:rFonts w:ascii="Century Gothic" w:hAnsi="Century Gothic"/>
        </w:rPr>
        <w:t xml:space="preserve">Headteacher </w:t>
      </w:r>
      <w:r w:rsidRPr="00B242D8">
        <w:rPr>
          <w:rFonts w:ascii="Century Gothic" w:hAnsi="Century Gothic"/>
        </w:rPr>
        <w:t>will ensure that:</w:t>
      </w:r>
    </w:p>
    <w:p w14:paraId="5E334FDD" w14:textId="77777777" w:rsidR="009E1552" w:rsidRPr="00B242D8" w:rsidRDefault="009E1552" w:rsidP="00A47D99">
      <w:pPr>
        <w:pStyle w:val="PolicyBullets"/>
        <w:jc w:val="both"/>
        <w:rPr>
          <w:rFonts w:ascii="Century Gothic" w:hAnsi="Century Gothic"/>
        </w:rPr>
      </w:pPr>
      <w:r w:rsidRPr="00B242D8">
        <w:rPr>
          <w:rFonts w:ascii="Century Gothic" w:hAnsi="Century Gothic"/>
        </w:rPr>
        <w:t xml:space="preserve">The principal designer and principal contractor are provided with a ‘client brief/CDM pre-construction information’ at the earliest opportunity, to contain relevant information which should, as a minimum, include the following: </w:t>
      </w:r>
    </w:p>
    <w:p w14:paraId="718BACD8" w14:textId="77777777" w:rsidR="009E1552" w:rsidRPr="00B242D8" w:rsidRDefault="009E1552" w:rsidP="00A47D99">
      <w:pPr>
        <w:pStyle w:val="PolicyBullets"/>
        <w:numPr>
          <w:ilvl w:val="1"/>
          <w:numId w:val="27"/>
        </w:numPr>
        <w:spacing w:after="120"/>
        <w:ind w:left="2642" w:hanging="357"/>
        <w:contextualSpacing w:val="0"/>
        <w:jc w:val="both"/>
        <w:rPr>
          <w:rFonts w:ascii="Century Gothic" w:hAnsi="Century Gothic"/>
        </w:rPr>
      </w:pPr>
      <w:r w:rsidRPr="00B242D8">
        <w:rPr>
          <w:rFonts w:ascii="Century Gothic" w:hAnsi="Century Gothic"/>
        </w:rPr>
        <w:t>What the school wants built or maintained</w:t>
      </w:r>
    </w:p>
    <w:p w14:paraId="1672D953" w14:textId="77777777" w:rsidR="009E1552" w:rsidRPr="00B242D8" w:rsidRDefault="009E1552" w:rsidP="00A47D99">
      <w:pPr>
        <w:pStyle w:val="PolicyBullets"/>
        <w:numPr>
          <w:ilvl w:val="1"/>
          <w:numId w:val="27"/>
        </w:numPr>
        <w:spacing w:after="120"/>
        <w:ind w:left="2642" w:hanging="357"/>
        <w:contextualSpacing w:val="0"/>
        <w:jc w:val="both"/>
        <w:rPr>
          <w:rFonts w:ascii="Century Gothic" w:hAnsi="Century Gothic"/>
        </w:rPr>
      </w:pPr>
      <w:r w:rsidRPr="00B242D8">
        <w:rPr>
          <w:rFonts w:ascii="Century Gothic" w:hAnsi="Century Gothic"/>
        </w:rPr>
        <w:t>The site and existing structures</w:t>
      </w:r>
    </w:p>
    <w:p w14:paraId="4F080C8F" w14:textId="18ECCEC6" w:rsidR="009E1552" w:rsidRPr="00B242D8" w:rsidRDefault="008653B8" w:rsidP="00A47D99">
      <w:pPr>
        <w:pStyle w:val="PolicyBullets"/>
        <w:numPr>
          <w:ilvl w:val="1"/>
          <w:numId w:val="27"/>
        </w:numPr>
        <w:spacing w:after="120"/>
        <w:ind w:left="2642" w:hanging="357"/>
        <w:contextualSpacing w:val="0"/>
        <w:jc w:val="both"/>
        <w:rPr>
          <w:rFonts w:ascii="Century Gothic" w:hAnsi="Century Gothic"/>
        </w:rPr>
      </w:pPr>
      <w:r w:rsidRPr="00B242D8">
        <w:rPr>
          <w:rFonts w:ascii="Century Gothic" w:hAnsi="Century Gothic"/>
        </w:rPr>
        <w:t>Information about h</w:t>
      </w:r>
      <w:r w:rsidR="009E1552" w:rsidRPr="00B242D8">
        <w:rPr>
          <w:rFonts w:ascii="Century Gothic" w:hAnsi="Century Gothic"/>
        </w:rPr>
        <w:t>azards</w:t>
      </w:r>
      <w:r w:rsidR="00BD0F62" w:rsidRPr="00B242D8">
        <w:rPr>
          <w:rFonts w:ascii="Century Gothic" w:hAnsi="Century Gothic"/>
        </w:rPr>
        <w:t>,</w:t>
      </w:r>
      <w:r w:rsidR="009E1552" w:rsidRPr="00B242D8">
        <w:rPr>
          <w:rFonts w:ascii="Century Gothic" w:hAnsi="Century Gothic"/>
        </w:rPr>
        <w:t xml:space="preserve"> such as asbestos</w:t>
      </w:r>
    </w:p>
    <w:p w14:paraId="02D6A7C3" w14:textId="77777777" w:rsidR="009E1552" w:rsidRPr="00B242D8" w:rsidRDefault="009E1552" w:rsidP="00A47D99">
      <w:pPr>
        <w:pStyle w:val="PolicyBullets"/>
        <w:numPr>
          <w:ilvl w:val="1"/>
          <w:numId w:val="27"/>
        </w:numPr>
        <w:spacing w:after="120"/>
        <w:ind w:left="2642" w:hanging="357"/>
        <w:contextualSpacing w:val="0"/>
        <w:jc w:val="both"/>
        <w:rPr>
          <w:rFonts w:ascii="Century Gothic" w:hAnsi="Century Gothic"/>
        </w:rPr>
      </w:pPr>
      <w:r w:rsidRPr="00B242D8">
        <w:rPr>
          <w:rFonts w:ascii="Century Gothic" w:hAnsi="Century Gothic"/>
        </w:rPr>
        <w:t xml:space="preserve">Timescales and budget for the build </w:t>
      </w:r>
    </w:p>
    <w:p w14:paraId="7FEEA732" w14:textId="77777777" w:rsidR="009E1552" w:rsidRPr="00B242D8" w:rsidRDefault="009E1552" w:rsidP="00A47D99">
      <w:pPr>
        <w:pStyle w:val="PolicyBullets"/>
        <w:numPr>
          <w:ilvl w:val="1"/>
          <w:numId w:val="27"/>
        </w:numPr>
        <w:spacing w:after="120"/>
        <w:ind w:left="2642" w:hanging="357"/>
        <w:contextualSpacing w:val="0"/>
        <w:jc w:val="both"/>
        <w:rPr>
          <w:rFonts w:ascii="Century Gothic" w:hAnsi="Century Gothic"/>
        </w:rPr>
      </w:pPr>
      <w:r w:rsidRPr="00B242D8">
        <w:rPr>
          <w:rFonts w:ascii="Century Gothic" w:hAnsi="Century Gothic"/>
        </w:rPr>
        <w:t>How the school expects the project to be managed</w:t>
      </w:r>
    </w:p>
    <w:p w14:paraId="019134B0" w14:textId="77777777" w:rsidR="009E1552" w:rsidRPr="00B242D8" w:rsidRDefault="009E1552" w:rsidP="00A47D99">
      <w:pPr>
        <w:pStyle w:val="PolicyBullets"/>
        <w:numPr>
          <w:ilvl w:val="1"/>
          <w:numId w:val="27"/>
        </w:numPr>
        <w:spacing w:after="120"/>
        <w:ind w:left="2642" w:hanging="357"/>
        <w:contextualSpacing w:val="0"/>
        <w:jc w:val="both"/>
        <w:rPr>
          <w:rFonts w:ascii="Century Gothic" w:hAnsi="Century Gothic"/>
        </w:rPr>
      </w:pPr>
      <w:r w:rsidRPr="00B242D8">
        <w:rPr>
          <w:rFonts w:ascii="Century Gothic" w:hAnsi="Century Gothic"/>
        </w:rPr>
        <w:t>CDM appointments of principal contractor/principal designer</w:t>
      </w:r>
    </w:p>
    <w:p w14:paraId="3A9EF05F" w14:textId="77777777" w:rsidR="009E1552" w:rsidRPr="00B242D8" w:rsidRDefault="009E1552" w:rsidP="00A47D99">
      <w:pPr>
        <w:pStyle w:val="PolicyBullets"/>
        <w:numPr>
          <w:ilvl w:val="1"/>
          <w:numId w:val="27"/>
        </w:numPr>
        <w:spacing w:after="120"/>
        <w:ind w:left="2642" w:hanging="357"/>
        <w:contextualSpacing w:val="0"/>
        <w:jc w:val="both"/>
        <w:rPr>
          <w:rFonts w:ascii="Century Gothic" w:hAnsi="Century Gothic"/>
        </w:rPr>
      </w:pPr>
      <w:r w:rsidRPr="00B242D8">
        <w:rPr>
          <w:rFonts w:ascii="Century Gothic" w:hAnsi="Century Gothic"/>
        </w:rPr>
        <w:t>Welfare arrangements</w:t>
      </w:r>
    </w:p>
    <w:p w14:paraId="7E783B55" w14:textId="5A7C99D8" w:rsidR="009E1552" w:rsidRPr="00B242D8" w:rsidRDefault="009E1552" w:rsidP="00A47D99">
      <w:pPr>
        <w:pStyle w:val="PolicyBullets"/>
        <w:numPr>
          <w:ilvl w:val="1"/>
          <w:numId w:val="27"/>
        </w:numPr>
        <w:spacing w:after="120"/>
        <w:ind w:left="2642" w:hanging="357"/>
        <w:contextualSpacing w:val="0"/>
        <w:jc w:val="both"/>
        <w:rPr>
          <w:rFonts w:ascii="Century Gothic" w:hAnsi="Century Gothic"/>
        </w:rPr>
      </w:pPr>
      <w:r w:rsidRPr="00B242D8">
        <w:rPr>
          <w:rFonts w:ascii="Century Gothic" w:hAnsi="Century Gothic"/>
        </w:rPr>
        <w:t xml:space="preserve">Details of </w:t>
      </w:r>
      <w:r w:rsidR="00E466AB" w:rsidRPr="00B242D8">
        <w:rPr>
          <w:rFonts w:ascii="Century Gothic" w:hAnsi="Century Gothic"/>
        </w:rPr>
        <w:t xml:space="preserve">the </w:t>
      </w:r>
      <w:r w:rsidRPr="00B242D8">
        <w:rPr>
          <w:rFonts w:ascii="Century Gothic" w:hAnsi="Century Gothic"/>
        </w:rPr>
        <w:t>nearest A&amp;E department</w:t>
      </w:r>
    </w:p>
    <w:p w14:paraId="65893AD7" w14:textId="2039DD54" w:rsidR="009E1552" w:rsidRPr="00B242D8" w:rsidRDefault="009E1552" w:rsidP="00A47D99">
      <w:pPr>
        <w:pStyle w:val="PolicyBullets"/>
        <w:spacing w:after="120"/>
        <w:ind w:left="1922" w:hanging="357"/>
        <w:contextualSpacing w:val="0"/>
        <w:jc w:val="both"/>
        <w:rPr>
          <w:rFonts w:ascii="Century Gothic" w:hAnsi="Century Gothic"/>
        </w:rPr>
      </w:pPr>
      <w:r w:rsidRPr="00B242D8">
        <w:rPr>
          <w:rFonts w:ascii="Century Gothic" w:hAnsi="Century Gothic"/>
        </w:rPr>
        <w:t>The principal contractor draws up a</w:t>
      </w:r>
      <w:r w:rsidR="00BD0F62" w:rsidRPr="00B242D8">
        <w:rPr>
          <w:rFonts w:ascii="Century Gothic" w:hAnsi="Century Gothic"/>
        </w:rPr>
        <w:t xml:space="preserve"> </w:t>
      </w:r>
      <w:hyperlink w:anchor="_Construction_Phase_Plan" w:history="1">
        <w:r w:rsidR="00BD0F62" w:rsidRPr="00B242D8">
          <w:rPr>
            <w:rStyle w:val="Hyperlink"/>
            <w:rFonts w:ascii="Century Gothic" w:hAnsi="Century Gothic"/>
            <w:color w:val="auto"/>
          </w:rPr>
          <w:t>Construction Phase Plan</w:t>
        </w:r>
      </w:hyperlink>
      <w:r w:rsidRPr="00B242D8">
        <w:rPr>
          <w:rFonts w:ascii="Century Gothic" w:hAnsi="Century Gothic"/>
        </w:rPr>
        <w:t xml:space="preserve"> that explains how health and safety risks will be managed </w:t>
      </w:r>
      <w:r w:rsidRPr="00B242D8">
        <w:rPr>
          <w:rFonts w:ascii="Century Gothic" w:hAnsi="Century Gothic" w:cstheme="minorHAnsi"/>
        </w:rPr>
        <w:t>– permission will not be given for construction or maintenance work to begin until this is in place.</w:t>
      </w:r>
      <w:r w:rsidRPr="00B242D8">
        <w:rPr>
          <w:rFonts w:ascii="Century Gothic" w:hAnsi="Century Gothic"/>
        </w:rPr>
        <w:t xml:space="preserve"> </w:t>
      </w:r>
    </w:p>
    <w:p w14:paraId="5CA339D2" w14:textId="77777777" w:rsidR="009E1552" w:rsidRPr="00B242D8" w:rsidRDefault="009E1552" w:rsidP="00A47D99">
      <w:pPr>
        <w:pStyle w:val="PolicyBullets"/>
        <w:spacing w:after="120"/>
        <w:ind w:left="1922" w:hanging="357"/>
        <w:contextualSpacing w:val="0"/>
        <w:jc w:val="both"/>
        <w:rPr>
          <w:rFonts w:ascii="Century Gothic" w:hAnsi="Century Gothic"/>
        </w:rPr>
      </w:pPr>
      <w:r w:rsidRPr="00B242D8">
        <w:rPr>
          <w:rFonts w:ascii="Century Gothic" w:hAnsi="Century Gothic"/>
        </w:rPr>
        <w:t>The principal designer prepares a health and safety file containing information that will help the school manage risks associated with any future maintenance, repair, construction or demolition work.</w:t>
      </w:r>
    </w:p>
    <w:p w14:paraId="7CEE26D2" w14:textId="77777777" w:rsidR="009E1552" w:rsidRPr="00B242D8" w:rsidRDefault="009E1552" w:rsidP="00A47D99">
      <w:pPr>
        <w:pStyle w:val="PolicyBullets"/>
        <w:spacing w:after="120"/>
        <w:ind w:left="1922" w:hanging="357"/>
        <w:contextualSpacing w:val="0"/>
        <w:jc w:val="both"/>
        <w:rPr>
          <w:rFonts w:ascii="Century Gothic" w:hAnsi="Century Gothic"/>
        </w:rPr>
      </w:pPr>
      <w:r w:rsidRPr="00B242D8">
        <w:rPr>
          <w:rFonts w:ascii="Century Gothic" w:hAnsi="Century Gothic"/>
        </w:rPr>
        <w:t>The roles, functions and responsibilities of the project team are clearly defined in writing, e.g. in the project plan.</w:t>
      </w:r>
    </w:p>
    <w:p w14:paraId="575437F4" w14:textId="7B6CDE0C" w:rsidR="009E1552" w:rsidRPr="00B242D8" w:rsidRDefault="009E1552" w:rsidP="00A47D99">
      <w:pPr>
        <w:pStyle w:val="PolicyBullets"/>
        <w:spacing w:after="120"/>
        <w:ind w:left="1922" w:hanging="357"/>
        <w:contextualSpacing w:val="0"/>
        <w:jc w:val="both"/>
        <w:rPr>
          <w:rFonts w:ascii="Century Gothic" w:hAnsi="Century Gothic"/>
        </w:rPr>
      </w:pPr>
      <w:r w:rsidRPr="00B242D8">
        <w:rPr>
          <w:rFonts w:ascii="Century Gothic" w:hAnsi="Century Gothic"/>
        </w:rPr>
        <w:t>Sufficient time and resources are allocated</w:t>
      </w:r>
      <w:r w:rsidR="00482AAD" w:rsidRPr="00B242D8">
        <w:rPr>
          <w:rFonts w:ascii="Century Gothic" w:hAnsi="Century Gothic"/>
        </w:rPr>
        <w:t>,</w:t>
      </w:r>
      <w:r w:rsidRPr="00B242D8">
        <w:rPr>
          <w:rFonts w:ascii="Century Gothic" w:hAnsi="Century Gothic"/>
        </w:rPr>
        <w:t xml:space="preserve"> and effective mechanisms are in place to ensure good communication, cooperation and coordination between all members of the project team.</w:t>
      </w:r>
    </w:p>
    <w:p w14:paraId="54F37A9C" w14:textId="77777777" w:rsidR="009E1552" w:rsidRPr="00B242D8" w:rsidRDefault="009E1552" w:rsidP="00A47D99">
      <w:pPr>
        <w:pStyle w:val="PolicyBullets"/>
        <w:spacing w:after="120"/>
        <w:ind w:left="1922" w:hanging="357"/>
        <w:contextualSpacing w:val="0"/>
        <w:jc w:val="both"/>
        <w:rPr>
          <w:rFonts w:ascii="Century Gothic" w:hAnsi="Century Gothic"/>
        </w:rPr>
      </w:pPr>
      <w:r w:rsidRPr="00B242D8">
        <w:rPr>
          <w:rFonts w:ascii="Century Gothic" w:hAnsi="Century Gothic"/>
        </w:rPr>
        <w:t>The principal contractor has made arrangements for adequate welfare facilities for their workers before the construction or maintenance work starts.</w:t>
      </w:r>
    </w:p>
    <w:p w14:paraId="6783BA2C" w14:textId="7857A069" w:rsidR="003E3192" w:rsidRPr="00B242D8" w:rsidRDefault="009E1552" w:rsidP="00A47D99">
      <w:pPr>
        <w:pStyle w:val="PolicyBullets"/>
        <w:spacing w:after="120"/>
        <w:ind w:left="1922" w:hanging="357"/>
        <w:contextualSpacing w:val="0"/>
        <w:jc w:val="both"/>
        <w:rPr>
          <w:rFonts w:ascii="Century Gothic" w:hAnsi="Century Gothic"/>
        </w:rPr>
      </w:pPr>
      <w:r w:rsidRPr="00B242D8">
        <w:rPr>
          <w:rFonts w:ascii="Century Gothic" w:hAnsi="Century Gothic"/>
        </w:rPr>
        <w:t xml:space="preserve">Following completion of the project, the health and safety file is handed over to the </w:t>
      </w:r>
      <w:r w:rsidR="005C1EE3" w:rsidRPr="00B242D8">
        <w:rPr>
          <w:rFonts w:ascii="Century Gothic" w:hAnsi="Century Gothic"/>
        </w:rPr>
        <w:t>Headteacher</w:t>
      </w:r>
      <w:r w:rsidRPr="00B242D8">
        <w:rPr>
          <w:rFonts w:ascii="Century Gothic" w:hAnsi="Century Gothic"/>
        </w:rPr>
        <w:t xml:space="preserve">, kept up-to-date by the </w:t>
      </w:r>
      <w:r w:rsidR="005C1EE3" w:rsidRPr="00B242D8">
        <w:rPr>
          <w:rFonts w:ascii="Century Gothic" w:hAnsi="Century Gothic"/>
        </w:rPr>
        <w:t>Health &amp; Safety Officer</w:t>
      </w:r>
      <w:r w:rsidRPr="00B242D8">
        <w:rPr>
          <w:rFonts w:ascii="Century Gothic" w:hAnsi="Century Gothic"/>
        </w:rPr>
        <w:t xml:space="preserve">, and is made available to anyone who needs to alter or maintain the building.   </w:t>
      </w:r>
    </w:p>
    <w:p w14:paraId="4E62B13F" w14:textId="70998B87" w:rsidR="009E1552" w:rsidRPr="00B242D8" w:rsidRDefault="009E1552" w:rsidP="007316FD">
      <w:pPr>
        <w:pStyle w:val="TSB-Level1Numbers"/>
        <w:rPr>
          <w:rFonts w:ascii="Century Gothic" w:hAnsi="Century Gothic"/>
        </w:rPr>
      </w:pPr>
      <w:r w:rsidRPr="00B242D8">
        <w:rPr>
          <w:rFonts w:ascii="Century Gothic" w:hAnsi="Century Gothic"/>
        </w:rPr>
        <w:t xml:space="preserve">The </w:t>
      </w:r>
      <w:r w:rsidR="005C1EE3" w:rsidRPr="00B242D8">
        <w:rPr>
          <w:rFonts w:ascii="Century Gothic" w:hAnsi="Century Gothic"/>
        </w:rPr>
        <w:t xml:space="preserve">Headteacher </w:t>
      </w:r>
      <w:r w:rsidRPr="00B242D8">
        <w:rPr>
          <w:rFonts w:ascii="Century Gothic" w:hAnsi="Century Gothic"/>
        </w:rPr>
        <w:t xml:space="preserve">will hold </w:t>
      </w:r>
      <w:r w:rsidR="005C1EE3" w:rsidRPr="00B242D8">
        <w:rPr>
          <w:rFonts w:ascii="Century Gothic" w:hAnsi="Century Gothic"/>
        </w:rPr>
        <w:t xml:space="preserve">Weekly </w:t>
      </w:r>
      <w:r w:rsidRPr="00B242D8">
        <w:rPr>
          <w:rFonts w:ascii="Century Gothic" w:hAnsi="Century Gothic"/>
        </w:rPr>
        <w:t>progress meetings with the project team to ensure that all members are carrying out their roles as required.</w:t>
      </w:r>
    </w:p>
    <w:p w14:paraId="08E79175" w14:textId="5478F7A4" w:rsidR="009E1552" w:rsidRPr="00B242D8" w:rsidRDefault="009E1552" w:rsidP="007316FD">
      <w:pPr>
        <w:pStyle w:val="TSB-Level1Numbers"/>
        <w:rPr>
          <w:rFonts w:ascii="Century Gothic" w:hAnsi="Century Gothic"/>
        </w:rPr>
      </w:pPr>
      <w:r w:rsidRPr="00B242D8">
        <w:rPr>
          <w:rFonts w:ascii="Century Gothic" w:hAnsi="Century Gothic"/>
        </w:rPr>
        <w:t>Where the project is for a new workplace or alterations to an existing workplace, it must also meet the standards set out in The Workplace (Health, Safety and Welfare) Regulations 1992.</w:t>
      </w:r>
    </w:p>
    <w:p w14:paraId="44D87616" w14:textId="4267BDBC" w:rsidR="00A23725" w:rsidRPr="00B242D8" w:rsidRDefault="00F10AE0" w:rsidP="00B242D8">
      <w:pPr>
        <w:pStyle w:val="Heading10"/>
        <w:ind w:left="360" w:hanging="360"/>
        <w:rPr>
          <w:rFonts w:ascii="Century Gothic" w:hAnsi="Century Gothic"/>
        </w:rPr>
      </w:pPr>
      <w:bookmarkStart w:id="18" w:name="_Pupils"/>
      <w:bookmarkStart w:id="19" w:name="_Pupils_duties"/>
      <w:bookmarkStart w:id="20" w:name="_Training"/>
      <w:bookmarkStart w:id="21" w:name="_Toc59388697"/>
      <w:bookmarkStart w:id="22" w:name="Subsection5"/>
      <w:bookmarkEnd w:id="18"/>
      <w:bookmarkEnd w:id="19"/>
      <w:bookmarkEnd w:id="20"/>
      <w:r w:rsidRPr="00B242D8">
        <w:rPr>
          <w:rFonts w:ascii="Century Gothic" w:hAnsi="Century Gothic"/>
        </w:rPr>
        <w:t>Training</w:t>
      </w:r>
      <w:bookmarkEnd w:id="21"/>
      <w:r w:rsidRPr="00B242D8">
        <w:rPr>
          <w:rFonts w:ascii="Century Gothic" w:hAnsi="Century Gothic"/>
        </w:rPr>
        <w:t xml:space="preserve"> </w:t>
      </w:r>
    </w:p>
    <w:p w14:paraId="66778DAB" w14:textId="77777777" w:rsidR="00F10AE0" w:rsidRPr="00B242D8" w:rsidRDefault="00F10AE0" w:rsidP="007316FD">
      <w:pPr>
        <w:pStyle w:val="TSB-Level1Numbers"/>
        <w:rPr>
          <w:rFonts w:ascii="Century Gothic" w:hAnsi="Century Gothic"/>
        </w:rPr>
      </w:pPr>
      <w:r w:rsidRPr="00B242D8">
        <w:rPr>
          <w:rFonts w:ascii="Century Gothic" w:hAnsi="Century Gothic"/>
        </w:rPr>
        <w:t xml:space="preserve">The school will ensure that staff members are provided with the health and safety training they need for their job. This may not mean attendance at training courses; it may simply involve providing staff with basic instructions and information about health and safety in the school. </w:t>
      </w:r>
    </w:p>
    <w:p w14:paraId="1382B955" w14:textId="55A883B3" w:rsidR="00F10AE0" w:rsidRPr="00B242D8" w:rsidRDefault="00F10AE0" w:rsidP="007316FD">
      <w:pPr>
        <w:pStyle w:val="TSB-Level1Numbers"/>
        <w:rPr>
          <w:rFonts w:ascii="Century Gothic" w:hAnsi="Century Gothic"/>
        </w:rPr>
      </w:pPr>
      <w:r w:rsidRPr="00B242D8">
        <w:rPr>
          <w:rFonts w:ascii="Century Gothic" w:hAnsi="Century Gothic"/>
        </w:rPr>
        <w:t xml:space="preserve">The </w:t>
      </w:r>
      <w:r w:rsidR="005C1EE3" w:rsidRPr="00B242D8">
        <w:rPr>
          <w:rFonts w:ascii="Century Gothic" w:hAnsi="Century Gothic"/>
        </w:rPr>
        <w:t xml:space="preserve">Headteacher </w:t>
      </w:r>
      <w:r w:rsidRPr="00B242D8">
        <w:rPr>
          <w:rFonts w:ascii="Century Gothic" w:hAnsi="Century Gothic"/>
        </w:rPr>
        <w:t xml:space="preserve">will ensure that at least two staff members are suitably trained in the handling of hazardous chemicals and materials. </w:t>
      </w:r>
    </w:p>
    <w:p w14:paraId="190CAE0D" w14:textId="4A88F1A8" w:rsidR="00F10AE0" w:rsidRPr="00B242D8" w:rsidRDefault="00F10AE0" w:rsidP="007316FD">
      <w:pPr>
        <w:pStyle w:val="TSB-Level1Numbers"/>
        <w:rPr>
          <w:rFonts w:ascii="Century Gothic" w:hAnsi="Century Gothic"/>
        </w:rPr>
      </w:pPr>
      <w:r w:rsidRPr="00B242D8">
        <w:rPr>
          <w:rFonts w:ascii="Century Gothic" w:hAnsi="Century Gothic"/>
        </w:rPr>
        <w:t xml:space="preserve">The </w:t>
      </w:r>
      <w:r w:rsidR="005C1EE3" w:rsidRPr="00B242D8">
        <w:rPr>
          <w:rFonts w:ascii="Century Gothic" w:hAnsi="Century Gothic"/>
        </w:rPr>
        <w:t xml:space="preserve">Headteacher </w:t>
      </w:r>
      <w:r w:rsidRPr="00B242D8">
        <w:rPr>
          <w:rFonts w:ascii="Century Gothic" w:hAnsi="Century Gothic"/>
        </w:rPr>
        <w:t xml:space="preserve">will ensure that there are an appropriate number of first-aid trained staff members working within in each classroom. </w:t>
      </w:r>
    </w:p>
    <w:p w14:paraId="167DD6BB" w14:textId="77777777" w:rsidR="00F10AE0" w:rsidRPr="00B242D8" w:rsidRDefault="00F10AE0" w:rsidP="007316FD">
      <w:pPr>
        <w:pStyle w:val="TSB-Level1Numbers"/>
        <w:rPr>
          <w:rFonts w:ascii="Century Gothic" w:hAnsi="Century Gothic"/>
        </w:rPr>
      </w:pPr>
      <w:r w:rsidRPr="00B242D8">
        <w:rPr>
          <w:rFonts w:ascii="Century Gothic" w:hAnsi="Century Gothic"/>
        </w:rPr>
        <w:t>Staff members will be provided with regular training opportunities and have access to support where needed.</w:t>
      </w:r>
    </w:p>
    <w:p w14:paraId="74A38BA3" w14:textId="3FB542F4" w:rsidR="00F10AE0" w:rsidRPr="00B242D8" w:rsidRDefault="00F10AE0" w:rsidP="007316FD">
      <w:pPr>
        <w:pStyle w:val="TSB-Level1Numbers"/>
        <w:rPr>
          <w:rFonts w:ascii="Century Gothic" w:hAnsi="Century Gothic"/>
        </w:rPr>
      </w:pPr>
      <w:r w:rsidRPr="00B242D8">
        <w:rPr>
          <w:rFonts w:ascii="Century Gothic" w:hAnsi="Century Gothic"/>
        </w:rPr>
        <w:t>Staff members are expected to undertake appropriate CPD in order to further contribute to the running and success of</w:t>
      </w:r>
      <w:r w:rsidR="00AF01D1" w:rsidRPr="00B242D8">
        <w:rPr>
          <w:rFonts w:ascii="Century Gothic" w:hAnsi="Century Gothic"/>
        </w:rPr>
        <w:t xml:space="preserve"> the school. </w:t>
      </w:r>
    </w:p>
    <w:p w14:paraId="6F8C6B4D" w14:textId="77777777" w:rsidR="00F51FE7" w:rsidRPr="00B242D8" w:rsidRDefault="00F51FE7" w:rsidP="007316FD">
      <w:pPr>
        <w:pStyle w:val="TSB-Level1Numbers"/>
        <w:rPr>
          <w:rFonts w:ascii="Century Gothic" w:hAnsi="Century Gothic"/>
        </w:rPr>
      </w:pPr>
      <w:r w:rsidRPr="00B242D8">
        <w:rPr>
          <w:rFonts w:ascii="Century Gothic" w:hAnsi="Century Gothic"/>
        </w:rPr>
        <w:t xml:space="preserve">Staff will be trained on how to assess risks specific to their role. </w:t>
      </w:r>
    </w:p>
    <w:p w14:paraId="27D66FB8" w14:textId="4A1F590A" w:rsidR="008653B8" w:rsidRPr="00B242D8" w:rsidRDefault="00F51FE7" w:rsidP="007316FD">
      <w:pPr>
        <w:pStyle w:val="TSB-Level1Numbers"/>
        <w:rPr>
          <w:rFonts w:ascii="Century Gothic" w:hAnsi="Century Gothic"/>
        </w:rPr>
      </w:pPr>
      <w:r w:rsidRPr="00B242D8">
        <w:rPr>
          <w:rFonts w:ascii="Century Gothic" w:hAnsi="Century Gothic"/>
        </w:rPr>
        <w:t xml:space="preserve">The </w:t>
      </w:r>
      <w:r w:rsidR="005C1EE3" w:rsidRPr="00B242D8">
        <w:rPr>
          <w:rFonts w:ascii="Century Gothic" w:hAnsi="Century Gothic"/>
        </w:rPr>
        <w:t xml:space="preserve">Health &amp; Safety Officer </w:t>
      </w:r>
      <w:r w:rsidRPr="00B242D8">
        <w:rPr>
          <w:rFonts w:ascii="Century Gothic" w:hAnsi="Century Gothic"/>
        </w:rPr>
        <w:t xml:space="preserve">will ensure staff know how to meet their duties </w:t>
      </w:r>
      <w:r w:rsidR="00BD0F62" w:rsidRPr="00B242D8">
        <w:rPr>
          <w:rFonts w:ascii="Century Gothic" w:hAnsi="Century Gothic"/>
        </w:rPr>
        <w:t xml:space="preserve">outline in </w:t>
      </w:r>
      <w:r w:rsidRPr="00B242D8">
        <w:rPr>
          <w:rFonts w:ascii="Century Gothic" w:hAnsi="Century Gothic"/>
        </w:rPr>
        <w:t xml:space="preserve">this policy. </w:t>
      </w:r>
    </w:p>
    <w:p w14:paraId="5B66CD47" w14:textId="34908422" w:rsidR="00F51FE7" w:rsidRPr="00B242D8" w:rsidRDefault="00F51FE7" w:rsidP="007316FD">
      <w:pPr>
        <w:pStyle w:val="TSB-Level1Numbers"/>
        <w:rPr>
          <w:rFonts w:ascii="Century Gothic" w:hAnsi="Century Gothic"/>
        </w:rPr>
      </w:pPr>
      <w:r w:rsidRPr="00B242D8">
        <w:rPr>
          <w:rFonts w:ascii="Century Gothic" w:hAnsi="Century Gothic"/>
        </w:rPr>
        <w:t>Where relevant</w:t>
      </w:r>
      <w:r w:rsidR="007B1AC6" w:rsidRPr="00B242D8">
        <w:rPr>
          <w:rFonts w:ascii="Century Gothic" w:hAnsi="Century Gothic"/>
        </w:rPr>
        <w:t xml:space="preserve"> to their role</w:t>
      </w:r>
      <w:r w:rsidRPr="00B242D8">
        <w:rPr>
          <w:rFonts w:ascii="Century Gothic" w:hAnsi="Century Gothic"/>
        </w:rPr>
        <w:t>, staff will receive specific training in:</w:t>
      </w:r>
    </w:p>
    <w:p w14:paraId="01D7D44D" w14:textId="0F5AB925" w:rsidR="00F51FE7" w:rsidRPr="00B242D8" w:rsidRDefault="00F51FE7" w:rsidP="001D4B94">
      <w:pPr>
        <w:pStyle w:val="PolicyBullets"/>
        <w:spacing w:after="120"/>
        <w:ind w:left="1922" w:hanging="357"/>
        <w:contextualSpacing w:val="0"/>
        <w:rPr>
          <w:rFonts w:ascii="Century Gothic" w:hAnsi="Century Gothic"/>
        </w:rPr>
      </w:pPr>
      <w:r w:rsidRPr="00B242D8">
        <w:rPr>
          <w:rFonts w:ascii="Century Gothic" w:hAnsi="Century Gothic"/>
        </w:rPr>
        <w:t xml:space="preserve">Using industrial machinery. </w:t>
      </w:r>
    </w:p>
    <w:p w14:paraId="3AEC1E7F" w14:textId="44231A66" w:rsidR="00F51FE7" w:rsidRPr="00B242D8" w:rsidRDefault="00F51FE7" w:rsidP="001D4B94">
      <w:pPr>
        <w:pStyle w:val="PolicyBullets"/>
        <w:spacing w:after="120"/>
        <w:ind w:left="1922" w:hanging="357"/>
        <w:contextualSpacing w:val="0"/>
        <w:rPr>
          <w:rFonts w:ascii="Century Gothic" w:hAnsi="Century Gothic"/>
        </w:rPr>
      </w:pPr>
      <w:r w:rsidRPr="00B242D8">
        <w:rPr>
          <w:rFonts w:ascii="Century Gothic" w:hAnsi="Century Gothic"/>
        </w:rPr>
        <w:t xml:space="preserve">Managing asbestos. </w:t>
      </w:r>
    </w:p>
    <w:p w14:paraId="3305D16A" w14:textId="2B1418BD" w:rsidR="00F51FE7" w:rsidRPr="00B242D8" w:rsidRDefault="00F51FE7" w:rsidP="00A47D99">
      <w:pPr>
        <w:pStyle w:val="PolicyBullets"/>
        <w:rPr>
          <w:rFonts w:ascii="Century Gothic" w:hAnsi="Century Gothic"/>
        </w:rPr>
      </w:pPr>
      <w:r w:rsidRPr="00B242D8">
        <w:rPr>
          <w:rFonts w:ascii="Century Gothic" w:hAnsi="Century Gothic"/>
        </w:rPr>
        <w:t xml:space="preserve">Having responsibility for the storage and accountability for potentially hazardous materials. </w:t>
      </w:r>
    </w:p>
    <w:p w14:paraId="3D05E5D9" w14:textId="264F91D9" w:rsidR="00B0642F" w:rsidRPr="00B242D8" w:rsidRDefault="00B0642F" w:rsidP="00B0642F">
      <w:pPr>
        <w:pStyle w:val="PolicyBullets"/>
        <w:numPr>
          <w:ilvl w:val="0"/>
          <w:numId w:val="0"/>
        </w:numPr>
        <w:ind w:left="1925" w:hanging="360"/>
        <w:rPr>
          <w:rFonts w:ascii="Century Gothic" w:hAnsi="Century Gothic"/>
        </w:rPr>
      </w:pPr>
    </w:p>
    <w:p w14:paraId="559AE768" w14:textId="32AC55C0" w:rsidR="00B0642F" w:rsidRPr="00B242D8" w:rsidRDefault="00B0642F" w:rsidP="00B0642F">
      <w:pPr>
        <w:pStyle w:val="PolicyBullets"/>
        <w:numPr>
          <w:ilvl w:val="0"/>
          <w:numId w:val="0"/>
        </w:numPr>
        <w:ind w:left="1925" w:hanging="360"/>
        <w:rPr>
          <w:rFonts w:ascii="Century Gothic" w:hAnsi="Century Gothic"/>
        </w:rPr>
      </w:pPr>
    </w:p>
    <w:p w14:paraId="18627FD8" w14:textId="15CF33D3" w:rsidR="00B0642F" w:rsidRPr="00B242D8" w:rsidRDefault="00B0642F" w:rsidP="00B0642F">
      <w:pPr>
        <w:pStyle w:val="PolicyBullets"/>
        <w:numPr>
          <w:ilvl w:val="0"/>
          <w:numId w:val="0"/>
        </w:numPr>
        <w:ind w:left="1925" w:hanging="360"/>
        <w:rPr>
          <w:rFonts w:ascii="Century Gothic" w:hAnsi="Century Gothic"/>
        </w:rPr>
      </w:pPr>
    </w:p>
    <w:p w14:paraId="4903DB87" w14:textId="77777777" w:rsidR="00B0642F" w:rsidRPr="00B242D8" w:rsidRDefault="00B0642F" w:rsidP="00B0642F">
      <w:pPr>
        <w:pStyle w:val="PolicyBullets"/>
        <w:numPr>
          <w:ilvl w:val="0"/>
          <w:numId w:val="0"/>
        </w:numPr>
        <w:ind w:left="1925" w:hanging="360"/>
        <w:rPr>
          <w:rFonts w:ascii="Century Gothic" w:hAnsi="Century Gothic"/>
        </w:rPr>
      </w:pPr>
    </w:p>
    <w:p w14:paraId="76AAFA54" w14:textId="77777777" w:rsidR="007316FD" w:rsidRPr="00B242D8" w:rsidRDefault="007316FD">
      <w:pPr>
        <w:rPr>
          <w:rFonts w:ascii="Century Gothic" w:hAnsi="Century Gothic" w:cstheme="majorHAnsi"/>
          <w:b/>
          <w:sz w:val="28"/>
          <w:szCs w:val="32"/>
        </w:rPr>
      </w:pPr>
      <w:bookmarkStart w:id="23" w:name="_First_aid"/>
      <w:bookmarkEnd w:id="23"/>
      <w:r w:rsidRPr="00B242D8">
        <w:rPr>
          <w:rFonts w:ascii="Century Gothic" w:hAnsi="Century Gothic"/>
        </w:rPr>
        <w:br w:type="page"/>
      </w:r>
    </w:p>
    <w:p w14:paraId="044BBEC7" w14:textId="6212649E" w:rsidR="008F397E" w:rsidRPr="00B242D8" w:rsidRDefault="00F10AE0" w:rsidP="007316FD">
      <w:pPr>
        <w:pStyle w:val="Heading10"/>
        <w:rPr>
          <w:rFonts w:ascii="Century Gothic" w:hAnsi="Century Gothic"/>
        </w:rPr>
      </w:pPr>
      <w:bookmarkStart w:id="24" w:name="_Toc59388698"/>
      <w:r w:rsidRPr="00B242D8">
        <w:rPr>
          <w:rFonts w:ascii="Century Gothic" w:hAnsi="Century Gothic"/>
        </w:rPr>
        <w:t>First aid</w:t>
      </w:r>
      <w:bookmarkEnd w:id="24"/>
      <w:r w:rsidRPr="00B242D8">
        <w:rPr>
          <w:rFonts w:ascii="Century Gothic" w:hAnsi="Century Gothic"/>
        </w:rPr>
        <w:t xml:space="preserve"> </w:t>
      </w:r>
    </w:p>
    <w:p w14:paraId="4615A21F" w14:textId="5410D806" w:rsidR="00F10AE0" w:rsidRPr="00B242D8" w:rsidRDefault="00F10AE0" w:rsidP="007316FD">
      <w:pPr>
        <w:pStyle w:val="TSB-Level1Numbers"/>
        <w:rPr>
          <w:rFonts w:ascii="Century Gothic" w:hAnsi="Century Gothic"/>
        </w:rPr>
      </w:pPr>
      <w:r w:rsidRPr="00B242D8">
        <w:rPr>
          <w:rFonts w:ascii="Century Gothic" w:hAnsi="Century Gothic"/>
        </w:rPr>
        <w:t xml:space="preserve">The school will act in accordance with the First Aid Policy at all times. </w:t>
      </w:r>
    </w:p>
    <w:p w14:paraId="253C47E8" w14:textId="1789BC42" w:rsidR="00F10AE0" w:rsidRPr="00B242D8" w:rsidRDefault="00F10AE0" w:rsidP="007316FD">
      <w:pPr>
        <w:pStyle w:val="TSB-Level1Numbers"/>
        <w:rPr>
          <w:rFonts w:ascii="Century Gothic" w:hAnsi="Century Gothic"/>
        </w:rPr>
      </w:pPr>
      <w:r w:rsidRPr="00B242D8">
        <w:rPr>
          <w:rFonts w:ascii="Century Gothic" w:hAnsi="Century Gothic"/>
        </w:rPr>
        <w:t xml:space="preserve">The school will ensure ample provision is made for both trained personnel and first-aid equipment on-site. </w:t>
      </w:r>
    </w:p>
    <w:p w14:paraId="33DEC800" w14:textId="2E90F3CF" w:rsidR="007B1AC6" w:rsidRPr="00B242D8" w:rsidRDefault="00F10AE0" w:rsidP="007316FD">
      <w:pPr>
        <w:pStyle w:val="TSB-Level1Numbers"/>
        <w:rPr>
          <w:rFonts w:ascii="Century Gothic" w:hAnsi="Century Gothic"/>
        </w:rPr>
      </w:pPr>
      <w:r w:rsidRPr="00B242D8">
        <w:rPr>
          <w:rFonts w:ascii="Century Gothic" w:hAnsi="Century Gothic"/>
        </w:rPr>
        <w:t xml:space="preserve">The following staff members are trained first-aiders: </w:t>
      </w:r>
    </w:p>
    <w:tbl>
      <w:tblPr>
        <w:tblW w:w="9588" w:type="dxa"/>
        <w:jc w:val="center"/>
        <w:tblLook w:val="04A0" w:firstRow="1" w:lastRow="0" w:firstColumn="1" w:lastColumn="0" w:noHBand="0" w:noVBand="1"/>
      </w:tblPr>
      <w:tblGrid>
        <w:gridCol w:w="2232"/>
        <w:gridCol w:w="1660"/>
        <w:gridCol w:w="1920"/>
        <w:gridCol w:w="1843"/>
        <w:gridCol w:w="1933"/>
      </w:tblGrid>
      <w:tr w:rsidR="007316FD" w:rsidRPr="00B242D8" w14:paraId="1EB68507" w14:textId="2AB528B4" w:rsidTr="00B0642F">
        <w:trPr>
          <w:trHeight w:val="300"/>
          <w:jc w:val="center"/>
        </w:trPr>
        <w:tc>
          <w:tcPr>
            <w:tcW w:w="2232" w:type="dxa"/>
            <w:tcBorders>
              <w:top w:val="single" w:sz="4" w:space="0" w:color="auto"/>
              <w:left w:val="single" w:sz="4" w:space="0" w:color="auto"/>
              <w:bottom w:val="single" w:sz="4" w:space="0" w:color="auto"/>
              <w:right w:val="single" w:sz="4" w:space="0" w:color="auto"/>
            </w:tcBorders>
            <w:shd w:val="clear" w:color="auto" w:fill="347186"/>
            <w:noWrap/>
            <w:vAlign w:val="center"/>
            <w:hideMark/>
          </w:tcPr>
          <w:p w14:paraId="10A88E24" w14:textId="77777777" w:rsidR="00B0642F" w:rsidRPr="00B242D8" w:rsidRDefault="00B0642F" w:rsidP="00A47D99">
            <w:pPr>
              <w:spacing w:before="120" w:after="120"/>
              <w:jc w:val="center"/>
              <w:rPr>
                <w:rFonts w:ascii="Century Gothic" w:eastAsia="Times New Roman" w:hAnsi="Century Gothic" w:cstheme="minorHAnsi"/>
                <w:b/>
                <w:lang w:eastAsia="en-GB"/>
              </w:rPr>
            </w:pPr>
            <w:r w:rsidRPr="00B242D8">
              <w:rPr>
                <w:rFonts w:ascii="Century Gothic" w:eastAsia="Times New Roman" w:hAnsi="Century Gothic" w:cstheme="minorHAnsi"/>
                <w:b/>
                <w:lang w:eastAsia="en-GB"/>
              </w:rPr>
              <w:t>Name</w:t>
            </w:r>
          </w:p>
        </w:tc>
        <w:tc>
          <w:tcPr>
            <w:tcW w:w="1660" w:type="dxa"/>
            <w:tcBorders>
              <w:top w:val="single" w:sz="4" w:space="0" w:color="auto"/>
              <w:left w:val="nil"/>
              <w:bottom w:val="single" w:sz="4" w:space="0" w:color="auto"/>
              <w:right w:val="single" w:sz="4" w:space="0" w:color="auto"/>
            </w:tcBorders>
            <w:shd w:val="clear" w:color="auto" w:fill="347186"/>
            <w:noWrap/>
            <w:vAlign w:val="center"/>
            <w:hideMark/>
          </w:tcPr>
          <w:p w14:paraId="2D61AF3B" w14:textId="452EFFDC" w:rsidR="00B0642F" w:rsidRPr="00B242D8" w:rsidRDefault="00B0642F" w:rsidP="00A47D99">
            <w:pPr>
              <w:spacing w:before="120" w:after="120"/>
              <w:jc w:val="center"/>
              <w:rPr>
                <w:rFonts w:ascii="Century Gothic" w:eastAsia="Times New Roman" w:hAnsi="Century Gothic" w:cstheme="minorHAnsi"/>
                <w:b/>
                <w:lang w:eastAsia="en-GB"/>
              </w:rPr>
            </w:pPr>
            <w:r w:rsidRPr="00B242D8">
              <w:rPr>
                <w:rFonts w:ascii="Century Gothic" w:eastAsia="Times New Roman" w:hAnsi="Century Gothic" w:cstheme="minorHAnsi"/>
                <w:b/>
                <w:lang w:eastAsia="en-GB"/>
              </w:rPr>
              <w:t>Centre</w:t>
            </w:r>
          </w:p>
        </w:tc>
        <w:tc>
          <w:tcPr>
            <w:tcW w:w="1920" w:type="dxa"/>
            <w:tcBorders>
              <w:top w:val="single" w:sz="4" w:space="0" w:color="auto"/>
              <w:left w:val="nil"/>
              <w:bottom w:val="single" w:sz="4" w:space="0" w:color="auto"/>
              <w:right w:val="single" w:sz="4" w:space="0" w:color="auto"/>
            </w:tcBorders>
            <w:shd w:val="clear" w:color="auto" w:fill="347186"/>
            <w:noWrap/>
            <w:vAlign w:val="center"/>
            <w:hideMark/>
          </w:tcPr>
          <w:p w14:paraId="178C2E19" w14:textId="50BB0251" w:rsidR="00B0642F" w:rsidRPr="00B242D8" w:rsidRDefault="00B0642F" w:rsidP="00A47D99">
            <w:pPr>
              <w:spacing w:before="120" w:after="120"/>
              <w:jc w:val="center"/>
              <w:rPr>
                <w:rFonts w:ascii="Century Gothic" w:eastAsia="Times New Roman" w:hAnsi="Century Gothic" w:cstheme="minorHAnsi"/>
                <w:b/>
                <w:lang w:eastAsia="en-GB"/>
              </w:rPr>
            </w:pPr>
            <w:r w:rsidRPr="00B242D8">
              <w:rPr>
                <w:rFonts w:ascii="Century Gothic" w:eastAsia="Times New Roman" w:hAnsi="Century Gothic" w:cstheme="minorHAnsi"/>
                <w:b/>
                <w:lang w:eastAsia="en-GB"/>
              </w:rPr>
              <w:t>Radio Channel</w:t>
            </w:r>
          </w:p>
        </w:tc>
        <w:tc>
          <w:tcPr>
            <w:tcW w:w="1843" w:type="dxa"/>
            <w:tcBorders>
              <w:top w:val="single" w:sz="4" w:space="0" w:color="auto"/>
              <w:left w:val="nil"/>
              <w:bottom w:val="single" w:sz="4" w:space="0" w:color="auto"/>
              <w:right w:val="single" w:sz="4" w:space="0" w:color="auto"/>
            </w:tcBorders>
            <w:shd w:val="clear" w:color="auto" w:fill="347186"/>
            <w:noWrap/>
            <w:vAlign w:val="center"/>
            <w:hideMark/>
          </w:tcPr>
          <w:p w14:paraId="77D12961" w14:textId="77777777" w:rsidR="00B0642F" w:rsidRPr="00B242D8" w:rsidRDefault="00B0642F" w:rsidP="00A47D99">
            <w:pPr>
              <w:spacing w:before="120" w:after="120"/>
              <w:jc w:val="center"/>
              <w:rPr>
                <w:rFonts w:ascii="Century Gothic" w:eastAsia="Times New Roman" w:hAnsi="Century Gothic" w:cstheme="minorHAnsi"/>
                <w:b/>
                <w:lang w:eastAsia="en-GB"/>
              </w:rPr>
            </w:pPr>
            <w:r w:rsidRPr="00B242D8">
              <w:rPr>
                <w:rFonts w:ascii="Century Gothic" w:eastAsia="Times New Roman" w:hAnsi="Century Gothic" w:cstheme="minorHAnsi"/>
                <w:b/>
                <w:lang w:eastAsia="en-GB"/>
              </w:rPr>
              <w:t>Extension no.</w:t>
            </w:r>
          </w:p>
        </w:tc>
        <w:tc>
          <w:tcPr>
            <w:tcW w:w="1933" w:type="dxa"/>
            <w:tcBorders>
              <w:top w:val="single" w:sz="4" w:space="0" w:color="auto"/>
              <w:left w:val="nil"/>
              <w:bottom w:val="single" w:sz="4" w:space="0" w:color="auto"/>
              <w:right w:val="single" w:sz="4" w:space="0" w:color="auto"/>
            </w:tcBorders>
            <w:shd w:val="clear" w:color="auto" w:fill="347186"/>
          </w:tcPr>
          <w:p w14:paraId="02E73CAA" w14:textId="68938F64" w:rsidR="00B0642F" w:rsidRPr="00B242D8" w:rsidRDefault="00B0642F" w:rsidP="00A47D99">
            <w:pPr>
              <w:spacing w:before="120" w:after="120"/>
              <w:jc w:val="center"/>
              <w:rPr>
                <w:rFonts w:ascii="Century Gothic" w:eastAsia="Times New Roman" w:hAnsi="Century Gothic" w:cstheme="minorHAnsi"/>
                <w:b/>
                <w:lang w:eastAsia="en-GB"/>
              </w:rPr>
            </w:pPr>
            <w:r w:rsidRPr="00B242D8">
              <w:rPr>
                <w:rFonts w:ascii="Century Gothic" w:eastAsia="Times New Roman" w:hAnsi="Century Gothic" w:cstheme="minorHAnsi"/>
                <w:b/>
                <w:lang w:eastAsia="en-GB"/>
              </w:rPr>
              <w:t>Qualification:</w:t>
            </w:r>
          </w:p>
        </w:tc>
      </w:tr>
      <w:tr w:rsidR="007316FD" w:rsidRPr="00B242D8" w14:paraId="34978E4A" w14:textId="7C0EECDE" w:rsidTr="00B0642F">
        <w:trPr>
          <w:trHeight w:val="300"/>
          <w:jc w:val="center"/>
        </w:trPr>
        <w:tc>
          <w:tcPr>
            <w:tcW w:w="2232" w:type="dxa"/>
            <w:tcBorders>
              <w:top w:val="nil"/>
              <w:left w:val="single" w:sz="4" w:space="0" w:color="auto"/>
              <w:bottom w:val="single" w:sz="4" w:space="0" w:color="auto"/>
              <w:right w:val="single" w:sz="4" w:space="0" w:color="auto"/>
            </w:tcBorders>
            <w:shd w:val="clear" w:color="auto" w:fill="auto"/>
            <w:noWrap/>
            <w:vAlign w:val="bottom"/>
            <w:hideMark/>
          </w:tcPr>
          <w:p w14:paraId="5B1A107E" w14:textId="4CC5DD18" w:rsidR="00B0642F" w:rsidRPr="00B242D8" w:rsidRDefault="00B0642F" w:rsidP="00A47D99">
            <w:pPr>
              <w:spacing w:before="120" w:after="120"/>
              <w:jc w:val="both"/>
              <w:rPr>
                <w:rFonts w:ascii="Century Gothic" w:eastAsia="Times New Roman" w:hAnsi="Century Gothic" w:cstheme="minorHAnsi"/>
                <w:sz w:val="18"/>
                <w:szCs w:val="18"/>
                <w:lang w:eastAsia="en-GB"/>
              </w:rPr>
            </w:pPr>
            <w:r w:rsidRPr="00B242D8">
              <w:rPr>
                <w:rFonts w:ascii="Century Gothic" w:eastAsia="Times New Roman" w:hAnsi="Century Gothic" w:cstheme="minorHAnsi"/>
                <w:sz w:val="18"/>
                <w:szCs w:val="18"/>
                <w:lang w:eastAsia="en-GB"/>
              </w:rPr>
              <w:t> Darren Lennon</w:t>
            </w:r>
          </w:p>
        </w:tc>
        <w:tc>
          <w:tcPr>
            <w:tcW w:w="1660" w:type="dxa"/>
            <w:tcBorders>
              <w:top w:val="nil"/>
              <w:left w:val="nil"/>
              <w:bottom w:val="single" w:sz="4" w:space="0" w:color="auto"/>
              <w:right w:val="single" w:sz="4" w:space="0" w:color="auto"/>
            </w:tcBorders>
            <w:shd w:val="clear" w:color="auto" w:fill="auto"/>
            <w:noWrap/>
            <w:vAlign w:val="bottom"/>
            <w:hideMark/>
          </w:tcPr>
          <w:p w14:paraId="11F79F66" w14:textId="3EE4F4EA" w:rsidR="00B0642F" w:rsidRPr="00B242D8" w:rsidRDefault="00B0642F" w:rsidP="00A47D99">
            <w:pPr>
              <w:spacing w:before="120" w:after="120"/>
              <w:jc w:val="both"/>
              <w:rPr>
                <w:rFonts w:ascii="Century Gothic" w:eastAsia="Times New Roman" w:hAnsi="Century Gothic" w:cstheme="minorHAnsi"/>
                <w:sz w:val="18"/>
                <w:szCs w:val="18"/>
                <w:lang w:eastAsia="en-GB"/>
              </w:rPr>
            </w:pPr>
            <w:r w:rsidRPr="00B242D8">
              <w:rPr>
                <w:rFonts w:ascii="Century Gothic" w:eastAsia="Times New Roman" w:hAnsi="Century Gothic" w:cstheme="minorHAnsi"/>
                <w:sz w:val="18"/>
                <w:szCs w:val="18"/>
                <w:lang w:eastAsia="en-GB"/>
              </w:rPr>
              <w:t>All</w:t>
            </w:r>
          </w:p>
        </w:tc>
        <w:tc>
          <w:tcPr>
            <w:tcW w:w="1920" w:type="dxa"/>
            <w:tcBorders>
              <w:top w:val="nil"/>
              <w:left w:val="nil"/>
              <w:bottom w:val="single" w:sz="4" w:space="0" w:color="auto"/>
              <w:right w:val="single" w:sz="4" w:space="0" w:color="auto"/>
            </w:tcBorders>
            <w:shd w:val="clear" w:color="auto" w:fill="auto"/>
            <w:noWrap/>
            <w:vAlign w:val="bottom"/>
            <w:hideMark/>
          </w:tcPr>
          <w:p w14:paraId="63AAB590" w14:textId="6F91213F" w:rsidR="00B0642F" w:rsidRPr="00B242D8" w:rsidRDefault="00B0642F" w:rsidP="00A47D99">
            <w:pPr>
              <w:spacing w:before="120" w:after="120"/>
              <w:jc w:val="both"/>
              <w:rPr>
                <w:rFonts w:ascii="Century Gothic" w:eastAsia="Times New Roman" w:hAnsi="Century Gothic" w:cstheme="minorHAnsi"/>
                <w:sz w:val="18"/>
                <w:szCs w:val="18"/>
                <w:lang w:eastAsia="en-GB"/>
              </w:rPr>
            </w:pPr>
            <w:r w:rsidRPr="00B242D8">
              <w:rPr>
                <w:rFonts w:ascii="Century Gothic" w:eastAsia="Times New Roman" w:hAnsi="Century Gothic" w:cstheme="minorHAnsi"/>
                <w:sz w:val="18"/>
                <w:szCs w:val="18"/>
                <w:lang w:eastAsia="en-GB"/>
              </w:rPr>
              <w:t xml:space="preserve">Centre Specific </w:t>
            </w:r>
          </w:p>
        </w:tc>
        <w:tc>
          <w:tcPr>
            <w:tcW w:w="1843" w:type="dxa"/>
            <w:tcBorders>
              <w:top w:val="nil"/>
              <w:left w:val="nil"/>
              <w:bottom w:val="single" w:sz="4" w:space="0" w:color="auto"/>
              <w:right w:val="single" w:sz="4" w:space="0" w:color="auto"/>
            </w:tcBorders>
            <w:shd w:val="clear" w:color="auto" w:fill="auto"/>
            <w:noWrap/>
            <w:vAlign w:val="bottom"/>
            <w:hideMark/>
          </w:tcPr>
          <w:p w14:paraId="27044748" w14:textId="6F564977" w:rsidR="00B0642F" w:rsidRPr="00B242D8" w:rsidRDefault="00B0642F" w:rsidP="00A47D99">
            <w:pPr>
              <w:spacing w:before="120" w:after="120"/>
              <w:jc w:val="both"/>
              <w:rPr>
                <w:rFonts w:ascii="Century Gothic" w:eastAsia="Times New Roman" w:hAnsi="Century Gothic" w:cstheme="minorHAnsi"/>
                <w:sz w:val="18"/>
                <w:szCs w:val="18"/>
                <w:lang w:eastAsia="en-GB"/>
              </w:rPr>
            </w:pPr>
            <w:r w:rsidRPr="00B242D8">
              <w:rPr>
                <w:rFonts w:ascii="Century Gothic" w:eastAsia="Times New Roman" w:hAnsi="Century Gothic" w:cstheme="minorHAnsi"/>
                <w:sz w:val="18"/>
                <w:szCs w:val="18"/>
                <w:lang w:eastAsia="en-GB"/>
              </w:rPr>
              <w:t> 85612</w:t>
            </w:r>
          </w:p>
        </w:tc>
        <w:tc>
          <w:tcPr>
            <w:tcW w:w="1933" w:type="dxa"/>
            <w:tcBorders>
              <w:top w:val="nil"/>
              <w:left w:val="nil"/>
              <w:bottom w:val="single" w:sz="4" w:space="0" w:color="auto"/>
              <w:right w:val="single" w:sz="4" w:space="0" w:color="auto"/>
            </w:tcBorders>
          </w:tcPr>
          <w:p w14:paraId="63A1F9CF" w14:textId="261BF21F" w:rsidR="00B0642F" w:rsidRPr="00B242D8" w:rsidRDefault="00B0642F" w:rsidP="00A47D99">
            <w:pPr>
              <w:spacing w:before="120" w:after="120"/>
              <w:jc w:val="both"/>
              <w:rPr>
                <w:rFonts w:ascii="Century Gothic" w:eastAsia="Times New Roman" w:hAnsi="Century Gothic" w:cstheme="minorHAnsi"/>
                <w:sz w:val="18"/>
                <w:szCs w:val="18"/>
                <w:lang w:eastAsia="en-GB"/>
              </w:rPr>
            </w:pPr>
            <w:r w:rsidRPr="00B242D8">
              <w:rPr>
                <w:rFonts w:ascii="Century Gothic" w:eastAsia="Times New Roman" w:hAnsi="Century Gothic" w:cstheme="minorHAnsi"/>
                <w:sz w:val="18"/>
                <w:szCs w:val="18"/>
                <w:lang w:eastAsia="en-GB"/>
              </w:rPr>
              <w:t>EFAW</w:t>
            </w:r>
          </w:p>
        </w:tc>
      </w:tr>
      <w:tr w:rsidR="007316FD" w:rsidRPr="00B242D8" w14:paraId="41DD5EDA" w14:textId="57F96007" w:rsidTr="00B0642F">
        <w:trPr>
          <w:trHeight w:val="300"/>
          <w:jc w:val="center"/>
        </w:trPr>
        <w:tc>
          <w:tcPr>
            <w:tcW w:w="2232" w:type="dxa"/>
            <w:tcBorders>
              <w:top w:val="nil"/>
              <w:left w:val="single" w:sz="4" w:space="0" w:color="auto"/>
              <w:bottom w:val="single" w:sz="4" w:space="0" w:color="auto"/>
              <w:right w:val="single" w:sz="4" w:space="0" w:color="auto"/>
            </w:tcBorders>
            <w:shd w:val="clear" w:color="auto" w:fill="auto"/>
            <w:noWrap/>
            <w:vAlign w:val="bottom"/>
            <w:hideMark/>
          </w:tcPr>
          <w:p w14:paraId="353A80A7" w14:textId="5CBE3CF4" w:rsidR="00B0642F" w:rsidRPr="00B242D8" w:rsidRDefault="00B0642F" w:rsidP="00A47D99">
            <w:pPr>
              <w:spacing w:before="120" w:after="120"/>
              <w:jc w:val="both"/>
              <w:rPr>
                <w:rFonts w:ascii="Century Gothic" w:eastAsia="Times New Roman" w:hAnsi="Century Gothic" w:cstheme="minorHAnsi"/>
                <w:sz w:val="18"/>
                <w:szCs w:val="18"/>
                <w:lang w:eastAsia="en-GB"/>
              </w:rPr>
            </w:pPr>
            <w:r w:rsidRPr="00B242D8">
              <w:rPr>
                <w:rFonts w:ascii="Century Gothic" w:eastAsia="Times New Roman" w:hAnsi="Century Gothic" w:cstheme="minorHAnsi"/>
                <w:sz w:val="18"/>
                <w:szCs w:val="18"/>
                <w:lang w:eastAsia="en-GB"/>
              </w:rPr>
              <w:t> Will Ryder</w:t>
            </w:r>
          </w:p>
        </w:tc>
        <w:tc>
          <w:tcPr>
            <w:tcW w:w="1660" w:type="dxa"/>
            <w:tcBorders>
              <w:top w:val="nil"/>
              <w:left w:val="nil"/>
              <w:bottom w:val="single" w:sz="4" w:space="0" w:color="auto"/>
              <w:right w:val="single" w:sz="4" w:space="0" w:color="auto"/>
            </w:tcBorders>
            <w:shd w:val="clear" w:color="auto" w:fill="auto"/>
            <w:noWrap/>
            <w:vAlign w:val="bottom"/>
            <w:hideMark/>
          </w:tcPr>
          <w:p w14:paraId="2066635B" w14:textId="1332D007" w:rsidR="00B0642F" w:rsidRPr="00B242D8" w:rsidRDefault="00B0642F" w:rsidP="00A47D99">
            <w:pPr>
              <w:spacing w:before="120" w:after="120"/>
              <w:jc w:val="both"/>
              <w:rPr>
                <w:rFonts w:ascii="Century Gothic" w:eastAsia="Times New Roman" w:hAnsi="Century Gothic" w:cstheme="minorHAnsi"/>
                <w:sz w:val="18"/>
                <w:szCs w:val="18"/>
                <w:lang w:eastAsia="en-GB"/>
              </w:rPr>
            </w:pPr>
            <w:r w:rsidRPr="00B242D8">
              <w:rPr>
                <w:rFonts w:ascii="Century Gothic" w:eastAsia="Times New Roman" w:hAnsi="Century Gothic" w:cstheme="minorHAnsi"/>
                <w:sz w:val="18"/>
                <w:szCs w:val="18"/>
                <w:lang w:eastAsia="en-GB"/>
              </w:rPr>
              <w:t> Secondary</w:t>
            </w:r>
          </w:p>
        </w:tc>
        <w:tc>
          <w:tcPr>
            <w:tcW w:w="1920" w:type="dxa"/>
            <w:tcBorders>
              <w:top w:val="nil"/>
              <w:left w:val="nil"/>
              <w:bottom w:val="single" w:sz="4" w:space="0" w:color="auto"/>
              <w:right w:val="single" w:sz="4" w:space="0" w:color="auto"/>
            </w:tcBorders>
            <w:shd w:val="clear" w:color="auto" w:fill="auto"/>
            <w:noWrap/>
            <w:vAlign w:val="bottom"/>
            <w:hideMark/>
          </w:tcPr>
          <w:p w14:paraId="12FE67FD" w14:textId="6016E956" w:rsidR="00B0642F" w:rsidRPr="00B242D8" w:rsidRDefault="00B0642F" w:rsidP="00A47D99">
            <w:pPr>
              <w:spacing w:before="120" w:after="120"/>
              <w:jc w:val="both"/>
              <w:rPr>
                <w:rFonts w:ascii="Century Gothic" w:eastAsia="Times New Roman" w:hAnsi="Century Gothic" w:cstheme="minorHAnsi"/>
                <w:sz w:val="18"/>
                <w:szCs w:val="18"/>
                <w:lang w:eastAsia="en-GB"/>
              </w:rPr>
            </w:pPr>
            <w:r w:rsidRPr="00B242D8">
              <w:rPr>
                <w:rFonts w:ascii="Century Gothic" w:eastAsia="Times New Roman" w:hAnsi="Century Gothic" w:cstheme="minorHAnsi"/>
                <w:sz w:val="18"/>
                <w:szCs w:val="18"/>
                <w:lang w:eastAsia="en-GB"/>
              </w:rPr>
              <w:t>Channel 4</w:t>
            </w:r>
          </w:p>
        </w:tc>
        <w:tc>
          <w:tcPr>
            <w:tcW w:w="1843" w:type="dxa"/>
            <w:tcBorders>
              <w:top w:val="nil"/>
              <w:left w:val="nil"/>
              <w:bottom w:val="single" w:sz="4" w:space="0" w:color="auto"/>
              <w:right w:val="single" w:sz="4" w:space="0" w:color="auto"/>
            </w:tcBorders>
            <w:shd w:val="clear" w:color="auto" w:fill="auto"/>
            <w:noWrap/>
            <w:vAlign w:val="bottom"/>
            <w:hideMark/>
          </w:tcPr>
          <w:p w14:paraId="44E804CA" w14:textId="1E0D9CC2" w:rsidR="00B0642F" w:rsidRPr="00B242D8" w:rsidRDefault="00B0642F" w:rsidP="00A47D99">
            <w:pPr>
              <w:spacing w:before="120" w:after="120"/>
              <w:jc w:val="both"/>
              <w:rPr>
                <w:rFonts w:ascii="Century Gothic" w:eastAsia="Times New Roman" w:hAnsi="Century Gothic" w:cstheme="minorHAnsi"/>
                <w:sz w:val="18"/>
                <w:szCs w:val="18"/>
                <w:lang w:eastAsia="en-GB"/>
              </w:rPr>
            </w:pPr>
            <w:r w:rsidRPr="00B242D8">
              <w:rPr>
                <w:rFonts w:ascii="Century Gothic" w:eastAsia="Times New Roman" w:hAnsi="Century Gothic" w:cstheme="minorHAnsi"/>
                <w:sz w:val="18"/>
                <w:szCs w:val="18"/>
                <w:lang w:eastAsia="en-GB"/>
              </w:rPr>
              <w:t> 85604</w:t>
            </w:r>
          </w:p>
        </w:tc>
        <w:tc>
          <w:tcPr>
            <w:tcW w:w="1933" w:type="dxa"/>
            <w:tcBorders>
              <w:top w:val="nil"/>
              <w:left w:val="nil"/>
              <w:bottom w:val="single" w:sz="4" w:space="0" w:color="auto"/>
              <w:right w:val="single" w:sz="4" w:space="0" w:color="auto"/>
            </w:tcBorders>
          </w:tcPr>
          <w:p w14:paraId="14E5C09E" w14:textId="23062403" w:rsidR="00B0642F" w:rsidRPr="00B242D8" w:rsidRDefault="00B0642F" w:rsidP="00A47D99">
            <w:pPr>
              <w:spacing w:before="120" w:after="120"/>
              <w:jc w:val="both"/>
              <w:rPr>
                <w:rFonts w:ascii="Century Gothic" w:eastAsia="Times New Roman" w:hAnsi="Century Gothic" w:cstheme="minorHAnsi"/>
                <w:sz w:val="18"/>
                <w:szCs w:val="18"/>
                <w:lang w:eastAsia="en-GB"/>
              </w:rPr>
            </w:pPr>
            <w:r w:rsidRPr="00B242D8">
              <w:rPr>
                <w:rFonts w:ascii="Century Gothic" w:eastAsia="Times New Roman" w:hAnsi="Century Gothic" w:cstheme="minorHAnsi"/>
                <w:sz w:val="18"/>
                <w:szCs w:val="18"/>
                <w:lang w:eastAsia="en-GB"/>
              </w:rPr>
              <w:t>FAW &amp; FREC 3</w:t>
            </w:r>
          </w:p>
        </w:tc>
      </w:tr>
      <w:tr w:rsidR="007316FD" w:rsidRPr="00B242D8" w14:paraId="724C1D3A" w14:textId="77777777" w:rsidTr="00B0642F">
        <w:trPr>
          <w:trHeight w:val="300"/>
          <w:jc w:val="center"/>
        </w:trPr>
        <w:tc>
          <w:tcPr>
            <w:tcW w:w="2232" w:type="dxa"/>
            <w:tcBorders>
              <w:top w:val="nil"/>
              <w:left w:val="single" w:sz="4" w:space="0" w:color="auto"/>
              <w:bottom w:val="single" w:sz="4" w:space="0" w:color="auto"/>
              <w:right w:val="single" w:sz="4" w:space="0" w:color="auto"/>
            </w:tcBorders>
            <w:shd w:val="clear" w:color="auto" w:fill="auto"/>
            <w:noWrap/>
            <w:vAlign w:val="bottom"/>
          </w:tcPr>
          <w:p w14:paraId="40E667B1" w14:textId="56C4B2FC" w:rsidR="00B0642F" w:rsidRPr="00B242D8" w:rsidRDefault="00B0642F" w:rsidP="00A47D99">
            <w:pPr>
              <w:spacing w:before="120" w:after="120"/>
              <w:jc w:val="both"/>
              <w:rPr>
                <w:rFonts w:ascii="Century Gothic" w:eastAsia="Times New Roman" w:hAnsi="Century Gothic" w:cstheme="minorHAnsi"/>
                <w:sz w:val="18"/>
                <w:szCs w:val="18"/>
                <w:lang w:eastAsia="en-GB"/>
              </w:rPr>
            </w:pPr>
            <w:r w:rsidRPr="00B242D8">
              <w:rPr>
                <w:rFonts w:ascii="Century Gothic" w:eastAsia="Times New Roman" w:hAnsi="Century Gothic" w:cstheme="minorHAnsi"/>
                <w:sz w:val="18"/>
                <w:szCs w:val="18"/>
                <w:lang w:eastAsia="en-GB"/>
              </w:rPr>
              <w:t>Dee Haycock</w:t>
            </w:r>
          </w:p>
        </w:tc>
        <w:tc>
          <w:tcPr>
            <w:tcW w:w="1660" w:type="dxa"/>
            <w:tcBorders>
              <w:top w:val="nil"/>
              <w:left w:val="nil"/>
              <w:bottom w:val="single" w:sz="4" w:space="0" w:color="auto"/>
              <w:right w:val="single" w:sz="4" w:space="0" w:color="auto"/>
            </w:tcBorders>
            <w:shd w:val="clear" w:color="auto" w:fill="auto"/>
            <w:noWrap/>
            <w:vAlign w:val="bottom"/>
          </w:tcPr>
          <w:p w14:paraId="6224CFA2" w14:textId="0F2B03BB" w:rsidR="00B0642F" w:rsidRPr="00B242D8" w:rsidRDefault="00B0642F" w:rsidP="00A47D99">
            <w:pPr>
              <w:spacing w:before="120" w:after="120"/>
              <w:jc w:val="both"/>
              <w:rPr>
                <w:rFonts w:ascii="Century Gothic" w:eastAsia="Times New Roman" w:hAnsi="Century Gothic" w:cstheme="minorHAnsi"/>
                <w:sz w:val="18"/>
                <w:szCs w:val="18"/>
                <w:lang w:eastAsia="en-GB"/>
              </w:rPr>
            </w:pPr>
            <w:r w:rsidRPr="00B242D8">
              <w:rPr>
                <w:rFonts w:ascii="Century Gothic" w:eastAsia="Times New Roman" w:hAnsi="Century Gothic" w:cstheme="minorHAnsi"/>
                <w:sz w:val="18"/>
                <w:szCs w:val="18"/>
                <w:lang w:eastAsia="en-GB"/>
              </w:rPr>
              <w:t>Secondary</w:t>
            </w:r>
          </w:p>
        </w:tc>
        <w:tc>
          <w:tcPr>
            <w:tcW w:w="1920" w:type="dxa"/>
            <w:tcBorders>
              <w:top w:val="nil"/>
              <w:left w:val="nil"/>
              <w:bottom w:val="single" w:sz="4" w:space="0" w:color="auto"/>
              <w:right w:val="single" w:sz="4" w:space="0" w:color="auto"/>
            </w:tcBorders>
            <w:shd w:val="clear" w:color="auto" w:fill="auto"/>
            <w:noWrap/>
            <w:vAlign w:val="bottom"/>
          </w:tcPr>
          <w:p w14:paraId="393E6DFE" w14:textId="1BBEA4DF" w:rsidR="00B0642F" w:rsidRPr="00B242D8" w:rsidRDefault="00B0642F" w:rsidP="00A47D99">
            <w:pPr>
              <w:spacing w:before="120" w:after="120"/>
              <w:jc w:val="both"/>
              <w:rPr>
                <w:rFonts w:ascii="Century Gothic" w:eastAsia="Times New Roman" w:hAnsi="Century Gothic" w:cstheme="minorHAnsi"/>
                <w:sz w:val="18"/>
                <w:szCs w:val="18"/>
                <w:lang w:eastAsia="en-GB"/>
              </w:rPr>
            </w:pPr>
            <w:r w:rsidRPr="00B242D8">
              <w:rPr>
                <w:rFonts w:ascii="Century Gothic" w:eastAsia="Times New Roman" w:hAnsi="Century Gothic" w:cstheme="minorHAnsi"/>
                <w:sz w:val="18"/>
                <w:szCs w:val="18"/>
                <w:lang w:eastAsia="en-GB"/>
              </w:rPr>
              <w:t>Channel 4</w:t>
            </w:r>
          </w:p>
        </w:tc>
        <w:tc>
          <w:tcPr>
            <w:tcW w:w="1843" w:type="dxa"/>
            <w:tcBorders>
              <w:top w:val="nil"/>
              <w:left w:val="nil"/>
              <w:bottom w:val="single" w:sz="4" w:space="0" w:color="auto"/>
              <w:right w:val="single" w:sz="4" w:space="0" w:color="auto"/>
            </w:tcBorders>
            <w:shd w:val="clear" w:color="auto" w:fill="auto"/>
            <w:noWrap/>
            <w:vAlign w:val="bottom"/>
          </w:tcPr>
          <w:p w14:paraId="2B0E7195" w14:textId="166AF88E" w:rsidR="00B0642F" w:rsidRPr="00B242D8" w:rsidRDefault="00B0642F" w:rsidP="00A47D99">
            <w:pPr>
              <w:spacing w:before="120" w:after="120"/>
              <w:jc w:val="both"/>
              <w:rPr>
                <w:rFonts w:ascii="Century Gothic" w:eastAsia="Times New Roman" w:hAnsi="Century Gothic" w:cstheme="minorHAnsi"/>
                <w:sz w:val="18"/>
                <w:szCs w:val="18"/>
                <w:lang w:eastAsia="en-GB"/>
              </w:rPr>
            </w:pPr>
            <w:r w:rsidRPr="00B242D8">
              <w:rPr>
                <w:rFonts w:ascii="Century Gothic" w:eastAsia="Times New Roman" w:hAnsi="Century Gothic" w:cstheme="minorHAnsi"/>
                <w:sz w:val="18"/>
                <w:szCs w:val="18"/>
                <w:lang w:eastAsia="en-GB"/>
              </w:rPr>
              <w:t>85604</w:t>
            </w:r>
          </w:p>
        </w:tc>
        <w:tc>
          <w:tcPr>
            <w:tcW w:w="1933" w:type="dxa"/>
            <w:tcBorders>
              <w:top w:val="nil"/>
              <w:left w:val="nil"/>
              <w:bottom w:val="single" w:sz="4" w:space="0" w:color="auto"/>
              <w:right w:val="single" w:sz="4" w:space="0" w:color="auto"/>
            </w:tcBorders>
          </w:tcPr>
          <w:p w14:paraId="64281F78" w14:textId="7A7043F6" w:rsidR="00B0642F" w:rsidRPr="00B242D8" w:rsidRDefault="00B0642F" w:rsidP="00A47D99">
            <w:pPr>
              <w:spacing w:before="120" w:after="120"/>
              <w:jc w:val="both"/>
              <w:rPr>
                <w:rFonts w:ascii="Century Gothic" w:eastAsia="Times New Roman" w:hAnsi="Century Gothic" w:cstheme="minorHAnsi"/>
                <w:sz w:val="18"/>
                <w:szCs w:val="18"/>
                <w:lang w:eastAsia="en-GB"/>
              </w:rPr>
            </w:pPr>
            <w:r w:rsidRPr="00B242D8">
              <w:rPr>
                <w:rFonts w:ascii="Century Gothic" w:eastAsia="Times New Roman" w:hAnsi="Century Gothic" w:cstheme="minorHAnsi"/>
                <w:sz w:val="18"/>
                <w:szCs w:val="18"/>
                <w:lang w:eastAsia="en-GB"/>
              </w:rPr>
              <w:t xml:space="preserve">Paediatric </w:t>
            </w:r>
          </w:p>
        </w:tc>
      </w:tr>
      <w:tr w:rsidR="007316FD" w:rsidRPr="00B242D8" w14:paraId="24194DA9" w14:textId="77777777" w:rsidTr="00B0642F">
        <w:trPr>
          <w:trHeight w:val="300"/>
          <w:jc w:val="center"/>
        </w:trPr>
        <w:tc>
          <w:tcPr>
            <w:tcW w:w="2232" w:type="dxa"/>
            <w:tcBorders>
              <w:top w:val="nil"/>
              <w:left w:val="single" w:sz="4" w:space="0" w:color="auto"/>
              <w:bottom w:val="single" w:sz="4" w:space="0" w:color="auto"/>
              <w:right w:val="single" w:sz="4" w:space="0" w:color="auto"/>
            </w:tcBorders>
            <w:shd w:val="clear" w:color="auto" w:fill="auto"/>
            <w:noWrap/>
            <w:vAlign w:val="bottom"/>
          </w:tcPr>
          <w:p w14:paraId="436D2EC2" w14:textId="4E36DA0E" w:rsidR="00B0642F" w:rsidRPr="00B242D8" w:rsidRDefault="00B0642F" w:rsidP="00A47D99">
            <w:pPr>
              <w:spacing w:before="120" w:after="120"/>
              <w:jc w:val="both"/>
              <w:rPr>
                <w:rFonts w:ascii="Century Gothic" w:eastAsia="Times New Roman" w:hAnsi="Century Gothic" w:cstheme="minorHAnsi"/>
                <w:sz w:val="18"/>
                <w:szCs w:val="18"/>
                <w:lang w:eastAsia="en-GB"/>
              </w:rPr>
            </w:pPr>
            <w:r w:rsidRPr="00B242D8">
              <w:rPr>
                <w:rFonts w:ascii="Century Gothic" w:eastAsia="Times New Roman" w:hAnsi="Century Gothic" w:cstheme="minorHAnsi"/>
                <w:sz w:val="18"/>
                <w:szCs w:val="18"/>
                <w:lang w:eastAsia="en-GB"/>
              </w:rPr>
              <w:t>Louise Kelly</w:t>
            </w:r>
          </w:p>
        </w:tc>
        <w:tc>
          <w:tcPr>
            <w:tcW w:w="1660" w:type="dxa"/>
            <w:tcBorders>
              <w:top w:val="nil"/>
              <w:left w:val="nil"/>
              <w:bottom w:val="single" w:sz="4" w:space="0" w:color="auto"/>
              <w:right w:val="single" w:sz="4" w:space="0" w:color="auto"/>
            </w:tcBorders>
            <w:shd w:val="clear" w:color="auto" w:fill="auto"/>
            <w:noWrap/>
            <w:vAlign w:val="bottom"/>
          </w:tcPr>
          <w:p w14:paraId="4EA7A78F" w14:textId="5EAA16FA" w:rsidR="00B0642F" w:rsidRPr="00B242D8" w:rsidRDefault="00B0642F" w:rsidP="00A47D99">
            <w:pPr>
              <w:spacing w:before="120" w:after="120"/>
              <w:jc w:val="both"/>
              <w:rPr>
                <w:rFonts w:ascii="Century Gothic" w:eastAsia="Times New Roman" w:hAnsi="Century Gothic" w:cstheme="minorHAnsi"/>
                <w:sz w:val="18"/>
                <w:szCs w:val="18"/>
                <w:lang w:eastAsia="en-GB"/>
              </w:rPr>
            </w:pPr>
            <w:r w:rsidRPr="00B242D8">
              <w:rPr>
                <w:rFonts w:ascii="Century Gothic" w:eastAsia="Times New Roman" w:hAnsi="Century Gothic" w:cstheme="minorHAnsi"/>
                <w:sz w:val="18"/>
                <w:szCs w:val="18"/>
                <w:lang w:eastAsia="en-GB"/>
              </w:rPr>
              <w:t>Secondary</w:t>
            </w:r>
          </w:p>
        </w:tc>
        <w:tc>
          <w:tcPr>
            <w:tcW w:w="1920" w:type="dxa"/>
            <w:tcBorders>
              <w:top w:val="nil"/>
              <w:left w:val="nil"/>
              <w:bottom w:val="single" w:sz="4" w:space="0" w:color="auto"/>
              <w:right w:val="single" w:sz="4" w:space="0" w:color="auto"/>
            </w:tcBorders>
            <w:shd w:val="clear" w:color="auto" w:fill="auto"/>
            <w:noWrap/>
            <w:vAlign w:val="bottom"/>
          </w:tcPr>
          <w:p w14:paraId="10D4060C" w14:textId="3A1C744B" w:rsidR="00B0642F" w:rsidRPr="00B242D8" w:rsidRDefault="00B0642F" w:rsidP="00A47D99">
            <w:pPr>
              <w:spacing w:before="120" w:after="120"/>
              <w:jc w:val="both"/>
              <w:rPr>
                <w:rFonts w:ascii="Century Gothic" w:eastAsia="Times New Roman" w:hAnsi="Century Gothic" w:cstheme="minorHAnsi"/>
                <w:sz w:val="18"/>
                <w:szCs w:val="18"/>
                <w:lang w:eastAsia="en-GB"/>
              </w:rPr>
            </w:pPr>
            <w:r w:rsidRPr="00B242D8">
              <w:rPr>
                <w:rFonts w:ascii="Century Gothic" w:eastAsia="Times New Roman" w:hAnsi="Century Gothic" w:cstheme="minorHAnsi"/>
                <w:sz w:val="18"/>
                <w:szCs w:val="18"/>
                <w:lang w:eastAsia="en-GB"/>
              </w:rPr>
              <w:t>Channel 4</w:t>
            </w:r>
          </w:p>
        </w:tc>
        <w:tc>
          <w:tcPr>
            <w:tcW w:w="1843" w:type="dxa"/>
            <w:tcBorders>
              <w:top w:val="nil"/>
              <w:left w:val="nil"/>
              <w:bottom w:val="single" w:sz="4" w:space="0" w:color="auto"/>
              <w:right w:val="single" w:sz="4" w:space="0" w:color="auto"/>
            </w:tcBorders>
            <w:shd w:val="clear" w:color="auto" w:fill="auto"/>
            <w:noWrap/>
            <w:vAlign w:val="bottom"/>
          </w:tcPr>
          <w:p w14:paraId="30F8BFD2" w14:textId="20CE0D4B" w:rsidR="00B0642F" w:rsidRPr="00B242D8" w:rsidRDefault="00B0642F" w:rsidP="00A47D99">
            <w:pPr>
              <w:spacing w:before="120" w:after="120"/>
              <w:jc w:val="both"/>
              <w:rPr>
                <w:rFonts w:ascii="Century Gothic" w:eastAsia="Times New Roman" w:hAnsi="Century Gothic" w:cstheme="minorHAnsi"/>
                <w:sz w:val="18"/>
                <w:szCs w:val="18"/>
                <w:lang w:eastAsia="en-GB"/>
              </w:rPr>
            </w:pPr>
            <w:r w:rsidRPr="00B242D8">
              <w:rPr>
                <w:rFonts w:ascii="Century Gothic" w:eastAsia="Times New Roman" w:hAnsi="Century Gothic" w:cstheme="minorHAnsi"/>
                <w:sz w:val="18"/>
                <w:szCs w:val="18"/>
                <w:lang w:eastAsia="en-GB"/>
              </w:rPr>
              <w:t>85604</w:t>
            </w:r>
          </w:p>
        </w:tc>
        <w:tc>
          <w:tcPr>
            <w:tcW w:w="1933" w:type="dxa"/>
            <w:tcBorders>
              <w:top w:val="nil"/>
              <w:left w:val="nil"/>
              <w:bottom w:val="single" w:sz="4" w:space="0" w:color="auto"/>
              <w:right w:val="single" w:sz="4" w:space="0" w:color="auto"/>
            </w:tcBorders>
          </w:tcPr>
          <w:p w14:paraId="51E39D60" w14:textId="529C3EA7" w:rsidR="00B0642F" w:rsidRPr="00B242D8" w:rsidRDefault="00B0642F" w:rsidP="00A47D99">
            <w:pPr>
              <w:spacing w:before="120" w:after="120"/>
              <w:jc w:val="both"/>
              <w:rPr>
                <w:rFonts w:ascii="Century Gothic" w:eastAsia="Times New Roman" w:hAnsi="Century Gothic" w:cstheme="minorHAnsi"/>
                <w:sz w:val="18"/>
                <w:szCs w:val="18"/>
                <w:lang w:eastAsia="en-GB"/>
              </w:rPr>
            </w:pPr>
            <w:r w:rsidRPr="00B242D8">
              <w:rPr>
                <w:rFonts w:ascii="Century Gothic" w:eastAsia="Times New Roman" w:hAnsi="Century Gothic" w:cstheme="minorHAnsi"/>
                <w:sz w:val="18"/>
                <w:szCs w:val="18"/>
                <w:lang w:eastAsia="en-GB"/>
              </w:rPr>
              <w:t>EFAW</w:t>
            </w:r>
          </w:p>
        </w:tc>
      </w:tr>
      <w:tr w:rsidR="007316FD" w:rsidRPr="00B242D8" w14:paraId="76359F23" w14:textId="77777777" w:rsidTr="00B0642F">
        <w:trPr>
          <w:trHeight w:val="300"/>
          <w:jc w:val="center"/>
        </w:trPr>
        <w:tc>
          <w:tcPr>
            <w:tcW w:w="2232" w:type="dxa"/>
            <w:tcBorders>
              <w:top w:val="nil"/>
              <w:left w:val="single" w:sz="4" w:space="0" w:color="auto"/>
              <w:bottom w:val="single" w:sz="4" w:space="0" w:color="auto"/>
              <w:right w:val="single" w:sz="4" w:space="0" w:color="auto"/>
            </w:tcBorders>
            <w:shd w:val="clear" w:color="auto" w:fill="auto"/>
            <w:noWrap/>
            <w:vAlign w:val="bottom"/>
          </w:tcPr>
          <w:p w14:paraId="433FDC4E" w14:textId="14A108E6" w:rsidR="00B0642F" w:rsidRPr="00B242D8" w:rsidRDefault="00B0642F" w:rsidP="00A47D99">
            <w:pPr>
              <w:spacing w:before="120" w:after="120"/>
              <w:jc w:val="both"/>
              <w:rPr>
                <w:rFonts w:ascii="Century Gothic" w:eastAsia="Times New Roman" w:hAnsi="Century Gothic" w:cstheme="minorHAnsi"/>
                <w:sz w:val="18"/>
                <w:szCs w:val="18"/>
                <w:lang w:eastAsia="en-GB"/>
              </w:rPr>
            </w:pPr>
            <w:r w:rsidRPr="00B242D8">
              <w:rPr>
                <w:rFonts w:ascii="Century Gothic" w:eastAsia="Times New Roman" w:hAnsi="Century Gothic" w:cstheme="minorHAnsi"/>
                <w:sz w:val="18"/>
                <w:szCs w:val="18"/>
                <w:lang w:eastAsia="en-GB"/>
              </w:rPr>
              <w:t>Lauren Jones</w:t>
            </w:r>
          </w:p>
        </w:tc>
        <w:tc>
          <w:tcPr>
            <w:tcW w:w="1660" w:type="dxa"/>
            <w:tcBorders>
              <w:top w:val="nil"/>
              <w:left w:val="nil"/>
              <w:bottom w:val="single" w:sz="4" w:space="0" w:color="auto"/>
              <w:right w:val="single" w:sz="4" w:space="0" w:color="auto"/>
            </w:tcBorders>
            <w:shd w:val="clear" w:color="auto" w:fill="auto"/>
            <w:noWrap/>
            <w:vAlign w:val="bottom"/>
          </w:tcPr>
          <w:p w14:paraId="03F3720F" w14:textId="54477CF3" w:rsidR="00B0642F" w:rsidRPr="00B242D8" w:rsidRDefault="00B0642F" w:rsidP="00A47D99">
            <w:pPr>
              <w:spacing w:before="120" w:after="120"/>
              <w:jc w:val="both"/>
              <w:rPr>
                <w:rFonts w:ascii="Century Gothic" w:eastAsia="Times New Roman" w:hAnsi="Century Gothic" w:cstheme="minorHAnsi"/>
                <w:sz w:val="18"/>
                <w:szCs w:val="18"/>
                <w:lang w:eastAsia="en-GB"/>
              </w:rPr>
            </w:pPr>
            <w:r w:rsidRPr="00B242D8">
              <w:rPr>
                <w:rFonts w:ascii="Century Gothic" w:eastAsia="Times New Roman" w:hAnsi="Century Gothic" w:cstheme="minorHAnsi"/>
                <w:sz w:val="18"/>
                <w:szCs w:val="18"/>
                <w:lang w:eastAsia="en-GB"/>
              </w:rPr>
              <w:t>Secondary</w:t>
            </w:r>
          </w:p>
        </w:tc>
        <w:tc>
          <w:tcPr>
            <w:tcW w:w="1920" w:type="dxa"/>
            <w:tcBorders>
              <w:top w:val="nil"/>
              <w:left w:val="nil"/>
              <w:bottom w:val="single" w:sz="4" w:space="0" w:color="auto"/>
              <w:right w:val="single" w:sz="4" w:space="0" w:color="auto"/>
            </w:tcBorders>
            <w:shd w:val="clear" w:color="auto" w:fill="auto"/>
            <w:noWrap/>
            <w:vAlign w:val="bottom"/>
          </w:tcPr>
          <w:p w14:paraId="2D6B5522" w14:textId="70A63EAE" w:rsidR="00B0642F" w:rsidRPr="00B242D8" w:rsidRDefault="00B0642F" w:rsidP="00A47D99">
            <w:pPr>
              <w:spacing w:before="120" w:after="120"/>
              <w:jc w:val="both"/>
              <w:rPr>
                <w:rFonts w:ascii="Century Gothic" w:eastAsia="Times New Roman" w:hAnsi="Century Gothic" w:cstheme="minorHAnsi"/>
                <w:sz w:val="18"/>
                <w:szCs w:val="18"/>
                <w:lang w:eastAsia="en-GB"/>
              </w:rPr>
            </w:pPr>
            <w:r w:rsidRPr="00B242D8">
              <w:rPr>
                <w:rFonts w:ascii="Century Gothic" w:eastAsia="Times New Roman" w:hAnsi="Century Gothic" w:cstheme="minorHAnsi"/>
                <w:sz w:val="18"/>
                <w:szCs w:val="18"/>
                <w:lang w:eastAsia="en-GB"/>
              </w:rPr>
              <w:t>Channel 4</w:t>
            </w:r>
          </w:p>
        </w:tc>
        <w:tc>
          <w:tcPr>
            <w:tcW w:w="1843" w:type="dxa"/>
            <w:tcBorders>
              <w:top w:val="nil"/>
              <w:left w:val="nil"/>
              <w:bottom w:val="single" w:sz="4" w:space="0" w:color="auto"/>
              <w:right w:val="single" w:sz="4" w:space="0" w:color="auto"/>
            </w:tcBorders>
            <w:shd w:val="clear" w:color="auto" w:fill="auto"/>
            <w:noWrap/>
            <w:vAlign w:val="bottom"/>
          </w:tcPr>
          <w:p w14:paraId="09ADCF39" w14:textId="1BE0C872" w:rsidR="00B0642F" w:rsidRPr="00B242D8" w:rsidRDefault="00B0642F" w:rsidP="00A47D99">
            <w:pPr>
              <w:spacing w:before="120" w:after="120"/>
              <w:jc w:val="both"/>
              <w:rPr>
                <w:rFonts w:ascii="Century Gothic" w:eastAsia="Times New Roman" w:hAnsi="Century Gothic" w:cstheme="minorHAnsi"/>
                <w:sz w:val="18"/>
                <w:szCs w:val="18"/>
                <w:lang w:eastAsia="en-GB"/>
              </w:rPr>
            </w:pPr>
            <w:r w:rsidRPr="00B242D8">
              <w:rPr>
                <w:rFonts w:ascii="Century Gothic" w:eastAsia="Times New Roman" w:hAnsi="Century Gothic" w:cstheme="minorHAnsi"/>
                <w:sz w:val="18"/>
                <w:szCs w:val="18"/>
                <w:lang w:eastAsia="en-GB"/>
              </w:rPr>
              <w:t>85604</w:t>
            </w:r>
          </w:p>
        </w:tc>
        <w:tc>
          <w:tcPr>
            <w:tcW w:w="1933" w:type="dxa"/>
            <w:tcBorders>
              <w:top w:val="nil"/>
              <w:left w:val="nil"/>
              <w:bottom w:val="single" w:sz="4" w:space="0" w:color="auto"/>
              <w:right w:val="single" w:sz="4" w:space="0" w:color="auto"/>
            </w:tcBorders>
          </w:tcPr>
          <w:p w14:paraId="6BF37753" w14:textId="4F1C63BC" w:rsidR="00B0642F" w:rsidRPr="00B242D8" w:rsidRDefault="00B0642F" w:rsidP="00A47D99">
            <w:pPr>
              <w:spacing w:before="120" w:after="120"/>
              <w:jc w:val="both"/>
              <w:rPr>
                <w:rFonts w:ascii="Century Gothic" w:eastAsia="Times New Roman" w:hAnsi="Century Gothic" w:cstheme="minorHAnsi"/>
                <w:sz w:val="18"/>
                <w:szCs w:val="18"/>
                <w:lang w:eastAsia="en-GB"/>
              </w:rPr>
            </w:pPr>
            <w:r w:rsidRPr="00B242D8">
              <w:rPr>
                <w:rFonts w:ascii="Century Gothic" w:eastAsia="Times New Roman" w:hAnsi="Century Gothic" w:cstheme="minorHAnsi"/>
                <w:sz w:val="18"/>
                <w:szCs w:val="18"/>
                <w:lang w:eastAsia="en-GB"/>
              </w:rPr>
              <w:t>Paediatric</w:t>
            </w:r>
          </w:p>
        </w:tc>
      </w:tr>
      <w:tr w:rsidR="007316FD" w:rsidRPr="00B242D8" w14:paraId="4A3D4EC8" w14:textId="77777777" w:rsidTr="00B0642F">
        <w:trPr>
          <w:trHeight w:val="300"/>
          <w:jc w:val="center"/>
        </w:trPr>
        <w:tc>
          <w:tcPr>
            <w:tcW w:w="2232" w:type="dxa"/>
            <w:tcBorders>
              <w:top w:val="nil"/>
              <w:left w:val="single" w:sz="4" w:space="0" w:color="auto"/>
              <w:bottom w:val="single" w:sz="4" w:space="0" w:color="auto"/>
              <w:right w:val="single" w:sz="4" w:space="0" w:color="auto"/>
            </w:tcBorders>
            <w:shd w:val="clear" w:color="auto" w:fill="auto"/>
            <w:noWrap/>
            <w:vAlign w:val="bottom"/>
          </w:tcPr>
          <w:p w14:paraId="3FCF8017" w14:textId="6039CAEC" w:rsidR="00B0642F" w:rsidRPr="00B242D8" w:rsidRDefault="00B0642F" w:rsidP="00A47D99">
            <w:pPr>
              <w:spacing w:before="120" w:after="120"/>
              <w:jc w:val="both"/>
              <w:rPr>
                <w:rFonts w:ascii="Century Gothic" w:eastAsia="Times New Roman" w:hAnsi="Century Gothic" w:cstheme="minorHAnsi"/>
                <w:sz w:val="18"/>
                <w:szCs w:val="18"/>
                <w:lang w:eastAsia="en-GB"/>
              </w:rPr>
            </w:pPr>
            <w:r w:rsidRPr="00B242D8">
              <w:rPr>
                <w:rFonts w:ascii="Century Gothic" w:eastAsia="Times New Roman" w:hAnsi="Century Gothic" w:cstheme="minorHAnsi"/>
                <w:sz w:val="18"/>
                <w:szCs w:val="18"/>
                <w:lang w:eastAsia="en-GB"/>
              </w:rPr>
              <w:t>Claire Bowen</w:t>
            </w:r>
          </w:p>
        </w:tc>
        <w:tc>
          <w:tcPr>
            <w:tcW w:w="1660" w:type="dxa"/>
            <w:tcBorders>
              <w:top w:val="nil"/>
              <w:left w:val="nil"/>
              <w:bottom w:val="single" w:sz="4" w:space="0" w:color="auto"/>
              <w:right w:val="single" w:sz="4" w:space="0" w:color="auto"/>
            </w:tcBorders>
            <w:shd w:val="clear" w:color="auto" w:fill="auto"/>
            <w:noWrap/>
            <w:vAlign w:val="bottom"/>
          </w:tcPr>
          <w:p w14:paraId="1671D424" w14:textId="1BCB3E99" w:rsidR="00B0642F" w:rsidRPr="00B242D8" w:rsidRDefault="00B0642F" w:rsidP="00A47D99">
            <w:pPr>
              <w:spacing w:before="120" w:after="120"/>
              <w:jc w:val="both"/>
              <w:rPr>
                <w:rFonts w:ascii="Century Gothic" w:eastAsia="Times New Roman" w:hAnsi="Century Gothic" w:cstheme="minorHAnsi"/>
                <w:sz w:val="18"/>
                <w:szCs w:val="18"/>
                <w:lang w:eastAsia="en-GB"/>
              </w:rPr>
            </w:pPr>
            <w:r w:rsidRPr="00B242D8">
              <w:rPr>
                <w:rFonts w:ascii="Century Gothic" w:eastAsia="Times New Roman" w:hAnsi="Century Gothic" w:cstheme="minorHAnsi"/>
                <w:sz w:val="18"/>
                <w:szCs w:val="18"/>
                <w:lang w:eastAsia="en-GB"/>
              </w:rPr>
              <w:t>Primary SS</w:t>
            </w:r>
          </w:p>
        </w:tc>
        <w:tc>
          <w:tcPr>
            <w:tcW w:w="1920" w:type="dxa"/>
            <w:tcBorders>
              <w:top w:val="nil"/>
              <w:left w:val="nil"/>
              <w:bottom w:val="single" w:sz="4" w:space="0" w:color="auto"/>
              <w:right w:val="single" w:sz="4" w:space="0" w:color="auto"/>
            </w:tcBorders>
            <w:shd w:val="clear" w:color="auto" w:fill="auto"/>
            <w:noWrap/>
            <w:vAlign w:val="bottom"/>
          </w:tcPr>
          <w:p w14:paraId="27E41E21" w14:textId="135DFC4A" w:rsidR="00B0642F" w:rsidRPr="00B242D8" w:rsidRDefault="00B0642F" w:rsidP="00A47D99">
            <w:pPr>
              <w:spacing w:before="120" w:after="120"/>
              <w:jc w:val="both"/>
              <w:rPr>
                <w:rFonts w:ascii="Century Gothic" w:eastAsia="Times New Roman" w:hAnsi="Century Gothic" w:cstheme="minorHAnsi"/>
                <w:sz w:val="18"/>
                <w:szCs w:val="18"/>
                <w:lang w:eastAsia="en-GB"/>
              </w:rPr>
            </w:pPr>
            <w:r w:rsidRPr="00B242D8">
              <w:rPr>
                <w:rFonts w:ascii="Century Gothic" w:eastAsia="Times New Roman" w:hAnsi="Century Gothic" w:cstheme="minorHAnsi"/>
                <w:sz w:val="18"/>
                <w:szCs w:val="18"/>
                <w:lang w:eastAsia="en-GB"/>
              </w:rPr>
              <w:t>Channel 2</w:t>
            </w:r>
          </w:p>
        </w:tc>
        <w:tc>
          <w:tcPr>
            <w:tcW w:w="1843" w:type="dxa"/>
            <w:tcBorders>
              <w:top w:val="nil"/>
              <w:left w:val="nil"/>
              <w:bottom w:val="single" w:sz="4" w:space="0" w:color="auto"/>
              <w:right w:val="single" w:sz="4" w:space="0" w:color="auto"/>
            </w:tcBorders>
            <w:shd w:val="clear" w:color="auto" w:fill="auto"/>
            <w:noWrap/>
            <w:vAlign w:val="bottom"/>
          </w:tcPr>
          <w:p w14:paraId="7564A28A" w14:textId="7187D8A7" w:rsidR="00B0642F" w:rsidRPr="00B242D8" w:rsidRDefault="00B0642F" w:rsidP="00A47D99">
            <w:pPr>
              <w:spacing w:before="120" w:after="120"/>
              <w:jc w:val="both"/>
              <w:rPr>
                <w:rFonts w:ascii="Century Gothic" w:eastAsia="Times New Roman" w:hAnsi="Century Gothic" w:cstheme="minorHAnsi"/>
                <w:sz w:val="18"/>
                <w:szCs w:val="18"/>
                <w:lang w:eastAsia="en-GB"/>
              </w:rPr>
            </w:pPr>
            <w:r w:rsidRPr="00B242D8">
              <w:rPr>
                <w:rFonts w:ascii="Century Gothic" w:eastAsia="Times New Roman" w:hAnsi="Century Gothic" w:cstheme="minorHAnsi"/>
                <w:sz w:val="18"/>
                <w:szCs w:val="18"/>
                <w:lang w:eastAsia="en-GB"/>
              </w:rPr>
              <w:t>85602</w:t>
            </w:r>
          </w:p>
        </w:tc>
        <w:tc>
          <w:tcPr>
            <w:tcW w:w="1933" w:type="dxa"/>
            <w:tcBorders>
              <w:top w:val="nil"/>
              <w:left w:val="nil"/>
              <w:bottom w:val="single" w:sz="4" w:space="0" w:color="auto"/>
              <w:right w:val="single" w:sz="4" w:space="0" w:color="auto"/>
            </w:tcBorders>
          </w:tcPr>
          <w:p w14:paraId="30BC7E12" w14:textId="0F2AFFB0" w:rsidR="00B0642F" w:rsidRPr="00B242D8" w:rsidRDefault="00B0642F" w:rsidP="00A47D99">
            <w:pPr>
              <w:spacing w:before="120" w:after="120"/>
              <w:jc w:val="both"/>
              <w:rPr>
                <w:rFonts w:ascii="Century Gothic" w:eastAsia="Times New Roman" w:hAnsi="Century Gothic" w:cstheme="minorHAnsi"/>
                <w:sz w:val="18"/>
                <w:szCs w:val="18"/>
                <w:lang w:eastAsia="en-GB"/>
              </w:rPr>
            </w:pPr>
            <w:r w:rsidRPr="00B242D8">
              <w:rPr>
                <w:rFonts w:ascii="Century Gothic" w:eastAsia="Times New Roman" w:hAnsi="Century Gothic" w:cstheme="minorHAnsi"/>
                <w:sz w:val="18"/>
                <w:szCs w:val="18"/>
                <w:lang w:eastAsia="en-GB"/>
              </w:rPr>
              <w:t>Paediatric</w:t>
            </w:r>
          </w:p>
        </w:tc>
      </w:tr>
      <w:tr w:rsidR="007316FD" w:rsidRPr="00B242D8" w14:paraId="5C64C67F" w14:textId="77777777" w:rsidTr="00B0642F">
        <w:trPr>
          <w:trHeight w:val="300"/>
          <w:jc w:val="center"/>
        </w:trPr>
        <w:tc>
          <w:tcPr>
            <w:tcW w:w="2232" w:type="dxa"/>
            <w:tcBorders>
              <w:top w:val="nil"/>
              <w:left w:val="single" w:sz="4" w:space="0" w:color="auto"/>
              <w:bottom w:val="single" w:sz="4" w:space="0" w:color="auto"/>
              <w:right w:val="single" w:sz="4" w:space="0" w:color="auto"/>
            </w:tcBorders>
            <w:shd w:val="clear" w:color="auto" w:fill="auto"/>
            <w:noWrap/>
            <w:vAlign w:val="bottom"/>
          </w:tcPr>
          <w:p w14:paraId="57474320" w14:textId="359F83C2" w:rsidR="00B0642F" w:rsidRPr="00B242D8" w:rsidRDefault="00B0642F" w:rsidP="00A47D99">
            <w:pPr>
              <w:spacing w:before="120" w:after="120"/>
              <w:jc w:val="both"/>
              <w:rPr>
                <w:rFonts w:ascii="Century Gothic" w:eastAsia="Times New Roman" w:hAnsi="Century Gothic" w:cstheme="minorHAnsi"/>
                <w:sz w:val="18"/>
                <w:szCs w:val="18"/>
                <w:lang w:eastAsia="en-GB"/>
              </w:rPr>
            </w:pPr>
            <w:r w:rsidRPr="00B242D8">
              <w:rPr>
                <w:rFonts w:ascii="Century Gothic" w:eastAsia="Times New Roman" w:hAnsi="Century Gothic" w:cstheme="minorHAnsi"/>
                <w:sz w:val="18"/>
                <w:szCs w:val="18"/>
                <w:lang w:eastAsia="en-GB"/>
              </w:rPr>
              <w:t>Irene Shortt</w:t>
            </w:r>
          </w:p>
        </w:tc>
        <w:tc>
          <w:tcPr>
            <w:tcW w:w="1660" w:type="dxa"/>
            <w:tcBorders>
              <w:top w:val="nil"/>
              <w:left w:val="nil"/>
              <w:bottom w:val="single" w:sz="4" w:space="0" w:color="auto"/>
              <w:right w:val="single" w:sz="4" w:space="0" w:color="auto"/>
            </w:tcBorders>
            <w:shd w:val="clear" w:color="auto" w:fill="auto"/>
            <w:noWrap/>
            <w:vAlign w:val="bottom"/>
          </w:tcPr>
          <w:p w14:paraId="63E6F784" w14:textId="5AAFC971" w:rsidR="00B0642F" w:rsidRPr="00B242D8" w:rsidRDefault="00B0642F" w:rsidP="00A47D99">
            <w:pPr>
              <w:spacing w:before="120" w:after="120"/>
              <w:jc w:val="both"/>
              <w:rPr>
                <w:rFonts w:ascii="Century Gothic" w:eastAsia="Times New Roman" w:hAnsi="Century Gothic" w:cstheme="minorHAnsi"/>
                <w:sz w:val="18"/>
                <w:szCs w:val="18"/>
                <w:lang w:eastAsia="en-GB"/>
              </w:rPr>
            </w:pPr>
            <w:r w:rsidRPr="00B242D8">
              <w:rPr>
                <w:rFonts w:ascii="Century Gothic" w:eastAsia="Times New Roman" w:hAnsi="Century Gothic" w:cstheme="minorHAnsi"/>
                <w:sz w:val="18"/>
                <w:szCs w:val="18"/>
                <w:lang w:eastAsia="en-GB"/>
              </w:rPr>
              <w:t>Primary SS</w:t>
            </w:r>
          </w:p>
        </w:tc>
        <w:tc>
          <w:tcPr>
            <w:tcW w:w="1920" w:type="dxa"/>
            <w:tcBorders>
              <w:top w:val="nil"/>
              <w:left w:val="nil"/>
              <w:bottom w:val="single" w:sz="4" w:space="0" w:color="auto"/>
              <w:right w:val="single" w:sz="4" w:space="0" w:color="auto"/>
            </w:tcBorders>
            <w:shd w:val="clear" w:color="auto" w:fill="auto"/>
            <w:noWrap/>
            <w:vAlign w:val="bottom"/>
          </w:tcPr>
          <w:p w14:paraId="2EB27B70" w14:textId="44AB13DD" w:rsidR="00B0642F" w:rsidRPr="00B242D8" w:rsidRDefault="00B0642F" w:rsidP="00A47D99">
            <w:pPr>
              <w:spacing w:before="120" w:after="120"/>
              <w:jc w:val="both"/>
              <w:rPr>
                <w:rFonts w:ascii="Century Gothic" w:eastAsia="Times New Roman" w:hAnsi="Century Gothic" w:cstheme="minorHAnsi"/>
                <w:sz w:val="18"/>
                <w:szCs w:val="18"/>
                <w:lang w:eastAsia="en-GB"/>
              </w:rPr>
            </w:pPr>
            <w:r w:rsidRPr="00B242D8">
              <w:rPr>
                <w:rFonts w:ascii="Century Gothic" w:eastAsia="Times New Roman" w:hAnsi="Century Gothic" w:cstheme="minorHAnsi"/>
                <w:sz w:val="18"/>
                <w:szCs w:val="18"/>
                <w:lang w:eastAsia="en-GB"/>
              </w:rPr>
              <w:t>Channel 2</w:t>
            </w:r>
          </w:p>
        </w:tc>
        <w:tc>
          <w:tcPr>
            <w:tcW w:w="1843" w:type="dxa"/>
            <w:tcBorders>
              <w:top w:val="nil"/>
              <w:left w:val="nil"/>
              <w:bottom w:val="single" w:sz="4" w:space="0" w:color="auto"/>
              <w:right w:val="single" w:sz="4" w:space="0" w:color="auto"/>
            </w:tcBorders>
            <w:shd w:val="clear" w:color="auto" w:fill="auto"/>
            <w:noWrap/>
            <w:vAlign w:val="bottom"/>
          </w:tcPr>
          <w:p w14:paraId="10365487" w14:textId="536DDFD2" w:rsidR="00B0642F" w:rsidRPr="00B242D8" w:rsidRDefault="00B0642F" w:rsidP="00A47D99">
            <w:pPr>
              <w:spacing w:before="120" w:after="120"/>
              <w:jc w:val="both"/>
              <w:rPr>
                <w:rFonts w:ascii="Century Gothic" w:eastAsia="Times New Roman" w:hAnsi="Century Gothic" w:cstheme="minorHAnsi"/>
                <w:sz w:val="18"/>
                <w:szCs w:val="18"/>
                <w:lang w:eastAsia="en-GB"/>
              </w:rPr>
            </w:pPr>
            <w:r w:rsidRPr="00B242D8">
              <w:rPr>
                <w:rFonts w:ascii="Century Gothic" w:eastAsia="Times New Roman" w:hAnsi="Century Gothic" w:cstheme="minorHAnsi"/>
                <w:sz w:val="18"/>
                <w:szCs w:val="18"/>
                <w:lang w:eastAsia="en-GB"/>
              </w:rPr>
              <w:t>85602</w:t>
            </w:r>
          </w:p>
        </w:tc>
        <w:tc>
          <w:tcPr>
            <w:tcW w:w="1933" w:type="dxa"/>
            <w:tcBorders>
              <w:top w:val="nil"/>
              <w:left w:val="nil"/>
              <w:bottom w:val="single" w:sz="4" w:space="0" w:color="auto"/>
              <w:right w:val="single" w:sz="4" w:space="0" w:color="auto"/>
            </w:tcBorders>
          </w:tcPr>
          <w:p w14:paraId="0F55748C" w14:textId="072FA79F" w:rsidR="00B0642F" w:rsidRPr="00B242D8" w:rsidRDefault="00B0642F" w:rsidP="00A47D99">
            <w:pPr>
              <w:spacing w:before="120" w:after="120"/>
              <w:jc w:val="both"/>
              <w:rPr>
                <w:rFonts w:ascii="Century Gothic" w:eastAsia="Times New Roman" w:hAnsi="Century Gothic" w:cstheme="minorHAnsi"/>
                <w:sz w:val="18"/>
                <w:szCs w:val="18"/>
                <w:lang w:eastAsia="en-GB"/>
              </w:rPr>
            </w:pPr>
            <w:r w:rsidRPr="00B242D8">
              <w:rPr>
                <w:rFonts w:ascii="Century Gothic" w:eastAsia="Times New Roman" w:hAnsi="Century Gothic" w:cstheme="minorHAnsi"/>
                <w:sz w:val="18"/>
                <w:szCs w:val="18"/>
                <w:lang w:eastAsia="en-GB"/>
              </w:rPr>
              <w:t>EFAW &amp; Paediatric</w:t>
            </w:r>
          </w:p>
        </w:tc>
      </w:tr>
      <w:tr w:rsidR="007316FD" w:rsidRPr="00B242D8" w14:paraId="5E62F567" w14:textId="77777777" w:rsidTr="00B0642F">
        <w:trPr>
          <w:trHeight w:val="300"/>
          <w:jc w:val="center"/>
        </w:trPr>
        <w:tc>
          <w:tcPr>
            <w:tcW w:w="2232" w:type="dxa"/>
            <w:tcBorders>
              <w:top w:val="nil"/>
              <w:left w:val="single" w:sz="4" w:space="0" w:color="auto"/>
              <w:bottom w:val="single" w:sz="4" w:space="0" w:color="auto"/>
              <w:right w:val="single" w:sz="4" w:space="0" w:color="auto"/>
            </w:tcBorders>
            <w:shd w:val="clear" w:color="auto" w:fill="auto"/>
            <w:noWrap/>
            <w:vAlign w:val="bottom"/>
          </w:tcPr>
          <w:p w14:paraId="181A3311" w14:textId="479C7AED" w:rsidR="00B0642F" w:rsidRPr="00B242D8" w:rsidRDefault="00B0642F" w:rsidP="00A47D99">
            <w:pPr>
              <w:spacing w:before="120" w:after="120"/>
              <w:jc w:val="both"/>
              <w:rPr>
                <w:rFonts w:ascii="Century Gothic" w:eastAsia="Times New Roman" w:hAnsi="Century Gothic" w:cstheme="minorHAnsi"/>
                <w:sz w:val="18"/>
                <w:szCs w:val="18"/>
                <w:lang w:eastAsia="en-GB"/>
              </w:rPr>
            </w:pPr>
            <w:r w:rsidRPr="00B242D8">
              <w:rPr>
                <w:rFonts w:ascii="Century Gothic" w:eastAsia="Times New Roman" w:hAnsi="Century Gothic" w:cstheme="minorHAnsi"/>
                <w:sz w:val="18"/>
                <w:szCs w:val="18"/>
                <w:lang w:eastAsia="en-GB"/>
              </w:rPr>
              <w:t>Millie Barnley</w:t>
            </w:r>
          </w:p>
        </w:tc>
        <w:tc>
          <w:tcPr>
            <w:tcW w:w="1660" w:type="dxa"/>
            <w:tcBorders>
              <w:top w:val="nil"/>
              <w:left w:val="nil"/>
              <w:bottom w:val="single" w:sz="4" w:space="0" w:color="auto"/>
              <w:right w:val="single" w:sz="4" w:space="0" w:color="auto"/>
            </w:tcBorders>
            <w:shd w:val="clear" w:color="auto" w:fill="auto"/>
            <w:noWrap/>
            <w:vAlign w:val="bottom"/>
          </w:tcPr>
          <w:p w14:paraId="4025BF02" w14:textId="2F2B1727" w:rsidR="00B0642F" w:rsidRPr="00B242D8" w:rsidRDefault="00B0642F" w:rsidP="00A47D99">
            <w:pPr>
              <w:spacing w:before="120" w:after="120"/>
              <w:jc w:val="both"/>
              <w:rPr>
                <w:rFonts w:ascii="Century Gothic" w:eastAsia="Times New Roman" w:hAnsi="Century Gothic" w:cstheme="minorHAnsi"/>
                <w:sz w:val="18"/>
                <w:szCs w:val="18"/>
                <w:lang w:eastAsia="en-GB"/>
              </w:rPr>
            </w:pPr>
            <w:r w:rsidRPr="00B242D8">
              <w:rPr>
                <w:rFonts w:ascii="Century Gothic" w:eastAsia="Times New Roman" w:hAnsi="Century Gothic" w:cstheme="minorHAnsi"/>
                <w:sz w:val="18"/>
                <w:szCs w:val="18"/>
                <w:lang w:eastAsia="en-GB"/>
              </w:rPr>
              <w:t>Primary S</w:t>
            </w:r>
          </w:p>
        </w:tc>
        <w:tc>
          <w:tcPr>
            <w:tcW w:w="1920" w:type="dxa"/>
            <w:tcBorders>
              <w:top w:val="nil"/>
              <w:left w:val="nil"/>
              <w:bottom w:val="single" w:sz="4" w:space="0" w:color="auto"/>
              <w:right w:val="single" w:sz="4" w:space="0" w:color="auto"/>
            </w:tcBorders>
            <w:shd w:val="clear" w:color="auto" w:fill="auto"/>
            <w:noWrap/>
            <w:vAlign w:val="bottom"/>
          </w:tcPr>
          <w:p w14:paraId="031D9389" w14:textId="44C177C9" w:rsidR="00B0642F" w:rsidRPr="00B242D8" w:rsidRDefault="00B0642F" w:rsidP="00A47D99">
            <w:pPr>
              <w:spacing w:before="120" w:after="120"/>
              <w:jc w:val="both"/>
              <w:rPr>
                <w:rFonts w:ascii="Century Gothic" w:eastAsia="Times New Roman" w:hAnsi="Century Gothic" w:cstheme="minorHAnsi"/>
                <w:sz w:val="18"/>
                <w:szCs w:val="18"/>
                <w:lang w:eastAsia="en-GB"/>
              </w:rPr>
            </w:pPr>
            <w:r w:rsidRPr="00B242D8">
              <w:rPr>
                <w:rFonts w:ascii="Century Gothic" w:eastAsia="Times New Roman" w:hAnsi="Century Gothic" w:cstheme="minorHAnsi"/>
                <w:sz w:val="18"/>
                <w:szCs w:val="18"/>
                <w:lang w:eastAsia="en-GB"/>
              </w:rPr>
              <w:t>Channel 3</w:t>
            </w:r>
          </w:p>
        </w:tc>
        <w:tc>
          <w:tcPr>
            <w:tcW w:w="1843" w:type="dxa"/>
            <w:tcBorders>
              <w:top w:val="nil"/>
              <w:left w:val="nil"/>
              <w:bottom w:val="single" w:sz="4" w:space="0" w:color="auto"/>
              <w:right w:val="single" w:sz="4" w:space="0" w:color="auto"/>
            </w:tcBorders>
            <w:shd w:val="clear" w:color="auto" w:fill="auto"/>
            <w:noWrap/>
            <w:vAlign w:val="bottom"/>
          </w:tcPr>
          <w:p w14:paraId="20B1A026" w14:textId="69F50D69" w:rsidR="00B0642F" w:rsidRPr="00B242D8" w:rsidRDefault="00B0642F" w:rsidP="00A47D99">
            <w:pPr>
              <w:spacing w:before="120" w:after="120"/>
              <w:jc w:val="both"/>
              <w:rPr>
                <w:rFonts w:ascii="Century Gothic" w:eastAsia="Times New Roman" w:hAnsi="Century Gothic" w:cstheme="minorHAnsi"/>
                <w:sz w:val="18"/>
                <w:szCs w:val="18"/>
                <w:lang w:eastAsia="en-GB"/>
              </w:rPr>
            </w:pPr>
            <w:r w:rsidRPr="00B242D8">
              <w:rPr>
                <w:rFonts w:ascii="Century Gothic" w:eastAsia="Times New Roman" w:hAnsi="Century Gothic" w:cstheme="minorHAnsi"/>
                <w:sz w:val="18"/>
                <w:szCs w:val="18"/>
                <w:lang w:eastAsia="en-GB"/>
              </w:rPr>
              <w:t>85601</w:t>
            </w:r>
          </w:p>
        </w:tc>
        <w:tc>
          <w:tcPr>
            <w:tcW w:w="1933" w:type="dxa"/>
            <w:tcBorders>
              <w:top w:val="nil"/>
              <w:left w:val="nil"/>
              <w:bottom w:val="single" w:sz="4" w:space="0" w:color="auto"/>
              <w:right w:val="single" w:sz="4" w:space="0" w:color="auto"/>
            </w:tcBorders>
          </w:tcPr>
          <w:p w14:paraId="5959A02E" w14:textId="4A3E219A" w:rsidR="00B0642F" w:rsidRPr="00B242D8" w:rsidRDefault="00B0642F" w:rsidP="00A47D99">
            <w:pPr>
              <w:spacing w:before="120" w:after="120"/>
              <w:jc w:val="both"/>
              <w:rPr>
                <w:rFonts w:ascii="Century Gothic" w:eastAsia="Times New Roman" w:hAnsi="Century Gothic" w:cstheme="minorHAnsi"/>
                <w:sz w:val="18"/>
                <w:szCs w:val="18"/>
                <w:lang w:eastAsia="en-GB"/>
              </w:rPr>
            </w:pPr>
            <w:r w:rsidRPr="00B242D8">
              <w:rPr>
                <w:rFonts w:ascii="Century Gothic" w:eastAsia="Times New Roman" w:hAnsi="Century Gothic" w:cstheme="minorHAnsi"/>
                <w:sz w:val="18"/>
                <w:szCs w:val="18"/>
                <w:lang w:eastAsia="en-GB"/>
              </w:rPr>
              <w:t>Paediatric</w:t>
            </w:r>
          </w:p>
        </w:tc>
      </w:tr>
      <w:tr w:rsidR="007316FD" w:rsidRPr="00B242D8" w14:paraId="6C5B2166" w14:textId="77777777" w:rsidTr="00B0642F">
        <w:trPr>
          <w:trHeight w:val="300"/>
          <w:jc w:val="center"/>
        </w:trPr>
        <w:tc>
          <w:tcPr>
            <w:tcW w:w="2232" w:type="dxa"/>
            <w:tcBorders>
              <w:top w:val="nil"/>
              <w:left w:val="single" w:sz="4" w:space="0" w:color="auto"/>
              <w:bottom w:val="single" w:sz="4" w:space="0" w:color="auto"/>
              <w:right w:val="single" w:sz="4" w:space="0" w:color="auto"/>
            </w:tcBorders>
            <w:shd w:val="clear" w:color="auto" w:fill="auto"/>
            <w:noWrap/>
            <w:vAlign w:val="bottom"/>
          </w:tcPr>
          <w:p w14:paraId="50471533" w14:textId="1710BB47" w:rsidR="00B0642F" w:rsidRPr="00B242D8" w:rsidRDefault="00B0642F" w:rsidP="00A47D99">
            <w:pPr>
              <w:spacing w:before="120" w:after="120"/>
              <w:jc w:val="both"/>
              <w:rPr>
                <w:rFonts w:ascii="Century Gothic" w:eastAsia="Times New Roman" w:hAnsi="Century Gothic" w:cstheme="minorHAnsi"/>
                <w:sz w:val="18"/>
                <w:szCs w:val="18"/>
                <w:lang w:eastAsia="en-GB"/>
              </w:rPr>
            </w:pPr>
            <w:r w:rsidRPr="00B242D8">
              <w:rPr>
                <w:rFonts w:ascii="Century Gothic" w:eastAsia="Times New Roman" w:hAnsi="Century Gothic" w:cstheme="minorHAnsi"/>
                <w:sz w:val="18"/>
                <w:szCs w:val="18"/>
                <w:lang w:eastAsia="en-GB"/>
              </w:rPr>
              <w:t>Claire Sandbrook</w:t>
            </w:r>
          </w:p>
        </w:tc>
        <w:tc>
          <w:tcPr>
            <w:tcW w:w="1660" w:type="dxa"/>
            <w:tcBorders>
              <w:top w:val="nil"/>
              <w:left w:val="nil"/>
              <w:bottom w:val="single" w:sz="4" w:space="0" w:color="auto"/>
              <w:right w:val="single" w:sz="4" w:space="0" w:color="auto"/>
            </w:tcBorders>
            <w:shd w:val="clear" w:color="auto" w:fill="auto"/>
            <w:noWrap/>
            <w:vAlign w:val="bottom"/>
          </w:tcPr>
          <w:p w14:paraId="52051361" w14:textId="73DC9A8B" w:rsidR="00B0642F" w:rsidRPr="00B242D8" w:rsidRDefault="00B0642F" w:rsidP="00A47D99">
            <w:pPr>
              <w:spacing w:before="120" w:after="120"/>
              <w:jc w:val="both"/>
              <w:rPr>
                <w:rFonts w:ascii="Century Gothic" w:eastAsia="Times New Roman" w:hAnsi="Century Gothic" w:cstheme="minorHAnsi"/>
                <w:sz w:val="18"/>
                <w:szCs w:val="18"/>
                <w:lang w:eastAsia="en-GB"/>
              </w:rPr>
            </w:pPr>
            <w:r w:rsidRPr="00B242D8">
              <w:rPr>
                <w:rFonts w:ascii="Century Gothic" w:eastAsia="Times New Roman" w:hAnsi="Century Gothic" w:cstheme="minorHAnsi"/>
                <w:sz w:val="18"/>
                <w:szCs w:val="18"/>
                <w:lang w:eastAsia="en-GB"/>
              </w:rPr>
              <w:t>Primary S</w:t>
            </w:r>
          </w:p>
        </w:tc>
        <w:tc>
          <w:tcPr>
            <w:tcW w:w="1920" w:type="dxa"/>
            <w:tcBorders>
              <w:top w:val="nil"/>
              <w:left w:val="nil"/>
              <w:bottom w:val="single" w:sz="4" w:space="0" w:color="auto"/>
              <w:right w:val="single" w:sz="4" w:space="0" w:color="auto"/>
            </w:tcBorders>
            <w:shd w:val="clear" w:color="auto" w:fill="auto"/>
            <w:noWrap/>
            <w:vAlign w:val="bottom"/>
          </w:tcPr>
          <w:p w14:paraId="27C53F84" w14:textId="626900E7" w:rsidR="00B0642F" w:rsidRPr="00B242D8" w:rsidRDefault="00B0642F" w:rsidP="00A47D99">
            <w:pPr>
              <w:spacing w:before="120" w:after="120"/>
              <w:jc w:val="both"/>
              <w:rPr>
                <w:rFonts w:ascii="Century Gothic" w:eastAsia="Times New Roman" w:hAnsi="Century Gothic" w:cstheme="minorHAnsi"/>
                <w:sz w:val="18"/>
                <w:szCs w:val="18"/>
                <w:lang w:eastAsia="en-GB"/>
              </w:rPr>
            </w:pPr>
            <w:r w:rsidRPr="00B242D8">
              <w:rPr>
                <w:rFonts w:ascii="Century Gothic" w:eastAsia="Times New Roman" w:hAnsi="Century Gothic" w:cstheme="minorHAnsi"/>
                <w:sz w:val="18"/>
                <w:szCs w:val="18"/>
                <w:lang w:eastAsia="en-GB"/>
              </w:rPr>
              <w:t>Channel 3</w:t>
            </w:r>
          </w:p>
        </w:tc>
        <w:tc>
          <w:tcPr>
            <w:tcW w:w="1843" w:type="dxa"/>
            <w:tcBorders>
              <w:top w:val="nil"/>
              <w:left w:val="nil"/>
              <w:bottom w:val="single" w:sz="4" w:space="0" w:color="auto"/>
              <w:right w:val="single" w:sz="4" w:space="0" w:color="auto"/>
            </w:tcBorders>
            <w:shd w:val="clear" w:color="auto" w:fill="auto"/>
            <w:noWrap/>
            <w:vAlign w:val="bottom"/>
          </w:tcPr>
          <w:p w14:paraId="5522652C" w14:textId="26F7860E" w:rsidR="00B0642F" w:rsidRPr="00B242D8" w:rsidRDefault="00B0642F" w:rsidP="00A47D99">
            <w:pPr>
              <w:spacing w:before="120" w:after="120"/>
              <w:jc w:val="both"/>
              <w:rPr>
                <w:rFonts w:ascii="Century Gothic" w:eastAsia="Times New Roman" w:hAnsi="Century Gothic" w:cstheme="minorHAnsi"/>
                <w:sz w:val="18"/>
                <w:szCs w:val="18"/>
                <w:lang w:eastAsia="en-GB"/>
              </w:rPr>
            </w:pPr>
            <w:r w:rsidRPr="00B242D8">
              <w:rPr>
                <w:rFonts w:ascii="Century Gothic" w:eastAsia="Times New Roman" w:hAnsi="Century Gothic" w:cstheme="minorHAnsi"/>
                <w:sz w:val="18"/>
                <w:szCs w:val="18"/>
                <w:lang w:eastAsia="en-GB"/>
              </w:rPr>
              <w:t>85601</w:t>
            </w:r>
          </w:p>
        </w:tc>
        <w:tc>
          <w:tcPr>
            <w:tcW w:w="1933" w:type="dxa"/>
            <w:tcBorders>
              <w:top w:val="nil"/>
              <w:left w:val="nil"/>
              <w:bottom w:val="single" w:sz="4" w:space="0" w:color="auto"/>
              <w:right w:val="single" w:sz="4" w:space="0" w:color="auto"/>
            </w:tcBorders>
          </w:tcPr>
          <w:p w14:paraId="239027FF" w14:textId="53318DD2" w:rsidR="00B0642F" w:rsidRPr="00B242D8" w:rsidRDefault="00B0642F" w:rsidP="00A47D99">
            <w:pPr>
              <w:spacing w:before="120" w:after="120"/>
              <w:jc w:val="both"/>
              <w:rPr>
                <w:rFonts w:ascii="Century Gothic" w:eastAsia="Times New Roman" w:hAnsi="Century Gothic" w:cstheme="minorHAnsi"/>
                <w:sz w:val="18"/>
                <w:szCs w:val="18"/>
                <w:lang w:eastAsia="en-GB"/>
              </w:rPr>
            </w:pPr>
            <w:r w:rsidRPr="00B242D8">
              <w:rPr>
                <w:rFonts w:ascii="Century Gothic" w:eastAsia="Times New Roman" w:hAnsi="Century Gothic" w:cstheme="minorHAnsi"/>
                <w:sz w:val="18"/>
                <w:szCs w:val="18"/>
                <w:lang w:eastAsia="en-GB"/>
              </w:rPr>
              <w:t>EFAW</w:t>
            </w:r>
          </w:p>
        </w:tc>
      </w:tr>
      <w:tr w:rsidR="007316FD" w:rsidRPr="00B242D8" w14:paraId="70C01067" w14:textId="77777777" w:rsidTr="00B0642F">
        <w:trPr>
          <w:trHeight w:val="300"/>
          <w:jc w:val="center"/>
        </w:trPr>
        <w:tc>
          <w:tcPr>
            <w:tcW w:w="2232" w:type="dxa"/>
            <w:tcBorders>
              <w:top w:val="nil"/>
              <w:left w:val="single" w:sz="4" w:space="0" w:color="auto"/>
              <w:bottom w:val="single" w:sz="4" w:space="0" w:color="auto"/>
              <w:right w:val="single" w:sz="4" w:space="0" w:color="auto"/>
            </w:tcBorders>
            <w:shd w:val="clear" w:color="auto" w:fill="auto"/>
            <w:noWrap/>
            <w:vAlign w:val="bottom"/>
          </w:tcPr>
          <w:p w14:paraId="53F8A265" w14:textId="6B9A2078" w:rsidR="00B0642F" w:rsidRPr="00B242D8" w:rsidRDefault="00B0642F" w:rsidP="00A47D99">
            <w:pPr>
              <w:spacing w:before="120" w:after="120"/>
              <w:jc w:val="both"/>
              <w:rPr>
                <w:rFonts w:ascii="Century Gothic" w:eastAsia="Times New Roman" w:hAnsi="Century Gothic" w:cstheme="minorHAnsi"/>
                <w:sz w:val="18"/>
                <w:szCs w:val="18"/>
                <w:lang w:eastAsia="en-GB"/>
              </w:rPr>
            </w:pPr>
            <w:r w:rsidRPr="00B242D8">
              <w:rPr>
                <w:rFonts w:ascii="Century Gothic" w:eastAsia="Times New Roman" w:hAnsi="Century Gothic" w:cstheme="minorHAnsi"/>
                <w:sz w:val="18"/>
                <w:szCs w:val="18"/>
                <w:lang w:eastAsia="en-GB"/>
              </w:rPr>
              <w:t>Maxine Adams</w:t>
            </w:r>
          </w:p>
        </w:tc>
        <w:tc>
          <w:tcPr>
            <w:tcW w:w="1660" w:type="dxa"/>
            <w:tcBorders>
              <w:top w:val="nil"/>
              <w:left w:val="nil"/>
              <w:bottom w:val="single" w:sz="4" w:space="0" w:color="auto"/>
              <w:right w:val="single" w:sz="4" w:space="0" w:color="auto"/>
            </w:tcBorders>
            <w:shd w:val="clear" w:color="auto" w:fill="auto"/>
            <w:noWrap/>
            <w:vAlign w:val="bottom"/>
          </w:tcPr>
          <w:p w14:paraId="047AE346" w14:textId="783DDC64" w:rsidR="00B0642F" w:rsidRPr="00B242D8" w:rsidRDefault="00B0642F" w:rsidP="00A47D99">
            <w:pPr>
              <w:spacing w:before="120" w:after="120"/>
              <w:jc w:val="both"/>
              <w:rPr>
                <w:rFonts w:ascii="Century Gothic" w:eastAsia="Times New Roman" w:hAnsi="Century Gothic" w:cstheme="minorHAnsi"/>
                <w:sz w:val="18"/>
                <w:szCs w:val="18"/>
                <w:lang w:eastAsia="en-GB"/>
              </w:rPr>
            </w:pPr>
            <w:r w:rsidRPr="00B242D8">
              <w:rPr>
                <w:rFonts w:ascii="Century Gothic" w:eastAsia="Times New Roman" w:hAnsi="Century Gothic" w:cstheme="minorHAnsi"/>
                <w:sz w:val="18"/>
                <w:szCs w:val="18"/>
                <w:lang w:eastAsia="en-GB"/>
              </w:rPr>
              <w:t>Primary S</w:t>
            </w:r>
          </w:p>
        </w:tc>
        <w:tc>
          <w:tcPr>
            <w:tcW w:w="1920" w:type="dxa"/>
            <w:tcBorders>
              <w:top w:val="nil"/>
              <w:left w:val="nil"/>
              <w:bottom w:val="single" w:sz="4" w:space="0" w:color="auto"/>
              <w:right w:val="single" w:sz="4" w:space="0" w:color="auto"/>
            </w:tcBorders>
            <w:shd w:val="clear" w:color="auto" w:fill="auto"/>
            <w:noWrap/>
            <w:vAlign w:val="bottom"/>
          </w:tcPr>
          <w:p w14:paraId="796D9B17" w14:textId="5E9F0ACA" w:rsidR="00B0642F" w:rsidRPr="00B242D8" w:rsidRDefault="00B0642F" w:rsidP="00A47D99">
            <w:pPr>
              <w:spacing w:before="120" w:after="120"/>
              <w:jc w:val="both"/>
              <w:rPr>
                <w:rFonts w:ascii="Century Gothic" w:eastAsia="Times New Roman" w:hAnsi="Century Gothic" w:cstheme="minorHAnsi"/>
                <w:sz w:val="18"/>
                <w:szCs w:val="18"/>
                <w:lang w:eastAsia="en-GB"/>
              </w:rPr>
            </w:pPr>
            <w:r w:rsidRPr="00B242D8">
              <w:rPr>
                <w:rFonts w:ascii="Century Gothic" w:eastAsia="Times New Roman" w:hAnsi="Century Gothic" w:cstheme="minorHAnsi"/>
                <w:sz w:val="18"/>
                <w:szCs w:val="18"/>
                <w:lang w:eastAsia="en-GB"/>
              </w:rPr>
              <w:t>Channel 3</w:t>
            </w:r>
          </w:p>
        </w:tc>
        <w:tc>
          <w:tcPr>
            <w:tcW w:w="1843" w:type="dxa"/>
            <w:tcBorders>
              <w:top w:val="nil"/>
              <w:left w:val="nil"/>
              <w:bottom w:val="single" w:sz="4" w:space="0" w:color="auto"/>
              <w:right w:val="single" w:sz="4" w:space="0" w:color="auto"/>
            </w:tcBorders>
            <w:shd w:val="clear" w:color="auto" w:fill="auto"/>
            <w:noWrap/>
            <w:vAlign w:val="bottom"/>
          </w:tcPr>
          <w:p w14:paraId="7CE3B710" w14:textId="451FD332" w:rsidR="00B0642F" w:rsidRPr="00B242D8" w:rsidRDefault="00B0642F" w:rsidP="00A47D99">
            <w:pPr>
              <w:spacing w:before="120" w:after="120"/>
              <w:jc w:val="both"/>
              <w:rPr>
                <w:rFonts w:ascii="Century Gothic" w:eastAsia="Times New Roman" w:hAnsi="Century Gothic" w:cstheme="minorHAnsi"/>
                <w:sz w:val="18"/>
                <w:szCs w:val="18"/>
                <w:lang w:eastAsia="en-GB"/>
              </w:rPr>
            </w:pPr>
            <w:r w:rsidRPr="00B242D8">
              <w:rPr>
                <w:rFonts w:ascii="Century Gothic" w:eastAsia="Times New Roman" w:hAnsi="Century Gothic" w:cstheme="minorHAnsi"/>
                <w:sz w:val="18"/>
                <w:szCs w:val="18"/>
                <w:lang w:eastAsia="en-GB"/>
              </w:rPr>
              <w:t>85601</w:t>
            </w:r>
          </w:p>
        </w:tc>
        <w:tc>
          <w:tcPr>
            <w:tcW w:w="1933" w:type="dxa"/>
            <w:tcBorders>
              <w:top w:val="nil"/>
              <w:left w:val="nil"/>
              <w:bottom w:val="single" w:sz="4" w:space="0" w:color="auto"/>
              <w:right w:val="single" w:sz="4" w:space="0" w:color="auto"/>
            </w:tcBorders>
          </w:tcPr>
          <w:p w14:paraId="46F2EECD" w14:textId="2F1A82BD" w:rsidR="00B0642F" w:rsidRPr="00B242D8" w:rsidRDefault="00B0642F" w:rsidP="00A47D99">
            <w:pPr>
              <w:spacing w:before="120" w:after="120"/>
              <w:jc w:val="both"/>
              <w:rPr>
                <w:rFonts w:ascii="Century Gothic" w:eastAsia="Times New Roman" w:hAnsi="Century Gothic" w:cstheme="minorHAnsi"/>
                <w:sz w:val="18"/>
                <w:szCs w:val="18"/>
                <w:lang w:eastAsia="en-GB"/>
              </w:rPr>
            </w:pPr>
            <w:r w:rsidRPr="00B242D8">
              <w:rPr>
                <w:rFonts w:ascii="Century Gothic" w:eastAsia="Times New Roman" w:hAnsi="Century Gothic" w:cstheme="minorHAnsi"/>
                <w:sz w:val="18"/>
                <w:szCs w:val="18"/>
                <w:lang w:eastAsia="en-GB"/>
              </w:rPr>
              <w:t>Paediatric</w:t>
            </w:r>
          </w:p>
        </w:tc>
      </w:tr>
    </w:tbl>
    <w:p w14:paraId="41000A54" w14:textId="55493291" w:rsidR="00F10AE0" w:rsidRPr="00B242D8" w:rsidRDefault="00F10AE0" w:rsidP="007316FD">
      <w:pPr>
        <w:pStyle w:val="TSB-Level1Numbers"/>
        <w:rPr>
          <w:rFonts w:ascii="Century Gothic" w:hAnsi="Century Gothic"/>
        </w:rPr>
      </w:pPr>
      <w:r w:rsidRPr="00B242D8">
        <w:rPr>
          <w:rFonts w:ascii="Century Gothic" w:hAnsi="Century Gothic"/>
        </w:rPr>
        <w:t xml:space="preserve">First aid boxes </w:t>
      </w:r>
      <w:r w:rsidR="00B0642F" w:rsidRPr="00B242D8">
        <w:rPr>
          <w:rFonts w:ascii="Century Gothic" w:hAnsi="Century Gothic"/>
        </w:rPr>
        <w:t>are in each Centre Office / Staff Room / Kitchen (Centre Specific)</w:t>
      </w:r>
      <w:r w:rsidRPr="00B242D8">
        <w:rPr>
          <w:rFonts w:ascii="Century Gothic" w:hAnsi="Century Gothic"/>
        </w:rPr>
        <w:t xml:space="preserve">, and the named staff members are </w:t>
      </w:r>
      <w:r w:rsidR="00E62679" w:rsidRPr="00B242D8">
        <w:rPr>
          <w:rFonts w:ascii="Century Gothic" w:hAnsi="Century Gothic"/>
        </w:rPr>
        <w:t xml:space="preserve">responsible for their secure storage and use: </w:t>
      </w:r>
    </w:p>
    <w:tbl>
      <w:tblPr>
        <w:tblW w:w="8463" w:type="dxa"/>
        <w:jc w:val="center"/>
        <w:tblLook w:val="04A0" w:firstRow="1" w:lastRow="0" w:firstColumn="1" w:lastColumn="0" w:noHBand="0" w:noVBand="1"/>
      </w:tblPr>
      <w:tblGrid>
        <w:gridCol w:w="2675"/>
        <w:gridCol w:w="2894"/>
        <w:gridCol w:w="2894"/>
      </w:tblGrid>
      <w:tr w:rsidR="007316FD" w:rsidRPr="00B242D8" w14:paraId="1A863C98" w14:textId="30E7520C" w:rsidTr="00392DD2">
        <w:trPr>
          <w:trHeight w:val="300"/>
          <w:jc w:val="center"/>
        </w:trPr>
        <w:tc>
          <w:tcPr>
            <w:tcW w:w="2675" w:type="dxa"/>
            <w:tcBorders>
              <w:top w:val="single" w:sz="4" w:space="0" w:color="auto"/>
              <w:left w:val="single" w:sz="4" w:space="0" w:color="auto"/>
              <w:bottom w:val="single" w:sz="4" w:space="0" w:color="auto"/>
              <w:right w:val="single" w:sz="4" w:space="0" w:color="auto"/>
            </w:tcBorders>
            <w:shd w:val="clear" w:color="auto" w:fill="347186"/>
            <w:noWrap/>
            <w:vAlign w:val="center"/>
            <w:hideMark/>
          </w:tcPr>
          <w:p w14:paraId="4E63AB9E" w14:textId="29CD01C0" w:rsidR="00392DD2" w:rsidRPr="00B242D8" w:rsidRDefault="00392DD2" w:rsidP="00A47D99">
            <w:pPr>
              <w:spacing w:before="120" w:after="120"/>
              <w:jc w:val="center"/>
              <w:rPr>
                <w:rFonts w:ascii="Century Gothic" w:eastAsia="Times New Roman" w:hAnsi="Century Gothic" w:cstheme="majorHAnsi"/>
                <w:b/>
                <w:sz w:val="20"/>
                <w:szCs w:val="20"/>
                <w:lang w:eastAsia="en-GB"/>
              </w:rPr>
            </w:pPr>
            <w:r w:rsidRPr="00B242D8">
              <w:rPr>
                <w:rFonts w:ascii="Century Gothic" w:eastAsia="Times New Roman" w:hAnsi="Century Gothic" w:cstheme="majorHAnsi"/>
                <w:b/>
                <w:sz w:val="20"/>
                <w:szCs w:val="20"/>
                <w:lang w:eastAsia="en-GB"/>
              </w:rPr>
              <w:t>Centre</w:t>
            </w:r>
          </w:p>
        </w:tc>
        <w:tc>
          <w:tcPr>
            <w:tcW w:w="2894" w:type="dxa"/>
            <w:tcBorders>
              <w:top w:val="single" w:sz="4" w:space="0" w:color="auto"/>
              <w:left w:val="nil"/>
              <w:bottom w:val="single" w:sz="4" w:space="0" w:color="auto"/>
              <w:right w:val="single" w:sz="4" w:space="0" w:color="auto"/>
            </w:tcBorders>
            <w:shd w:val="clear" w:color="auto" w:fill="347186"/>
            <w:noWrap/>
            <w:vAlign w:val="center"/>
            <w:hideMark/>
          </w:tcPr>
          <w:p w14:paraId="60BBAA6F" w14:textId="254EC108" w:rsidR="00392DD2" w:rsidRPr="00B242D8" w:rsidRDefault="00392DD2" w:rsidP="00A47D99">
            <w:pPr>
              <w:spacing w:before="120" w:after="120"/>
              <w:jc w:val="center"/>
              <w:rPr>
                <w:rFonts w:ascii="Century Gothic" w:eastAsia="Times New Roman" w:hAnsi="Century Gothic" w:cstheme="majorHAnsi"/>
                <w:b/>
                <w:sz w:val="20"/>
                <w:szCs w:val="20"/>
                <w:lang w:eastAsia="en-GB"/>
              </w:rPr>
            </w:pPr>
            <w:r w:rsidRPr="00B242D8">
              <w:rPr>
                <w:rFonts w:ascii="Century Gothic" w:eastAsia="Times New Roman" w:hAnsi="Century Gothic" w:cstheme="majorHAnsi"/>
                <w:b/>
                <w:sz w:val="20"/>
                <w:szCs w:val="20"/>
                <w:lang w:eastAsia="en-GB"/>
              </w:rPr>
              <w:t>Location:</w:t>
            </w:r>
          </w:p>
        </w:tc>
        <w:tc>
          <w:tcPr>
            <w:tcW w:w="2894" w:type="dxa"/>
            <w:tcBorders>
              <w:top w:val="single" w:sz="4" w:space="0" w:color="auto"/>
              <w:left w:val="nil"/>
              <w:bottom w:val="single" w:sz="4" w:space="0" w:color="auto"/>
              <w:right w:val="single" w:sz="4" w:space="0" w:color="auto"/>
            </w:tcBorders>
            <w:shd w:val="clear" w:color="auto" w:fill="347186"/>
          </w:tcPr>
          <w:p w14:paraId="354368B5" w14:textId="448771AD" w:rsidR="00392DD2" w:rsidRPr="00B242D8" w:rsidRDefault="00392DD2" w:rsidP="00A47D99">
            <w:pPr>
              <w:spacing w:before="120" w:after="120"/>
              <w:jc w:val="center"/>
              <w:rPr>
                <w:rFonts w:ascii="Century Gothic" w:eastAsia="Times New Roman" w:hAnsi="Century Gothic" w:cstheme="majorHAnsi"/>
                <w:b/>
                <w:sz w:val="20"/>
                <w:szCs w:val="20"/>
                <w:lang w:eastAsia="en-GB"/>
              </w:rPr>
            </w:pPr>
            <w:r w:rsidRPr="00B242D8">
              <w:rPr>
                <w:rFonts w:ascii="Century Gothic" w:eastAsia="Times New Roman" w:hAnsi="Century Gothic" w:cstheme="majorHAnsi"/>
                <w:b/>
                <w:sz w:val="20"/>
                <w:szCs w:val="20"/>
                <w:lang w:eastAsia="en-GB"/>
              </w:rPr>
              <w:t>Responsible staff member</w:t>
            </w:r>
          </w:p>
        </w:tc>
      </w:tr>
      <w:tr w:rsidR="007316FD" w:rsidRPr="00B242D8" w14:paraId="2AB8AE2A" w14:textId="7614B321" w:rsidTr="00392DD2">
        <w:trPr>
          <w:trHeight w:val="300"/>
          <w:jc w:val="center"/>
        </w:trPr>
        <w:tc>
          <w:tcPr>
            <w:tcW w:w="2675" w:type="dxa"/>
            <w:tcBorders>
              <w:top w:val="nil"/>
              <w:left w:val="single" w:sz="4" w:space="0" w:color="auto"/>
              <w:bottom w:val="single" w:sz="4" w:space="0" w:color="auto"/>
              <w:right w:val="single" w:sz="4" w:space="0" w:color="auto"/>
            </w:tcBorders>
            <w:shd w:val="clear" w:color="auto" w:fill="auto"/>
            <w:noWrap/>
            <w:vAlign w:val="center"/>
            <w:hideMark/>
          </w:tcPr>
          <w:p w14:paraId="2ACF45A6" w14:textId="0EBF28E5" w:rsidR="00392DD2" w:rsidRPr="00B242D8" w:rsidRDefault="00392DD2" w:rsidP="00392DD2">
            <w:pPr>
              <w:spacing w:before="120" w:after="120"/>
              <w:jc w:val="center"/>
              <w:rPr>
                <w:rFonts w:ascii="Century Gothic" w:eastAsia="Times New Roman" w:hAnsi="Century Gothic" w:cstheme="majorHAnsi"/>
                <w:sz w:val="20"/>
                <w:szCs w:val="20"/>
                <w:lang w:eastAsia="en-GB"/>
              </w:rPr>
            </w:pPr>
            <w:r w:rsidRPr="00B242D8">
              <w:rPr>
                <w:rFonts w:ascii="Century Gothic" w:eastAsia="Times New Roman" w:hAnsi="Century Gothic" w:cstheme="majorHAnsi"/>
                <w:sz w:val="20"/>
                <w:szCs w:val="20"/>
                <w:lang w:eastAsia="en-GB"/>
              </w:rPr>
              <w:t>Secondary (Both Sites)</w:t>
            </w:r>
          </w:p>
        </w:tc>
        <w:tc>
          <w:tcPr>
            <w:tcW w:w="2894" w:type="dxa"/>
            <w:tcBorders>
              <w:top w:val="nil"/>
              <w:left w:val="nil"/>
              <w:bottom w:val="single" w:sz="4" w:space="0" w:color="auto"/>
              <w:right w:val="single" w:sz="4" w:space="0" w:color="auto"/>
            </w:tcBorders>
            <w:shd w:val="clear" w:color="auto" w:fill="auto"/>
            <w:noWrap/>
            <w:vAlign w:val="center"/>
          </w:tcPr>
          <w:p w14:paraId="5F3B0242" w14:textId="77777777" w:rsidR="00392DD2" w:rsidRPr="00B242D8" w:rsidRDefault="00392DD2" w:rsidP="00392DD2">
            <w:pPr>
              <w:spacing w:before="120" w:after="120"/>
              <w:jc w:val="center"/>
              <w:rPr>
                <w:rFonts w:ascii="Century Gothic" w:eastAsia="Times New Roman" w:hAnsi="Century Gothic" w:cstheme="majorHAnsi"/>
                <w:sz w:val="20"/>
                <w:szCs w:val="20"/>
                <w:lang w:eastAsia="en-GB"/>
              </w:rPr>
            </w:pPr>
            <w:r w:rsidRPr="00B242D8">
              <w:rPr>
                <w:rFonts w:ascii="Century Gothic" w:eastAsia="Times New Roman" w:hAnsi="Century Gothic" w:cstheme="majorHAnsi"/>
                <w:sz w:val="20"/>
                <w:szCs w:val="20"/>
                <w:lang w:eastAsia="en-GB"/>
              </w:rPr>
              <w:t>Office</w:t>
            </w:r>
          </w:p>
          <w:p w14:paraId="0244172B" w14:textId="77777777" w:rsidR="00392DD2" w:rsidRPr="00B242D8" w:rsidRDefault="00392DD2" w:rsidP="00392DD2">
            <w:pPr>
              <w:spacing w:before="120" w:after="120"/>
              <w:jc w:val="center"/>
              <w:rPr>
                <w:rFonts w:ascii="Century Gothic" w:eastAsia="Times New Roman" w:hAnsi="Century Gothic" w:cstheme="majorHAnsi"/>
                <w:sz w:val="20"/>
                <w:szCs w:val="20"/>
                <w:lang w:eastAsia="en-GB"/>
              </w:rPr>
            </w:pPr>
            <w:r w:rsidRPr="00B242D8">
              <w:rPr>
                <w:rFonts w:ascii="Century Gothic" w:eastAsia="Times New Roman" w:hAnsi="Century Gothic" w:cstheme="majorHAnsi"/>
                <w:sz w:val="20"/>
                <w:szCs w:val="20"/>
                <w:lang w:eastAsia="en-GB"/>
              </w:rPr>
              <w:t>Kitchen</w:t>
            </w:r>
          </w:p>
          <w:p w14:paraId="6CAFAE25" w14:textId="79961A0B" w:rsidR="00392DD2" w:rsidRPr="00B242D8" w:rsidRDefault="00392DD2" w:rsidP="00392DD2">
            <w:pPr>
              <w:spacing w:before="120" w:after="120"/>
              <w:jc w:val="center"/>
              <w:rPr>
                <w:rFonts w:ascii="Century Gothic" w:eastAsia="Times New Roman" w:hAnsi="Century Gothic" w:cstheme="majorHAnsi"/>
                <w:sz w:val="20"/>
                <w:szCs w:val="20"/>
                <w:lang w:eastAsia="en-GB"/>
              </w:rPr>
            </w:pPr>
            <w:r w:rsidRPr="00B242D8">
              <w:rPr>
                <w:rFonts w:ascii="Century Gothic" w:eastAsia="Times New Roman" w:hAnsi="Century Gothic" w:cstheme="majorHAnsi"/>
                <w:sz w:val="20"/>
                <w:szCs w:val="20"/>
                <w:lang w:eastAsia="en-GB"/>
              </w:rPr>
              <w:t>African Room (Secondary SS Site Only)</w:t>
            </w:r>
          </w:p>
        </w:tc>
        <w:tc>
          <w:tcPr>
            <w:tcW w:w="2894" w:type="dxa"/>
            <w:tcBorders>
              <w:top w:val="nil"/>
              <w:left w:val="nil"/>
              <w:bottom w:val="single" w:sz="4" w:space="0" w:color="auto"/>
              <w:right w:val="single" w:sz="4" w:space="0" w:color="auto"/>
            </w:tcBorders>
            <w:vAlign w:val="center"/>
          </w:tcPr>
          <w:p w14:paraId="1328EEDB" w14:textId="32EA3407" w:rsidR="00392DD2" w:rsidRPr="00B242D8" w:rsidRDefault="00392DD2" w:rsidP="00392DD2">
            <w:pPr>
              <w:spacing w:before="120" w:after="120"/>
              <w:jc w:val="center"/>
              <w:rPr>
                <w:rFonts w:ascii="Century Gothic" w:eastAsia="Times New Roman" w:hAnsi="Century Gothic" w:cstheme="majorHAnsi"/>
                <w:sz w:val="20"/>
                <w:szCs w:val="20"/>
                <w:lang w:eastAsia="en-GB"/>
              </w:rPr>
            </w:pPr>
            <w:r w:rsidRPr="00B242D8">
              <w:rPr>
                <w:rFonts w:ascii="Century Gothic" w:eastAsia="Times New Roman" w:hAnsi="Century Gothic" w:cstheme="majorHAnsi"/>
                <w:sz w:val="20"/>
                <w:szCs w:val="20"/>
                <w:lang w:eastAsia="en-GB"/>
              </w:rPr>
              <w:t>Will Ryder</w:t>
            </w:r>
          </w:p>
        </w:tc>
      </w:tr>
      <w:tr w:rsidR="007316FD" w:rsidRPr="00B242D8" w14:paraId="6ED5E0FE" w14:textId="245FF066" w:rsidTr="00392DD2">
        <w:trPr>
          <w:trHeight w:val="300"/>
          <w:jc w:val="center"/>
        </w:trPr>
        <w:tc>
          <w:tcPr>
            <w:tcW w:w="2675" w:type="dxa"/>
            <w:tcBorders>
              <w:top w:val="nil"/>
              <w:left w:val="single" w:sz="4" w:space="0" w:color="auto"/>
              <w:bottom w:val="single" w:sz="4" w:space="0" w:color="auto"/>
              <w:right w:val="single" w:sz="4" w:space="0" w:color="auto"/>
            </w:tcBorders>
            <w:shd w:val="clear" w:color="auto" w:fill="auto"/>
            <w:noWrap/>
            <w:vAlign w:val="center"/>
            <w:hideMark/>
          </w:tcPr>
          <w:p w14:paraId="09FE4A51" w14:textId="0247D587" w:rsidR="00392DD2" w:rsidRPr="00B242D8" w:rsidRDefault="00392DD2" w:rsidP="00392DD2">
            <w:pPr>
              <w:spacing w:before="120" w:after="120"/>
              <w:jc w:val="center"/>
              <w:rPr>
                <w:rFonts w:ascii="Century Gothic" w:eastAsia="Times New Roman" w:hAnsi="Century Gothic" w:cstheme="majorHAnsi"/>
                <w:sz w:val="20"/>
                <w:szCs w:val="20"/>
                <w:lang w:eastAsia="en-GB"/>
              </w:rPr>
            </w:pPr>
            <w:r w:rsidRPr="00B242D8">
              <w:rPr>
                <w:rFonts w:ascii="Century Gothic" w:eastAsia="Times New Roman" w:hAnsi="Century Gothic" w:cstheme="majorHAnsi"/>
                <w:sz w:val="20"/>
                <w:szCs w:val="20"/>
                <w:lang w:eastAsia="en-GB"/>
              </w:rPr>
              <w:t>Primary SS</w:t>
            </w:r>
          </w:p>
        </w:tc>
        <w:tc>
          <w:tcPr>
            <w:tcW w:w="2894" w:type="dxa"/>
            <w:tcBorders>
              <w:top w:val="nil"/>
              <w:left w:val="nil"/>
              <w:bottom w:val="single" w:sz="4" w:space="0" w:color="auto"/>
              <w:right w:val="single" w:sz="4" w:space="0" w:color="auto"/>
            </w:tcBorders>
            <w:shd w:val="clear" w:color="auto" w:fill="auto"/>
            <w:noWrap/>
            <w:vAlign w:val="center"/>
          </w:tcPr>
          <w:p w14:paraId="740F57BB" w14:textId="77777777" w:rsidR="00392DD2" w:rsidRPr="00B242D8" w:rsidRDefault="00392DD2" w:rsidP="00392DD2">
            <w:pPr>
              <w:spacing w:before="120" w:after="120"/>
              <w:jc w:val="center"/>
              <w:rPr>
                <w:rFonts w:ascii="Century Gothic" w:eastAsia="Times New Roman" w:hAnsi="Century Gothic" w:cstheme="majorHAnsi"/>
                <w:sz w:val="20"/>
                <w:szCs w:val="20"/>
                <w:lang w:eastAsia="en-GB"/>
              </w:rPr>
            </w:pPr>
            <w:r w:rsidRPr="00B242D8">
              <w:rPr>
                <w:rFonts w:ascii="Century Gothic" w:eastAsia="Times New Roman" w:hAnsi="Century Gothic" w:cstheme="majorHAnsi"/>
                <w:sz w:val="20"/>
                <w:szCs w:val="20"/>
                <w:lang w:eastAsia="en-GB"/>
              </w:rPr>
              <w:t>Office</w:t>
            </w:r>
          </w:p>
          <w:p w14:paraId="7B75BCB8" w14:textId="517E4E22" w:rsidR="00392DD2" w:rsidRPr="00B242D8" w:rsidRDefault="00392DD2" w:rsidP="00392DD2">
            <w:pPr>
              <w:spacing w:before="120" w:after="120"/>
              <w:jc w:val="center"/>
              <w:rPr>
                <w:rFonts w:ascii="Century Gothic" w:eastAsia="Times New Roman" w:hAnsi="Century Gothic" w:cstheme="majorHAnsi"/>
                <w:sz w:val="20"/>
                <w:szCs w:val="20"/>
                <w:lang w:eastAsia="en-GB"/>
              </w:rPr>
            </w:pPr>
            <w:r w:rsidRPr="00B242D8">
              <w:rPr>
                <w:rFonts w:ascii="Century Gothic" w:eastAsia="Times New Roman" w:hAnsi="Century Gothic" w:cstheme="majorHAnsi"/>
                <w:sz w:val="20"/>
                <w:szCs w:val="20"/>
                <w:lang w:eastAsia="en-GB"/>
              </w:rPr>
              <w:t>Kitchen/Staff Room</w:t>
            </w:r>
          </w:p>
        </w:tc>
        <w:tc>
          <w:tcPr>
            <w:tcW w:w="2894" w:type="dxa"/>
            <w:tcBorders>
              <w:top w:val="nil"/>
              <w:left w:val="nil"/>
              <w:bottom w:val="single" w:sz="4" w:space="0" w:color="auto"/>
              <w:right w:val="single" w:sz="4" w:space="0" w:color="auto"/>
            </w:tcBorders>
            <w:vAlign w:val="center"/>
          </w:tcPr>
          <w:p w14:paraId="0F962C4F" w14:textId="7917B16A" w:rsidR="00392DD2" w:rsidRPr="00B242D8" w:rsidRDefault="00392DD2" w:rsidP="00392DD2">
            <w:pPr>
              <w:spacing w:before="120" w:after="120"/>
              <w:jc w:val="center"/>
              <w:rPr>
                <w:rFonts w:ascii="Century Gothic" w:eastAsia="Times New Roman" w:hAnsi="Century Gothic" w:cstheme="majorHAnsi"/>
                <w:sz w:val="20"/>
                <w:szCs w:val="20"/>
                <w:lang w:eastAsia="en-GB"/>
              </w:rPr>
            </w:pPr>
            <w:r w:rsidRPr="00B242D8">
              <w:rPr>
                <w:rFonts w:ascii="Century Gothic" w:eastAsia="Times New Roman" w:hAnsi="Century Gothic" w:cstheme="majorHAnsi"/>
                <w:sz w:val="20"/>
                <w:szCs w:val="20"/>
                <w:lang w:eastAsia="en-GB"/>
              </w:rPr>
              <w:t>Irene Shortt</w:t>
            </w:r>
          </w:p>
        </w:tc>
      </w:tr>
      <w:tr w:rsidR="00392DD2" w:rsidRPr="00B242D8" w14:paraId="3BCBB909" w14:textId="0F2E8F78" w:rsidTr="00392DD2">
        <w:trPr>
          <w:trHeight w:val="300"/>
          <w:jc w:val="center"/>
        </w:trPr>
        <w:tc>
          <w:tcPr>
            <w:tcW w:w="2675" w:type="dxa"/>
            <w:tcBorders>
              <w:top w:val="nil"/>
              <w:left w:val="single" w:sz="4" w:space="0" w:color="auto"/>
              <w:bottom w:val="single" w:sz="4" w:space="0" w:color="auto"/>
              <w:right w:val="single" w:sz="4" w:space="0" w:color="auto"/>
            </w:tcBorders>
            <w:shd w:val="clear" w:color="auto" w:fill="auto"/>
            <w:noWrap/>
            <w:vAlign w:val="center"/>
          </w:tcPr>
          <w:p w14:paraId="4533A489" w14:textId="18D73C44" w:rsidR="00392DD2" w:rsidRPr="00B242D8" w:rsidRDefault="00392DD2" w:rsidP="00392DD2">
            <w:pPr>
              <w:spacing w:before="120" w:after="120"/>
              <w:jc w:val="center"/>
              <w:rPr>
                <w:rFonts w:ascii="Century Gothic" w:eastAsia="Times New Roman" w:hAnsi="Century Gothic" w:cstheme="majorHAnsi"/>
                <w:sz w:val="20"/>
                <w:szCs w:val="20"/>
                <w:lang w:eastAsia="en-GB"/>
              </w:rPr>
            </w:pPr>
            <w:bookmarkStart w:id="25" w:name="_Contacting_the_emergency"/>
            <w:bookmarkEnd w:id="25"/>
            <w:r w:rsidRPr="00B242D8">
              <w:rPr>
                <w:rFonts w:ascii="Century Gothic" w:eastAsia="Times New Roman" w:hAnsi="Century Gothic" w:cstheme="majorHAnsi"/>
                <w:sz w:val="20"/>
                <w:szCs w:val="20"/>
                <w:lang w:eastAsia="en-GB"/>
              </w:rPr>
              <w:t>Primary S</w:t>
            </w:r>
          </w:p>
        </w:tc>
        <w:tc>
          <w:tcPr>
            <w:tcW w:w="2894" w:type="dxa"/>
            <w:tcBorders>
              <w:top w:val="nil"/>
              <w:left w:val="nil"/>
              <w:bottom w:val="single" w:sz="4" w:space="0" w:color="auto"/>
              <w:right w:val="single" w:sz="4" w:space="0" w:color="auto"/>
            </w:tcBorders>
            <w:shd w:val="clear" w:color="auto" w:fill="auto"/>
            <w:noWrap/>
            <w:vAlign w:val="center"/>
          </w:tcPr>
          <w:p w14:paraId="36F48FF3" w14:textId="77777777" w:rsidR="00392DD2" w:rsidRPr="00B242D8" w:rsidRDefault="00392DD2" w:rsidP="00392DD2">
            <w:pPr>
              <w:spacing w:before="120" w:after="120"/>
              <w:jc w:val="center"/>
              <w:rPr>
                <w:rFonts w:ascii="Century Gothic" w:eastAsia="Times New Roman" w:hAnsi="Century Gothic" w:cstheme="majorHAnsi"/>
                <w:sz w:val="20"/>
                <w:szCs w:val="20"/>
                <w:lang w:eastAsia="en-GB"/>
              </w:rPr>
            </w:pPr>
            <w:r w:rsidRPr="00B242D8">
              <w:rPr>
                <w:rFonts w:ascii="Century Gothic" w:eastAsia="Times New Roman" w:hAnsi="Century Gothic" w:cstheme="majorHAnsi"/>
                <w:sz w:val="20"/>
                <w:szCs w:val="20"/>
                <w:lang w:eastAsia="en-GB"/>
              </w:rPr>
              <w:t xml:space="preserve">Office </w:t>
            </w:r>
          </w:p>
          <w:p w14:paraId="693BF24F" w14:textId="03BE10C6" w:rsidR="00392DD2" w:rsidRPr="00B242D8" w:rsidRDefault="00392DD2" w:rsidP="00392DD2">
            <w:pPr>
              <w:spacing w:before="120" w:after="120"/>
              <w:jc w:val="center"/>
              <w:rPr>
                <w:rFonts w:ascii="Century Gothic" w:eastAsia="Times New Roman" w:hAnsi="Century Gothic" w:cstheme="majorHAnsi"/>
                <w:sz w:val="20"/>
                <w:szCs w:val="20"/>
                <w:lang w:eastAsia="en-GB"/>
              </w:rPr>
            </w:pPr>
            <w:r w:rsidRPr="00B242D8">
              <w:rPr>
                <w:rFonts w:ascii="Century Gothic" w:eastAsia="Times New Roman" w:hAnsi="Century Gothic" w:cstheme="majorHAnsi"/>
                <w:sz w:val="20"/>
                <w:szCs w:val="20"/>
                <w:lang w:eastAsia="en-GB"/>
              </w:rPr>
              <w:t>Kitchen/Staff Room</w:t>
            </w:r>
          </w:p>
        </w:tc>
        <w:tc>
          <w:tcPr>
            <w:tcW w:w="2894" w:type="dxa"/>
            <w:tcBorders>
              <w:top w:val="nil"/>
              <w:left w:val="nil"/>
              <w:bottom w:val="single" w:sz="4" w:space="0" w:color="auto"/>
              <w:right w:val="single" w:sz="4" w:space="0" w:color="auto"/>
            </w:tcBorders>
            <w:vAlign w:val="center"/>
          </w:tcPr>
          <w:p w14:paraId="0842ADFD" w14:textId="1CFE39D4" w:rsidR="00392DD2" w:rsidRPr="00B242D8" w:rsidRDefault="00392DD2" w:rsidP="00392DD2">
            <w:pPr>
              <w:spacing w:before="120" w:after="120"/>
              <w:jc w:val="center"/>
              <w:rPr>
                <w:rFonts w:ascii="Century Gothic" w:eastAsia="Times New Roman" w:hAnsi="Century Gothic" w:cstheme="majorHAnsi"/>
                <w:sz w:val="20"/>
                <w:szCs w:val="20"/>
                <w:lang w:eastAsia="en-GB"/>
              </w:rPr>
            </w:pPr>
            <w:r w:rsidRPr="00B242D8">
              <w:rPr>
                <w:rFonts w:ascii="Century Gothic" w:eastAsia="Times New Roman" w:hAnsi="Century Gothic" w:cstheme="majorHAnsi"/>
                <w:sz w:val="20"/>
                <w:szCs w:val="20"/>
                <w:lang w:eastAsia="en-GB"/>
              </w:rPr>
              <w:t>Claire Sandbrook</w:t>
            </w:r>
          </w:p>
        </w:tc>
      </w:tr>
    </w:tbl>
    <w:p w14:paraId="700E4B19" w14:textId="77777777" w:rsidR="00B0642F" w:rsidRPr="00B242D8" w:rsidRDefault="00B0642F" w:rsidP="00B0642F">
      <w:pPr>
        <w:rPr>
          <w:rFonts w:ascii="Century Gothic" w:hAnsi="Century Gothic"/>
        </w:rPr>
      </w:pPr>
    </w:p>
    <w:p w14:paraId="6E3F8717" w14:textId="29EB9268" w:rsidR="00930487" w:rsidRPr="00B242D8" w:rsidRDefault="00AF01D1" w:rsidP="007316FD">
      <w:pPr>
        <w:pStyle w:val="Heading10"/>
        <w:rPr>
          <w:rFonts w:ascii="Century Gothic" w:hAnsi="Century Gothic"/>
        </w:rPr>
      </w:pPr>
      <w:bookmarkStart w:id="26" w:name="_Contacting_the_emergency_1"/>
      <w:bookmarkStart w:id="27" w:name="_Toc59388699"/>
      <w:bookmarkEnd w:id="26"/>
      <w:r w:rsidRPr="00B242D8">
        <w:rPr>
          <w:rFonts w:ascii="Century Gothic" w:hAnsi="Century Gothic"/>
        </w:rPr>
        <w:t>Contacting the emergency services</w:t>
      </w:r>
      <w:bookmarkEnd w:id="27"/>
      <w:r w:rsidRPr="00B242D8">
        <w:rPr>
          <w:rFonts w:ascii="Century Gothic" w:hAnsi="Century Gothic"/>
        </w:rPr>
        <w:t xml:space="preserve"> </w:t>
      </w:r>
    </w:p>
    <w:p w14:paraId="413B7838" w14:textId="73308AC8" w:rsidR="00930487" w:rsidRPr="00B242D8" w:rsidRDefault="00930487" w:rsidP="007316FD">
      <w:pPr>
        <w:pStyle w:val="TSB-Level1Numbers"/>
        <w:rPr>
          <w:rFonts w:ascii="Century Gothic" w:hAnsi="Century Gothic"/>
        </w:rPr>
      </w:pPr>
      <w:r w:rsidRPr="00B242D8">
        <w:rPr>
          <w:rFonts w:ascii="Century Gothic" w:hAnsi="Century Gothic"/>
        </w:rPr>
        <w:t xml:space="preserve">The </w:t>
      </w:r>
      <w:r w:rsidR="00392DD2" w:rsidRPr="00B242D8">
        <w:rPr>
          <w:rFonts w:ascii="Century Gothic" w:hAnsi="Century Gothic"/>
        </w:rPr>
        <w:t>Headteacher / First Aid Designated Lead</w:t>
      </w:r>
      <w:r w:rsidRPr="00B242D8">
        <w:rPr>
          <w:rFonts w:ascii="Century Gothic" w:hAnsi="Century Gothic"/>
        </w:rPr>
        <w:t xml:space="preserve"> will certify that procedures for ensuring safety precautions are properly managed are discussed, formulated and effectively disseminated to all staff. </w:t>
      </w:r>
    </w:p>
    <w:p w14:paraId="5DF110E1" w14:textId="52CAA094" w:rsidR="00F51FE7" w:rsidRPr="00B242D8" w:rsidRDefault="00F51FE7" w:rsidP="007316FD">
      <w:pPr>
        <w:pStyle w:val="TSB-Level1Numbers"/>
        <w:rPr>
          <w:rFonts w:ascii="Century Gothic" w:hAnsi="Century Gothic"/>
        </w:rPr>
      </w:pPr>
      <w:r w:rsidRPr="00B242D8">
        <w:rPr>
          <w:rFonts w:ascii="Century Gothic" w:hAnsi="Century Gothic"/>
        </w:rPr>
        <w:t>Staff</w:t>
      </w:r>
      <w:r w:rsidR="00392DD2" w:rsidRPr="00B242D8">
        <w:rPr>
          <w:rFonts w:ascii="Century Gothic" w:hAnsi="Century Gothic"/>
        </w:rPr>
        <w:t xml:space="preserve"> (Appointed Person by the First Aider)</w:t>
      </w:r>
      <w:r w:rsidRPr="00B242D8">
        <w:rPr>
          <w:rFonts w:ascii="Century Gothic" w:hAnsi="Century Gothic"/>
        </w:rPr>
        <w:t xml:space="preserve"> will contact the emergency services in an emergency. </w:t>
      </w:r>
    </w:p>
    <w:p w14:paraId="0706241F" w14:textId="4E4CA0F2" w:rsidR="00F51FE7" w:rsidRPr="00B242D8" w:rsidRDefault="00F51FE7" w:rsidP="007316FD">
      <w:pPr>
        <w:pStyle w:val="TSB-Level1Numbers"/>
        <w:rPr>
          <w:rFonts w:ascii="Century Gothic" w:hAnsi="Century Gothic"/>
        </w:rPr>
      </w:pPr>
      <w:r w:rsidRPr="00B242D8">
        <w:rPr>
          <w:rFonts w:ascii="Century Gothic" w:hAnsi="Century Gothic"/>
        </w:rPr>
        <w:t xml:space="preserve">Staff will alert </w:t>
      </w:r>
      <w:r w:rsidR="00392DD2" w:rsidRPr="00B242D8">
        <w:rPr>
          <w:rFonts w:ascii="Century Gothic" w:hAnsi="Century Gothic"/>
        </w:rPr>
        <w:t>First Aiders</w:t>
      </w:r>
      <w:r w:rsidRPr="00B242D8">
        <w:rPr>
          <w:rFonts w:ascii="Century Gothic" w:hAnsi="Century Gothic"/>
        </w:rPr>
        <w:t xml:space="preserve"> to the incident, if it is safe and appropriate to do so, using two-way radios. </w:t>
      </w:r>
    </w:p>
    <w:p w14:paraId="247040DF" w14:textId="683FA1ED" w:rsidR="00F51FE7" w:rsidRPr="00B242D8" w:rsidRDefault="00F51FE7" w:rsidP="007316FD">
      <w:pPr>
        <w:pStyle w:val="TSB-Level1Numbers"/>
        <w:rPr>
          <w:rFonts w:ascii="Century Gothic" w:hAnsi="Century Gothic"/>
        </w:rPr>
      </w:pPr>
      <w:r w:rsidRPr="00B242D8">
        <w:rPr>
          <w:rFonts w:ascii="Century Gothic" w:hAnsi="Century Gothic"/>
        </w:rPr>
        <w:t xml:space="preserve">Where </w:t>
      </w:r>
      <w:r w:rsidR="007C355B" w:rsidRPr="00B242D8">
        <w:rPr>
          <w:rFonts w:ascii="Century Gothic" w:hAnsi="Century Gothic"/>
        </w:rPr>
        <w:t>an ambulance is called</w:t>
      </w:r>
      <w:r w:rsidR="00FF00E8" w:rsidRPr="00B242D8">
        <w:rPr>
          <w:rFonts w:ascii="Century Gothic" w:hAnsi="Century Gothic"/>
        </w:rPr>
        <w:t xml:space="preserve"> for a pupil</w:t>
      </w:r>
      <w:r w:rsidR="007C355B" w:rsidRPr="00B242D8">
        <w:rPr>
          <w:rFonts w:ascii="Century Gothic" w:hAnsi="Century Gothic"/>
        </w:rPr>
        <w:t xml:space="preserve">, </w:t>
      </w:r>
      <w:r w:rsidR="00392DD2" w:rsidRPr="00B242D8">
        <w:rPr>
          <w:rFonts w:ascii="Century Gothic" w:hAnsi="Century Gothic"/>
        </w:rPr>
        <w:t>Office Staff / Administrator</w:t>
      </w:r>
      <w:r w:rsidR="007C355B" w:rsidRPr="00B242D8">
        <w:rPr>
          <w:rFonts w:ascii="Century Gothic" w:hAnsi="Century Gothic"/>
        </w:rPr>
        <w:t xml:space="preserve"> will contact the pupil’s parents. </w:t>
      </w:r>
    </w:p>
    <w:p w14:paraId="2C1C271B" w14:textId="6B2F1573" w:rsidR="007C355B" w:rsidRPr="00B242D8" w:rsidRDefault="007C355B" w:rsidP="007316FD">
      <w:pPr>
        <w:pStyle w:val="TSB-Level1Numbers"/>
        <w:rPr>
          <w:rFonts w:ascii="Century Gothic" w:hAnsi="Century Gothic"/>
        </w:rPr>
      </w:pPr>
      <w:r w:rsidRPr="00B242D8">
        <w:rPr>
          <w:rFonts w:ascii="Century Gothic" w:hAnsi="Century Gothic"/>
        </w:rPr>
        <w:t xml:space="preserve">Where necessary, all pupils </w:t>
      </w:r>
      <w:r w:rsidR="007B1AC6" w:rsidRPr="00B242D8">
        <w:rPr>
          <w:rFonts w:ascii="Century Gothic" w:hAnsi="Century Gothic"/>
        </w:rPr>
        <w:t>will be</w:t>
      </w:r>
      <w:r w:rsidRPr="00B242D8">
        <w:rPr>
          <w:rFonts w:ascii="Century Gothic" w:hAnsi="Century Gothic"/>
        </w:rPr>
        <w:t xml:space="preserve"> evacuated from the </w:t>
      </w:r>
      <w:r w:rsidR="00392DD2" w:rsidRPr="00B242D8">
        <w:rPr>
          <w:rFonts w:ascii="Century Gothic" w:hAnsi="Century Gothic"/>
        </w:rPr>
        <w:t>vicinity</w:t>
      </w:r>
      <w:r w:rsidRPr="00B242D8">
        <w:rPr>
          <w:rFonts w:ascii="Century Gothic" w:hAnsi="Century Gothic"/>
        </w:rPr>
        <w:t xml:space="preserve"> and taken to </w:t>
      </w:r>
      <w:r w:rsidR="00392DD2" w:rsidRPr="00B242D8">
        <w:rPr>
          <w:rFonts w:ascii="Century Gothic" w:hAnsi="Century Gothic"/>
        </w:rPr>
        <w:t xml:space="preserve">a </w:t>
      </w:r>
      <w:r w:rsidRPr="00B242D8">
        <w:rPr>
          <w:rFonts w:ascii="Century Gothic" w:hAnsi="Century Gothic"/>
        </w:rPr>
        <w:t xml:space="preserve">designated </w:t>
      </w:r>
      <w:r w:rsidR="00392DD2" w:rsidRPr="00B242D8">
        <w:rPr>
          <w:rFonts w:ascii="Century Gothic" w:hAnsi="Century Gothic"/>
        </w:rPr>
        <w:t>safe space (E.g. Free Classroom / Open Area advised by the First Aider)</w:t>
      </w:r>
      <w:r w:rsidRPr="00B242D8">
        <w:rPr>
          <w:rFonts w:ascii="Century Gothic" w:hAnsi="Century Gothic"/>
        </w:rPr>
        <w:t>.</w:t>
      </w:r>
    </w:p>
    <w:p w14:paraId="0768CD61" w14:textId="7141D569" w:rsidR="007C355B" w:rsidRPr="00B242D8" w:rsidRDefault="007C355B" w:rsidP="007316FD">
      <w:pPr>
        <w:pStyle w:val="TSB-Level1Numbers"/>
        <w:rPr>
          <w:rFonts w:ascii="Century Gothic" w:hAnsi="Century Gothic"/>
        </w:rPr>
      </w:pPr>
      <w:r w:rsidRPr="00B242D8">
        <w:rPr>
          <w:rFonts w:ascii="Century Gothic" w:hAnsi="Century Gothic"/>
        </w:rPr>
        <w:t xml:space="preserve">Staff will be aware of any pupils who have specific evacuation needs. </w:t>
      </w:r>
    </w:p>
    <w:p w14:paraId="05A50E37" w14:textId="50B6DDD1" w:rsidR="007C355B" w:rsidRPr="00B242D8" w:rsidRDefault="007C355B" w:rsidP="007316FD">
      <w:pPr>
        <w:pStyle w:val="TSB-Level1Numbers"/>
        <w:rPr>
          <w:rFonts w:ascii="Century Gothic" w:hAnsi="Century Gothic"/>
        </w:rPr>
      </w:pPr>
      <w:r w:rsidRPr="00B242D8">
        <w:rPr>
          <w:rFonts w:ascii="Century Gothic" w:hAnsi="Century Gothic"/>
        </w:rPr>
        <w:t xml:space="preserve">Staff will be responsible for the safety of pupils and responding to any questions from the emergency services, as best they can. </w:t>
      </w:r>
    </w:p>
    <w:p w14:paraId="2F6CDDCF" w14:textId="2F3ED1B3" w:rsidR="00E62679" w:rsidRPr="00B242D8" w:rsidRDefault="00AF01D1" w:rsidP="007316FD">
      <w:pPr>
        <w:pStyle w:val="Heading10"/>
        <w:rPr>
          <w:rFonts w:ascii="Century Gothic" w:hAnsi="Century Gothic"/>
        </w:rPr>
      </w:pPr>
      <w:bookmarkStart w:id="28" w:name="_Fire_safety"/>
      <w:bookmarkStart w:id="29" w:name="_Toc59388700"/>
      <w:bookmarkEnd w:id="28"/>
      <w:r w:rsidRPr="00B242D8">
        <w:rPr>
          <w:rFonts w:ascii="Century Gothic" w:hAnsi="Century Gothic"/>
        </w:rPr>
        <w:t>Fire safety</w:t>
      </w:r>
      <w:bookmarkEnd w:id="29"/>
      <w:r w:rsidRPr="00B242D8">
        <w:rPr>
          <w:rFonts w:ascii="Century Gothic" w:hAnsi="Century Gothic"/>
        </w:rPr>
        <w:t xml:space="preserve"> </w:t>
      </w:r>
    </w:p>
    <w:p w14:paraId="728F9884" w14:textId="77777777" w:rsidR="00AF01D1" w:rsidRPr="00B242D8" w:rsidRDefault="00AF01D1" w:rsidP="007316FD">
      <w:pPr>
        <w:pStyle w:val="TSB-Level1Numbers"/>
        <w:rPr>
          <w:rFonts w:ascii="Century Gothic" w:hAnsi="Century Gothic"/>
        </w:rPr>
      </w:pPr>
      <w:r w:rsidRPr="00B242D8">
        <w:rPr>
          <w:rFonts w:ascii="Century Gothic" w:hAnsi="Century Gothic"/>
        </w:rPr>
        <w:t xml:space="preserve">All staff members fully understand and effectively implement the Fire Evacuation Plan. </w:t>
      </w:r>
    </w:p>
    <w:p w14:paraId="09DB0208" w14:textId="3E0345F2" w:rsidR="00AF01D1" w:rsidRPr="00B242D8" w:rsidRDefault="00AF01D1" w:rsidP="007316FD">
      <w:pPr>
        <w:pStyle w:val="TSB-Level1Numbers"/>
        <w:rPr>
          <w:rFonts w:ascii="Century Gothic" w:hAnsi="Century Gothic"/>
          <w:szCs w:val="22"/>
        </w:rPr>
      </w:pPr>
      <w:r w:rsidRPr="00B242D8">
        <w:rPr>
          <w:rFonts w:ascii="Century Gothic" w:hAnsi="Century Gothic"/>
        </w:rPr>
        <w:t xml:space="preserve">The </w:t>
      </w:r>
      <w:r w:rsidR="00392DD2" w:rsidRPr="00B242D8">
        <w:rPr>
          <w:rFonts w:ascii="Century Gothic" w:hAnsi="Century Gothic"/>
        </w:rPr>
        <w:t>Headteacher</w:t>
      </w:r>
      <w:r w:rsidRPr="00B242D8">
        <w:rPr>
          <w:rFonts w:ascii="Century Gothic" w:hAnsi="Century Gothic"/>
        </w:rPr>
        <w:t xml:space="preserve"> is responsible for certifying that procedures for ensuring that safety precautions are properly managed will be discussed, formulated and effectively disseminated to all staff.</w:t>
      </w:r>
    </w:p>
    <w:p w14:paraId="31E9ACF9" w14:textId="5EFF74D7" w:rsidR="00AF01D1" w:rsidRPr="00B242D8" w:rsidRDefault="007C355B" w:rsidP="007316FD">
      <w:pPr>
        <w:pStyle w:val="TSB-Level1Numbers"/>
        <w:rPr>
          <w:rFonts w:ascii="Century Gothic" w:hAnsi="Century Gothic"/>
          <w:szCs w:val="22"/>
        </w:rPr>
      </w:pPr>
      <w:r w:rsidRPr="00B242D8">
        <w:rPr>
          <w:rFonts w:ascii="Century Gothic" w:hAnsi="Century Gothic"/>
        </w:rPr>
        <w:t>Staff will receive fire safety training to ensure they understand t</w:t>
      </w:r>
      <w:r w:rsidR="00AF01D1" w:rsidRPr="00B242D8">
        <w:rPr>
          <w:rFonts w:ascii="Century Gothic" w:hAnsi="Century Gothic"/>
        </w:rPr>
        <w:t>he procedure for fire drills and the use of fire extinguishers</w:t>
      </w:r>
      <w:r w:rsidRPr="00B242D8">
        <w:rPr>
          <w:rFonts w:ascii="Century Gothic" w:hAnsi="Century Gothic"/>
        </w:rPr>
        <w:t>.</w:t>
      </w:r>
    </w:p>
    <w:p w14:paraId="6C9D8B8B" w14:textId="4D0C386C" w:rsidR="00AF01D1" w:rsidRPr="00B242D8" w:rsidRDefault="00AF01D1" w:rsidP="007316FD">
      <w:pPr>
        <w:pStyle w:val="TSB-Level1Numbers"/>
        <w:rPr>
          <w:rFonts w:ascii="Century Gothic" w:hAnsi="Century Gothic"/>
          <w:szCs w:val="22"/>
        </w:rPr>
      </w:pPr>
      <w:r w:rsidRPr="00B242D8">
        <w:rPr>
          <w:rFonts w:ascii="Century Gothic" w:hAnsi="Century Gothic"/>
        </w:rPr>
        <w:t>The school will test evacuation procedures on a termly basis</w:t>
      </w:r>
      <w:r w:rsidR="00392DD2" w:rsidRPr="00B242D8">
        <w:rPr>
          <w:rFonts w:ascii="Century Gothic" w:hAnsi="Century Gothic"/>
        </w:rPr>
        <w:t xml:space="preserve"> with Students present</w:t>
      </w:r>
      <w:r w:rsidRPr="00B242D8">
        <w:rPr>
          <w:rFonts w:ascii="Century Gothic" w:hAnsi="Century Gothic"/>
        </w:rPr>
        <w:t>.</w:t>
      </w:r>
    </w:p>
    <w:p w14:paraId="72FF5173" w14:textId="77777777" w:rsidR="00AF01D1" w:rsidRPr="00B242D8" w:rsidRDefault="00AF01D1" w:rsidP="007316FD">
      <w:pPr>
        <w:pStyle w:val="TSB-Level1Numbers"/>
        <w:rPr>
          <w:rFonts w:ascii="Century Gothic" w:hAnsi="Century Gothic"/>
          <w:szCs w:val="22"/>
        </w:rPr>
      </w:pPr>
      <w:r w:rsidRPr="00B242D8">
        <w:rPr>
          <w:rFonts w:ascii="Century Gothic" w:hAnsi="Century Gothic"/>
        </w:rPr>
        <w:t>The evacuation of visitors and contractors will be the responsibility of the person they are visiting or working for.</w:t>
      </w:r>
    </w:p>
    <w:p w14:paraId="7F95F9F7" w14:textId="04D8365B" w:rsidR="00E62679" w:rsidRPr="00B242D8" w:rsidRDefault="00AF01D1" w:rsidP="007316FD">
      <w:pPr>
        <w:pStyle w:val="TSB-Level1Numbers"/>
        <w:rPr>
          <w:rFonts w:ascii="Century Gothic" w:hAnsi="Century Gothic"/>
        </w:rPr>
      </w:pPr>
      <w:r w:rsidRPr="00B242D8">
        <w:rPr>
          <w:rFonts w:ascii="Century Gothic" w:hAnsi="Century Gothic"/>
        </w:rPr>
        <w:t xml:space="preserve">Firefighting equipment will be checked on an </w:t>
      </w:r>
      <w:r w:rsidR="00392DD2" w:rsidRPr="00B242D8">
        <w:rPr>
          <w:rFonts w:ascii="Century Gothic" w:hAnsi="Century Gothic"/>
        </w:rPr>
        <w:t>weekly</w:t>
      </w:r>
      <w:r w:rsidRPr="00B242D8">
        <w:rPr>
          <w:rFonts w:ascii="Century Gothic" w:hAnsi="Century Gothic"/>
        </w:rPr>
        <w:t xml:space="preserve"> basis by an approved contractor. </w:t>
      </w:r>
    </w:p>
    <w:p w14:paraId="7D6156A7" w14:textId="5FA578BF" w:rsidR="00AF01D1" w:rsidRPr="00B242D8" w:rsidRDefault="00AF01D1" w:rsidP="007316FD">
      <w:pPr>
        <w:pStyle w:val="TSB-Level1Numbers"/>
        <w:rPr>
          <w:rFonts w:ascii="Century Gothic" w:hAnsi="Century Gothic"/>
        </w:rPr>
      </w:pPr>
      <w:r w:rsidRPr="00B242D8">
        <w:rPr>
          <w:rFonts w:ascii="Century Gothic" w:hAnsi="Century Gothic"/>
        </w:rPr>
        <w:t>Fire alarms will be tested weekly from different ‘break glass’ fire points around the school, and records will be maintained and held in the school office</w:t>
      </w:r>
      <w:r w:rsidR="00392DD2" w:rsidRPr="00B242D8">
        <w:rPr>
          <w:rFonts w:ascii="Century Gothic" w:hAnsi="Century Gothic"/>
        </w:rPr>
        <w:t xml:space="preserve"> &amp; Electronically on a secure spreadsheet.</w:t>
      </w:r>
      <w:r w:rsidRPr="00B242D8">
        <w:rPr>
          <w:rFonts w:ascii="Century Gothic" w:hAnsi="Century Gothic"/>
        </w:rPr>
        <w:t xml:space="preserve"> </w:t>
      </w:r>
    </w:p>
    <w:p w14:paraId="40396972" w14:textId="77777777" w:rsidR="00AF01D1" w:rsidRPr="00B242D8" w:rsidRDefault="00AF01D1" w:rsidP="007316FD">
      <w:pPr>
        <w:pStyle w:val="TSB-Level1Numbers"/>
        <w:rPr>
          <w:rFonts w:ascii="Century Gothic" w:hAnsi="Century Gothic"/>
        </w:rPr>
      </w:pPr>
      <w:r w:rsidRPr="00B242D8">
        <w:rPr>
          <w:rFonts w:ascii="Century Gothic" w:hAnsi="Century Gothic"/>
        </w:rPr>
        <w:t>Emergency lighting will be tested on a six-monthly basis, and records will be maintained and held in the school office.</w:t>
      </w:r>
    </w:p>
    <w:p w14:paraId="1CD013B4" w14:textId="1806AA68" w:rsidR="00AF01D1" w:rsidRPr="00B242D8" w:rsidRDefault="00AF01D1" w:rsidP="007316FD">
      <w:pPr>
        <w:pStyle w:val="Heading10"/>
        <w:rPr>
          <w:rFonts w:ascii="Century Gothic" w:hAnsi="Century Gothic"/>
        </w:rPr>
      </w:pPr>
      <w:bookmarkStart w:id="30" w:name="_Accident_reporting"/>
      <w:bookmarkStart w:id="31" w:name="_Toc59388701"/>
      <w:bookmarkEnd w:id="30"/>
      <w:r w:rsidRPr="00B242D8">
        <w:rPr>
          <w:rFonts w:ascii="Century Gothic" w:hAnsi="Century Gothic"/>
        </w:rPr>
        <w:t>Accident reporting</w:t>
      </w:r>
      <w:bookmarkEnd w:id="31"/>
      <w:r w:rsidRPr="00B242D8">
        <w:rPr>
          <w:rFonts w:ascii="Century Gothic" w:hAnsi="Century Gothic"/>
        </w:rPr>
        <w:t xml:space="preserve"> </w:t>
      </w:r>
    </w:p>
    <w:p w14:paraId="72020AD3" w14:textId="77777777" w:rsidR="00AF01D1" w:rsidRPr="00B242D8" w:rsidRDefault="00AF01D1" w:rsidP="007316FD">
      <w:pPr>
        <w:pStyle w:val="TSB-Level1Numbers"/>
        <w:rPr>
          <w:rFonts w:ascii="Century Gothic" w:hAnsi="Century Gothic"/>
        </w:rPr>
      </w:pPr>
      <w:r w:rsidRPr="00B242D8">
        <w:rPr>
          <w:rFonts w:ascii="Century Gothic" w:hAnsi="Century Gothic"/>
        </w:rPr>
        <w:t>All accidents and incidents, including near-misses or dangerous occurrences, will be reported as soon as possible to the nominated health and safety officer using the standard Accident Report Form.</w:t>
      </w:r>
    </w:p>
    <w:p w14:paraId="536623DB" w14:textId="09E30CD5" w:rsidR="00AF01D1" w:rsidRPr="00B242D8" w:rsidRDefault="00AF01D1" w:rsidP="007316FD">
      <w:pPr>
        <w:pStyle w:val="TSB-Level1Numbers"/>
        <w:rPr>
          <w:rFonts w:ascii="Century Gothic" w:hAnsi="Century Gothic"/>
        </w:rPr>
      </w:pPr>
      <w:r w:rsidRPr="00B242D8">
        <w:rPr>
          <w:rFonts w:ascii="Century Gothic" w:hAnsi="Century Gothic"/>
        </w:rPr>
        <w:t xml:space="preserve">The health and safety officer will be responsible for informing the </w:t>
      </w:r>
      <w:r w:rsidR="00392DD2" w:rsidRPr="00B242D8">
        <w:rPr>
          <w:rFonts w:ascii="Century Gothic" w:hAnsi="Century Gothic"/>
        </w:rPr>
        <w:t>Headteacher</w:t>
      </w:r>
      <w:r w:rsidRPr="00B242D8">
        <w:rPr>
          <w:rFonts w:ascii="Century Gothic" w:hAnsi="Century Gothic"/>
        </w:rPr>
        <w:t xml:space="preserve"> if the accident is fatal or a “major injury”, as outlined by the HSE.</w:t>
      </w:r>
    </w:p>
    <w:p w14:paraId="52C42448" w14:textId="36BAAFD1" w:rsidR="00AF01D1" w:rsidRPr="00B242D8" w:rsidRDefault="00AF01D1" w:rsidP="007316FD">
      <w:pPr>
        <w:pStyle w:val="TSB-Level1Numbers"/>
        <w:rPr>
          <w:rFonts w:ascii="Century Gothic" w:hAnsi="Century Gothic"/>
        </w:rPr>
      </w:pPr>
      <w:r w:rsidRPr="00B242D8">
        <w:rPr>
          <w:rFonts w:ascii="Century Gothic" w:hAnsi="Century Gothic"/>
        </w:rPr>
        <w:t>More in-depth information concerning reporting accidents and near-misses can be found</w:t>
      </w:r>
      <w:r w:rsidR="00C02BB1" w:rsidRPr="00B242D8">
        <w:rPr>
          <w:rFonts w:ascii="Century Gothic" w:hAnsi="Century Gothic"/>
        </w:rPr>
        <w:t xml:space="preserve"> in the following sections of this policy. </w:t>
      </w:r>
      <w:r w:rsidRPr="00B242D8">
        <w:rPr>
          <w:rFonts w:ascii="Century Gothic" w:hAnsi="Century Gothic"/>
        </w:rPr>
        <w:t xml:space="preserve"> </w:t>
      </w:r>
    </w:p>
    <w:p w14:paraId="244EEBFB" w14:textId="05FB19E4" w:rsidR="00AF01D1" w:rsidRPr="00B242D8" w:rsidRDefault="00AF01D1" w:rsidP="007316FD">
      <w:pPr>
        <w:pStyle w:val="Heading10"/>
        <w:rPr>
          <w:rFonts w:ascii="Century Gothic" w:hAnsi="Century Gothic"/>
        </w:rPr>
      </w:pPr>
      <w:bookmarkStart w:id="32" w:name="_Significant_accidents"/>
      <w:bookmarkStart w:id="33" w:name="_Toc59388702"/>
      <w:bookmarkEnd w:id="32"/>
      <w:r w:rsidRPr="00B242D8">
        <w:rPr>
          <w:rFonts w:ascii="Century Gothic" w:hAnsi="Century Gothic"/>
        </w:rPr>
        <w:t>Significant accidents</w:t>
      </w:r>
      <w:bookmarkEnd w:id="33"/>
      <w:r w:rsidRPr="00B242D8">
        <w:rPr>
          <w:rFonts w:ascii="Century Gothic" w:hAnsi="Century Gothic"/>
        </w:rPr>
        <w:t xml:space="preserve"> </w:t>
      </w:r>
    </w:p>
    <w:p w14:paraId="2B2BF874" w14:textId="77777777" w:rsidR="00AF01D1" w:rsidRPr="00B242D8" w:rsidRDefault="00AF01D1" w:rsidP="007316FD">
      <w:pPr>
        <w:pStyle w:val="TSB-Level1Numbers"/>
        <w:rPr>
          <w:rStyle w:val="TSB-Level1NumbersChar"/>
          <w:rFonts w:ascii="Century Gothic" w:hAnsi="Century Gothic"/>
          <w:sz w:val="22"/>
          <w:szCs w:val="22"/>
        </w:rPr>
      </w:pPr>
      <w:r w:rsidRPr="00B242D8">
        <w:rPr>
          <w:rStyle w:val="TSB-Level1NumbersChar"/>
          <w:rFonts w:ascii="Century Gothic" w:hAnsi="Century Gothic"/>
          <w:sz w:val="22"/>
          <w:szCs w:val="22"/>
        </w:rPr>
        <w:t xml:space="preserve">Significant accidents, as defined in the Reporting of Injuries, Diseases and Dangerous Occurrences Regulations (RIDDOR) 2013, will be reported to the HSE at the earliest opportunity. </w:t>
      </w:r>
    </w:p>
    <w:p w14:paraId="50E75075" w14:textId="77777777" w:rsidR="00AF01D1" w:rsidRPr="00B242D8" w:rsidRDefault="00AF01D1" w:rsidP="007316FD">
      <w:pPr>
        <w:pStyle w:val="TSB-Level1Numbers"/>
        <w:rPr>
          <w:rFonts w:ascii="Century Gothic" w:hAnsi="Century Gothic"/>
        </w:rPr>
      </w:pPr>
      <w:r w:rsidRPr="00B242D8">
        <w:rPr>
          <w:rStyle w:val="TSB-Level1NumbersChar"/>
          <w:rFonts w:ascii="Century Gothic" w:hAnsi="Century Gothic"/>
          <w:sz w:val="22"/>
          <w:szCs w:val="22"/>
        </w:rPr>
        <w:t>The ‘specified injuries’ which must be reported include the following</w:t>
      </w:r>
      <w:r w:rsidRPr="00B242D8">
        <w:rPr>
          <w:rFonts w:ascii="Century Gothic" w:hAnsi="Century Gothic"/>
        </w:rPr>
        <w:t xml:space="preserve">: </w:t>
      </w:r>
    </w:p>
    <w:p w14:paraId="55067BEF" w14:textId="77777777" w:rsidR="00AF01D1" w:rsidRPr="00B242D8" w:rsidRDefault="00AF01D1" w:rsidP="00461471">
      <w:pPr>
        <w:pStyle w:val="PolicyBullets"/>
        <w:spacing w:after="120"/>
        <w:ind w:left="1922" w:hanging="357"/>
        <w:contextualSpacing w:val="0"/>
        <w:jc w:val="both"/>
        <w:rPr>
          <w:rFonts w:ascii="Century Gothic" w:hAnsi="Century Gothic"/>
        </w:rPr>
      </w:pPr>
      <w:r w:rsidRPr="00B242D8">
        <w:rPr>
          <w:rFonts w:ascii="Century Gothic" w:hAnsi="Century Gothic"/>
        </w:rPr>
        <w:t>Accidents to employees causing either death or major injury</w:t>
      </w:r>
    </w:p>
    <w:p w14:paraId="74CD5B15" w14:textId="77777777" w:rsidR="00AF01D1" w:rsidRPr="00B242D8" w:rsidRDefault="00AF01D1" w:rsidP="00461471">
      <w:pPr>
        <w:pStyle w:val="PolicyBullets"/>
        <w:spacing w:after="120"/>
        <w:ind w:left="1922" w:hanging="357"/>
        <w:contextualSpacing w:val="0"/>
        <w:jc w:val="both"/>
        <w:rPr>
          <w:rFonts w:ascii="Century Gothic" w:hAnsi="Century Gothic"/>
        </w:rPr>
      </w:pPr>
      <w:r w:rsidRPr="00B242D8">
        <w:rPr>
          <w:rFonts w:ascii="Century Gothic" w:hAnsi="Century Gothic"/>
        </w:rPr>
        <w:t>Accidents resulting in employees being away from work or being unable to perform their normal work duties for more than seven consecutive days (this seven-day period does not include the day of the accident)</w:t>
      </w:r>
    </w:p>
    <w:p w14:paraId="052C3DFA" w14:textId="77777777" w:rsidR="00AF01D1" w:rsidRPr="00B242D8" w:rsidRDefault="00AF01D1" w:rsidP="00461471">
      <w:pPr>
        <w:pStyle w:val="PolicyBullets"/>
        <w:spacing w:after="120"/>
        <w:ind w:left="1922" w:hanging="357"/>
        <w:contextualSpacing w:val="0"/>
        <w:jc w:val="both"/>
        <w:rPr>
          <w:rFonts w:ascii="Century Gothic" w:hAnsi="Century Gothic"/>
        </w:rPr>
      </w:pPr>
      <w:r w:rsidRPr="00B242D8">
        <w:rPr>
          <w:rFonts w:ascii="Century Gothic" w:hAnsi="Century Gothic"/>
        </w:rPr>
        <w:t>Fractures, other than to fingers, thumbs and toes</w:t>
      </w:r>
    </w:p>
    <w:p w14:paraId="0D52515A" w14:textId="77777777" w:rsidR="00AF01D1" w:rsidRPr="00B242D8" w:rsidRDefault="00AF01D1" w:rsidP="00461471">
      <w:pPr>
        <w:pStyle w:val="PolicyBullets"/>
        <w:spacing w:after="120"/>
        <w:ind w:left="1922" w:hanging="357"/>
        <w:contextualSpacing w:val="0"/>
        <w:jc w:val="both"/>
        <w:rPr>
          <w:rFonts w:ascii="Century Gothic" w:hAnsi="Century Gothic"/>
        </w:rPr>
      </w:pPr>
      <w:r w:rsidRPr="00B242D8">
        <w:rPr>
          <w:rFonts w:ascii="Century Gothic" w:hAnsi="Century Gothic"/>
        </w:rPr>
        <w:t>Amputation of an arm, hand, finger, thumb, leg, foot or toe</w:t>
      </w:r>
    </w:p>
    <w:p w14:paraId="2A079FA5" w14:textId="77777777" w:rsidR="00AF01D1" w:rsidRPr="00B242D8" w:rsidRDefault="00AF01D1" w:rsidP="00461471">
      <w:pPr>
        <w:pStyle w:val="PolicyBullets"/>
        <w:spacing w:after="120"/>
        <w:ind w:left="1922" w:hanging="357"/>
        <w:contextualSpacing w:val="0"/>
        <w:jc w:val="both"/>
        <w:rPr>
          <w:rFonts w:ascii="Century Gothic" w:hAnsi="Century Gothic"/>
        </w:rPr>
      </w:pPr>
      <w:r w:rsidRPr="00B242D8">
        <w:rPr>
          <w:rFonts w:ascii="Century Gothic" w:hAnsi="Century Gothic"/>
        </w:rPr>
        <w:t>Any injury likely to lead to permanent loss of sight or reduction in sight in one or both eyes</w:t>
      </w:r>
    </w:p>
    <w:p w14:paraId="01844E65" w14:textId="77777777" w:rsidR="00AF01D1" w:rsidRPr="00B242D8" w:rsidRDefault="00AF01D1" w:rsidP="00461471">
      <w:pPr>
        <w:pStyle w:val="PolicyBullets"/>
        <w:spacing w:after="120"/>
        <w:ind w:left="1922" w:hanging="357"/>
        <w:contextualSpacing w:val="0"/>
        <w:jc w:val="both"/>
        <w:rPr>
          <w:rFonts w:ascii="Century Gothic" w:hAnsi="Century Gothic"/>
        </w:rPr>
      </w:pPr>
      <w:r w:rsidRPr="00B242D8">
        <w:rPr>
          <w:rFonts w:ascii="Century Gothic" w:hAnsi="Century Gothic"/>
        </w:rPr>
        <w:t>Any crush injury to the head or torso, causing damage to the brain or internal organs</w:t>
      </w:r>
    </w:p>
    <w:p w14:paraId="4BC016D0" w14:textId="77777777" w:rsidR="00AF01D1" w:rsidRPr="00B242D8" w:rsidRDefault="00AF01D1" w:rsidP="00461471">
      <w:pPr>
        <w:pStyle w:val="PolicyBullets"/>
        <w:spacing w:after="120"/>
        <w:ind w:left="1922" w:hanging="357"/>
        <w:contextualSpacing w:val="0"/>
        <w:jc w:val="both"/>
        <w:rPr>
          <w:rFonts w:ascii="Century Gothic" w:hAnsi="Century Gothic"/>
        </w:rPr>
      </w:pPr>
      <w:r w:rsidRPr="00B242D8">
        <w:rPr>
          <w:rFonts w:ascii="Century Gothic" w:hAnsi="Century Gothic"/>
        </w:rPr>
        <w:t>Any burn injury (including scalding) which covers more than 10 percent of the whole body’s surface area or causes significant damage to the eyes, respiratory system or other vital organs</w:t>
      </w:r>
    </w:p>
    <w:p w14:paraId="23380427" w14:textId="77777777" w:rsidR="00AF01D1" w:rsidRPr="00B242D8" w:rsidRDefault="00AF01D1" w:rsidP="00461471">
      <w:pPr>
        <w:pStyle w:val="PolicyBullets"/>
        <w:spacing w:after="120"/>
        <w:ind w:left="1922" w:hanging="357"/>
        <w:contextualSpacing w:val="0"/>
        <w:jc w:val="both"/>
        <w:rPr>
          <w:rFonts w:ascii="Century Gothic" w:hAnsi="Century Gothic"/>
        </w:rPr>
      </w:pPr>
      <w:r w:rsidRPr="00B242D8">
        <w:rPr>
          <w:rFonts w:ascii="Century Gothic" w:hAnsi="Century Gothic"/>
        </w:rPr>
        <w:t>Any degree of scalping requiring hospital treatment</w:t>
      </w:r>
    </w:p>
    <w:p w14:paraId="37042243" w14:textId="77777777" w:rsidR="00AF01D1" w:rsidRPr="00B242D8" w:rsidRDefault="00AF01D1" w:rsidP="00461471">
      <w:pPr>
        <w:pStyle w:val="PolicyBullets"/>
        <w:spacing w:after="120"/>
        <w:ind w:left="1922" w:hanging="357"/>
        <w:contextualSpacing w:val="0"/>
        <w:jc w:val="both"/>
        <w:rPr>
          <w:rFonts w:ascii="Century Gothic" w:hAnsi="Century Gothic"/>
        </w:rPr>
      </w:pPr>
      <w:r w:rsidRPr="00B242D8">
        <w:rPr>
          <w:rFonts w:ascii="Century Gothic" w:hAnsi="Century Gothic"/>
        </w:rPr>
        <w:t>Any loss of consciousness caused by head injury or asphyxia</w:t>
      </w:r>
    </w:p>
    <w:p w14:paraId="40047E5D" w14:textId="200B8B6C" w:rsidR="007316FD" w:rsidRPr="00B242D8" w:rsidRDefault="00AF01D1" w:rsidP="00B242D8">
      <w:pPr>
        <w:pStyle w:val="PolicyBullets"/>
        <w:ind w:left="1922" w:hanging="357"/>
        <w:jc w:val="both"/>
        <w:rPr>
          <w:rFonts w:ascii="Century Gothic" w:hAnsi="Century Gothic"/>
        </w:rPr>
      </w:pPr>
      <w:r w:rsidRPr="00B242D8">
        <w:rPr>
          <w:rFonts w:ascii="Century Gothic" w:hAnsi="Century Gothic"/>
        </w:rPr>
        <w:t>Any other injury arising from working in an enclosed space which leads to hypothermia or heat-induced illness, or that requires resuscitation or admittance to hospital for more than 24 hours</w:t>
      </w:r>
    </w:p>
    <w:p w14:paraId="73E32FE8" w14:textId="045B5CD1" w:rsidR="00AF01D1" w:rsidRPr="00B242D8" w:rsidRDefault="00AF01D1" w:rsidP="007316FD">
      <w:pPr>
        <w:pStyle w:val="TSB-Level1Numbers"/>
        <w:rPr>
          <w:rFonts w:ascii="Century Gothic" w:hAnsi="Century Gothic"/>
        </w:rPr>
      </w:pPr>
      <w:r w:rsidRPr="00B242D8">
        <w:rPr>
          <w:rFonts w:ascii="Century Gothic" w:hAnsi="Century Gothic"/>
        </w:rPr>
        <w:t>Additional reportable occurrences include the following:</w:t>
      </w:r>
    </w:p>
    <w:p w14:paraId="6DB1DF80" w14:textId="77777777" w:rsidR="00AF01D1" w:rsidRPr="00B242D8" w:rsidRDefault="00AF01D1" w:rsidP="00461471">
      <w:pPr>
        <w:pStyle w:val="PolicyBullets"/>
        <w:spacing w:after="120"/>
        <w:ind w:left="1922" w:hanging="357"/>
        <w:contextualSpacing w:val="0"/>
        <w:jc w:val="both"/>
        <w:rPr>
          <w:rFonts w:ascii="Century Gothic" w:hAnsi="Century Gothic"/>
        </w:rPr>
      </w:pPr>
      <w:r w:rsidRPr="00B242D8">
        <w:rPr>
          <w:rFonts w:ascii="Century Gothic" w:hAnsi="Century Gothic"/>
        </w:rPr>
        <w:t>The collapse, overturning or failure of any load-bearing part of any lifting equipment</w:t>
      </w:r>
    </w:p>
    <w:p w14:paraId="5BD81408" w14:textId="77777777" w:rsidR="00AF01D1" w:rsidRPr="00B242D8" w:rsidRDefault="00AF01D1" w:rsidP="00461471">
      <w:pPr>
        <w:pStyle w:val="PolicyBullets"/>
        <w:spacing w:after="120"/>
        <w:ind w:left="1922" w:hanging="357"/>
        <w:contextualSpacing w:val="0"/>
        <w:jc w:val="both"/>
        <w:rPr>
          <w:rStyle w:val="Strong"/>
          <w:rFonts w:ascii="Century Gothic" w:hAnsi="Century Gothic"/>
          <w:b w:val="0"/>
          <w:bCs w:val="0"/>
        </w:rPr>
      </w:pPr>
      <w:r w:rsidRPr="00B242D8">
        <w:rPr>
          <w:rStyle w:val="Strong"/>
          <w:rFonts w:ascii="Century Gothic" w:hAnsi="Century Gothic"/>
          <w:b w:val="0"/>
          <w:bCs w:val="0"/>
        </w:rPr>
        <w:t>The explosion, collapse or bursting of any closed vessel or pipe work</w:t>
      </w:r>
    </w:p>
    <w:p w14:paraId="0B854B5B" w14:textId="77777777" w:rsidR="00AF01D1" w:rsidRPr="00B242D8" w:rsidRDefault="00AF01D1" w:rsidP="00461471">
      <w:pPr>
        <w:pStyle w:val="PolicyBullets"/>
        <w:spacing w:after="120"/>
        <w:ind w:left="1922" w:hanging="357"/>
        <w:contextualSpacing w:val="0"/>
        <w:jc w:val="both"/>
        <w:rPr>
          <w:rStyle w:val="Strong"/>
          <w:rFonts w:ascii="Century Gothic" w:hAnsi="Century Gothic"/>
          <w:b w:val="0"/>
          <w:bCs w:val="0"/>
        </w:rPr>
      </w:pPr>
      <w:r w:rsidRPr="00B242D8">
        <w:rPr>
          <w:rStyle w:val="Strong"/>
          <w:rFonts w:ascii="Century Gothic" w:hAnsi="Century Gothic"/>
          <w:b w:val="0"/>
          <w:bCs w:val="0"/>
        </w:rPr>
        <w:t>Electrical short circuit or overload resulting in a fire or explosion</w:t>
      </w:r>
    </w:p>
    <w:p w14:paraId="13A88A60" w14:textId="77777777" w:rsidR="00AF01D1" w:rsidRPr="00B242D8" w:rsidRDefault="00AF01D1" w:rsidP="00461471">
      <w:pPr>
        <w:pStyle w:val="PolicyBullets"/>
        <w:spacing w:after="120"/>
        <w:ind w:left="1922" w:hanging="357"/>
        <w:contextualSpacing w:val="0"/>
        <w:jc w:val="both"/>
        <w:rPr>
          <w:rStyle w:val="Strong"/>
          <w:rFonts w:ascii="Century Gothic" w:hAnsi="Century Gothic"/>
          <w:b w:val="0"/>
          <w:bCs w:val="0"/>
        </w:rPr>
      </w:pPr>
      <w:r w:rsidRPr="00B242D8">
        <w:rPr>
          <w:rStyle w:val="Strong"/>
          <w:rFonts w:ascii="Century Gothic" w:hAnsi="Century Gothic"/>
          <w:b w:val="0"/>
          <w:bCs w:val="0"/>
        </w:rPr>
        <w:t>Unintentional explosion, misfire or failure of demolition to cause the intended collapse, projection of material beyond a site boundary, or injury caused by an explosion</w:t>
      </w:r>
    </w:p>
    <w:p w14:paraId="43D12DB6" w14:textId="77777777" w:rsidR="00AF01D1" w:rsidRPr="00B242D8" w:rsidRDefault="00AF01D1" w:rsidP="00461471">
      <w:pPr>
        <w:pStyle w:val="PolicyBullets"/>
        <w:spacing w:after="120"/>
        <w:ind w:left="1922" w:hanging="357"/>
        <w:contextualSpacing w:val="0"/>
        <w:jc w:val="both"/>
        <w:rPr>
          <w:rStyle w:val="Strong"/>
          <w:rFonts w:ascii="Century Gothic" w:hAnsi="Century Gothic"/>
          <w:b w:val="0"/>
          <w:bCs w:val="0"/>
        </w:rPr>
      </w:pPr>
      <w:r w:rsidRPr="00B242D8">
        <w:rPr>
          <w:rStyle w:val="Strong"/>
          <w:rFonts w:ascii="Century Gothic" w:hAnsi="Century Gothic"/>
          <w:b w:val="0"/>
          <w:bCs w:val="0"/>
        </w:rPr>
        <w:t>Any accidental release of a biological agent likely to cause severe human illness</w:t>
      </w:r>
    </w:p>
    <w:p w14:paraId="4AD378BB" w14:textId="77777777" w:rsidR="00AF01D1" w:rsidRPr="00B242D8" w:rsidRDefault="00AF01D1" w:rsidP="00461471">
      <w:pPr>
        <w:pStyle w:val="PolicyBullets"/>
        <w:spacing w:after="120"/>
        <w:ind w:left="1922" w:hanging="357"/>
        <w:contextualSpacing w:val="0"/>
        <w:jc w:val="both"/>
        <w:rPr>
          <w:rStyle w:val="Strong"/>
          <w:rFonts w:ascii="Century Gothic" w:hAnsi="Century Gothic"/>
          <w:b w:val="0"/>
          <w:bCs w:val="0"/>
        </w:rPr>
      </w:pPr>
      <w:r w:rsidRPr="00B242D8">
        <w:rPr>
          <w:rStyle w:val="Strong"/>
          <w:rFonts w:ascii="Century Gothic" w:hAnsi="Century Gothic"/>
          <w:b w:val="0"/>
          <w:bCs w:val="0"/>
        </w:rPr>
        <w:t>Any collapse or partial collapse of scaffolding over five metres in height</w:t>
      </w:r>
    </w:p>
    <w:p w14:paraId="2DCB8111" w14:textId="77777777" w:rsidR="00AF01D1" w:rsidRPr="00B242D8" w:rsidRDefault="00AF01D1" w:rsidP="00461471">
      <w:pPr>
        <w:pStyle w:val="PolicyBullets"/>
        <w:spacing w:after="120"/>
        <w:ind w:left="1922" w:hanging="357"/>
        <w:contextualSpacing w:val="0"/>
        <w:jc w:val="both"/>
        <w:rPr>
          <w:rStyle w:val="Strong"/>
          <w:rFonts w:ascii="Century Gothic" w:hAnsi="Century Gothic"/>
          <w:b w:val="0"/>
          <w:bCs w:val="0"/>
        </w:rPr>
      </w:pPr>
      <w:r w:rsidRPr="00B242D8">
        <w:rPr>
          <w:rStyle w:val="Strong"/>
          <w:rFonts w:ascii="Century Gothic" w:hAnsi="Century Gothic"/>
          <w:b w:val="0"/>
          <w:bCs w:val="0"/>
        </w:rPr>
        <w:t>When a dangerous substance being conveyed by road is involved in a fire or is released</w:t>
      </w:r>
    </w:p>
    <w:p w14:paraId="73232890" w14:textId="77777777" w:rsidR="00AF01D1" w:rsidRPr="00B242D8" w:rsidRDefault="00AF01D1" w:rsidP="00461471">
      <w:pPr>
        <w:pStyle w:val="PolicyBullets"/>
        <w:spacing w:after="120"/>
        <w:ind w:left="1922" w:hanging="357"/>
        <w:contextualSpacing w:val="0"/>
        <w:jc w:val="both"/>
        <w:rPr>
          <w:rStyle w:val="Strong"/>
          <w:rFonts w:ascii="Century Gothic" w:hAnsi="Century Gothic"/>
          <w:b w:val="0"/>
          <w:bCs w:val="0"/>
        </w:rPr>
      </w:pPr>
      <w:r w:rsidRPr="00B242D8">
        <w:rPr>
          <w:rStyle w:val="Strong"/>
          <w:rFonts w:ascii="Century Gothic" w:hAnsi="Century Gothic"/>
          <w:b w:val="0"/>
          <w:bCs w:val="0"/>
        </w:rPr>
        <w:t>The unintended collapse of any building or structure under construction, alteration or demolition, including walls or floors</w:t>
      </w:r>
    </w:p>
    <w:p w14:paraId="26D80FC7" w14:textId="77777777" w:rsidR="00AF01D1" w:rsidRPr="00B242D8" w:rsidRDefault="00AF01D1" w:rsidP="00461471">
      <w:pPr>
        <w:pStyle w:val="PolicyBullets"/>
        <w:spacing w:after="120"/>
        <w:ind w:left="1922" w:hanging="357"/>
        <w:contextualSpacing w:val="0"/>
        <w:jc w:val="both"/>
        <w:rPr>
          <w:rStyle w:val="Strong"/>
          <w:rFonts w:ascii="Century Gothic" w:hAnsi="Century Gothic"/>
          <w:b w:val="0"/>
          <w:bCs w:val="0"/>
        </w:rPr>
      </w:pPr>
      <w:r w:rsidRPr="00B242D8">
        <w:rPr>
          <w:rStyle w:val="Strong"/>
          <w:rFonts w:ascii="Century Gothic" w:hAnsi="Century Gothic"/>
          <w:b w:val="0"/>
          <w:bCs w:val="0"/>
        </w:rPr>
        <w:t>Any explosion or fire resulting in the suspension of normal work for over 24 hours</w:t>
      </w:r>
    </w:p>
    <w:p w14:paraId="49E21BAF" w14:textId="77777777" w:rsidR="00AF01D1" w:rsidRPr="00B242D8" w:rsidRDefault="00AF01D1" w:rsidP="00461471">
      <w:pPr>
        <w:pStyle w:val="PolicyBullets"/>
        <w:spacing w:after="120"/>
        <w:ind w:left="1922" w:hanging="357"/>
        <w:contextualSpacing w:val="0"/>
        <w:jc w:val="both"/>
        <w:rPr>
          <w:rStyle w:val="Strong"/>
          <w:rFonts w:ascii="Century Gothic" w:hAnsi="Century Gothic"/>
          <w:b w:val="0"/>
          <w:bCs w:val="0"/>
        </w:rPr>
      </w:pPr>
      <w:r w:rsidRPr="00B242D8">
        <w:rPr>
          <w:rStyle w:val="Strong"/>
          <w:rFonts w:ascii="Century Gothic" w:hAnsi="Century Gothic"/>
          <w:b w:val="0"/>
          <w:bCs w:val="0"/>
        </w:rPr>
        <w:t>Any sudden, uncontrolled release in a building of: 200kg or more of flammable liquid, 10kg or more of flammable liquid above its boiling point, 10kg or more of flammable gas, or 500kg or more of these substances if the release is in the open air</w:t>
      </w:r>
    </w:p>
    <w:p w14:paraId="024CF2FA" w14:textId="77777777" w:rsidR="00AF01D1" w:rsidRPr="00B242D8" w:rsidRDefault="00AF01D1" w:rsidP="00461471">
      <w:pPr>
        <w:pStyle w:val="PolicyBullets"/>
        <w:spacing w:after="120"/>
        <w:ind w:left="1922" w:hanging="357"/>
        <w:contextualSpacing w:val="0"/>
        <w:jc w:val="both"/>
        <w:rPr>
          <w:rStyle w:val="Strong"/>
          <w:rFonts w:ascii="Century Gothic" w:hAnsi="Century Gothic"/>
          <w:b w:val="0"/>
          <w:bCs w:val="0"/>
        </w:rPr>
      </w:pPr>
      <w:r w:rsidRPr="00B242D8">
        <w:rPr>
          <w:rStyle w:val="Strong"/>
          <w:rFonts w:ascii="Century Gothic" w:hAnsi="Century Gothic"/>
          <w:b w:val="0"/>
          <w:bCs w:val="0"/>
        </w:rPr>
        <w:t>Accidental release of any substances which may damage health</w:t>
      </w:r>
    </w:p>
    <w:p w14:paraId="5D121199" w14:textId="77777777" w:rsidR="00AF01D1" w:rsidRPr="00B242D8" w:rsidRDefault="00AF01D1" w:rsidP="00461471">
      <w:pPr>
        <w:pStyle w:val="PolicyBullets"/>
        <w:spacing w:after="120"/>
        <w:ind w:left="1922" w:hanging="357"/>
        <w:contextualSpacing w:val="0"/>
        <w:jc w:val="both"/>
        <w:rPr>
          <w:rStyle w:val="Strong"/>
          <w:rFonts w:ascii="Century Gothic" w:hAnsi="Century Gothic"/>
          <w:b w:val="0"/>
          <w:bCs w:val="0"/>
        </w:rPr>
      </w:pPr>
      <w:r w:rsidRPr="00B242D8">
        <w:rPr>
          <w:rStyle w:val="Strong"/>
          <w:rFonts w:ascii="Century Gothic" w:hAnsi="Century Gothic"/>
          <w:b w:val="0"/>
          <w:bCs w:val="0"/>
        </w:rPr>
        <w:t>Serious gas incidents</w:t>
      </w:r>
    </w:p>
    <w:p w14:paraId="1939FDF1" w14:textId="77777777" w:rsidR="00AF01D1" w:rsidRPr="00B242D8" w:rsidRDefault="00AF01D1" w:rsidP="00461471">
      <w:pPr>
        <w:pStyle w:val="PolicyBullets"/>
        <w:spacing w:after="120"/>
        <w:ind w:left="1922" w:hanging="357"/>
        <w:contextualSpacing w:val="0"/>
        <w:jc w:val="both"/>
        <w:rPr>
          <w:rStyle w:val="Strong"/>
          <w:rFonts w:ascii="Century Gothic" w:hAnsi="Century Gothic"/>
          <w:b w:val="0"/>
          <w:bCs w:val="0"/>
        </w:rPr>
      </w:pPr>
      <w:r w:rsidRPr="00B242D8">
        <w:rPr>
          <w:rStyle w:val="Strong"/>
          <w:rFonts w:ascii="Century Gothic" w:hAnsi="Century Gothic"/>
          <w:b w:val="0"/>
          <w:bCs w:val="0"/>
        </w:rPr>
        <w:t>Poisonings</w:t>
      </w:r>
    </w:p>
    <w:p w14:paraId="60CFCB7C" w14:textId="77777777" w:rsidR="00AF01D1" w:rsidRPr="00B242D8" w:rsidRDefault="00AF01D1" w:rsidP="00461471">
      <w:pPr>
        <w:pStyle w:val="PolicyBullets"/>
        <w:spacing w:after="120"/>
        <w:ind w:left="1922" w:hanging="357"/>
        <w:contextualSpacing w:val="0"/>
        <w:jc w:val="both"/>
        <w:rPr>
          <w:rStyle w:val="Strong"/>
          <w:rFonts w:ascii="Century Gothic" w:hAnsi="Century Gothic"/>
          <w:b w:val="0"/>
          <w:bCs w:val="0"/>
        </w:rPr>
      </w:pPr>
      <w:r w:rsidRPr="00B242D8">
        <w:rPr>
          <w:rStyle w:val="Strong"/>
          <w:rFonts w:ascii="Century Gothic" w:hAnsi="Century Gothic"/>
          <w:b w:val="0"/>
          <w:bCs w:val="0"/>
        </w:rPr>
        <w:t>Skin diseases including, but not limited to: occupational dermatitis, skin cancer, chrome ulcer, oil folliculitis/acne</w:t>
      </w:r>
    </w:p>
    <w:p w14:paraId="1EBE3216" w14:textId="77777777" w:rsidR="00AF01D1" w:rsidRPr="00B242D8" w:rsidRDefault="00AF01D1" w:rsidP="00461471">
      <w:pPr>
        <w:pStyle w:val="PolicyBullets"/>
        <w:spacing w:after="120"/>
        <w:ind w:left="1922" w:hanging="357"/>
        <w:contextualSpacing w:val="0"/>
        <w:jc w:val="both"/>
        <w:rPr>
          <w:rStyle w:val="Strong"/>
          <w:rFonts w:ascii="Century Gothic" w:hAnsi="Century Gothic"/>
          <w:b w:val="0"/>
          <w:bCs w:val="0"/>
        </w:rPr>
      </w:pPr>
      <w:r w:rsidRPr="00B242D8">
        <w:rPr>
          <w:rStyle w:val="Strong"/>
          <w:rFonts w:ascii="Century Gothic" w:hAnsi="Century Gothic"/>
          <w:b w:val="0"/>
          <w:bCs w:val="0"/>
        </w:rPr>
        <w:t>Lung diseases including, but not limited to: occupational asthma, farmer’s lung, asbestosis, mesothelioma</w:t>
      </w:r>
    </w:p>
    <w:p w14:paraId="019427E6" w14:textId="77777777" w:rsidR="00AF01D1" w:rsidRPr="00B242D8" w:rsidRDefault="00AF01D1" w:rsidP="00461471">
      <w:pPr>
        <w:pStyle w:val="PolicyBullets"/>
        <w:spacing w:after="120"/>
        <w:ind w:left="1922" w:hanging="357"/>
        <w:contextualSpacing w:val="0"/>
        <w:jc w:val="both"/>
        <w:rPr>
          <w:rStyle w:val="Strong"/>
          <w:rFonts w:ascii="Century Gothic" w:hAnsi="Century Gothic"/>
          <w:b w:val="0"/>
          <w:bCs w:val="0"/>
        </w:rPr>
      </w:pPr>
      <w:r w:rsidRPr="00B242D8">
        <w:rPr>
          <w:rStyle w:val="Strong"/>
          <w:rFonts w:ascii="Century Gothic" w:hAnsi="Century Gothic"/>
          <w:b w:val="0"/>
          <w:bCs w:val="0"/>
        </w:rPr>
        <w:t>Infections including, but not limited to: leptospirosis, hepatitis, anthrax, legionellosis, tetanus</w:t>
      </w:r>
    </w:p>
    <w:p w14:paraId="0D1D0165" w14:textId="45F4CB98" w:rsidR="00AF01D1" w:rsidRPr="00B242D8" w:rsidRDefault="00AF01D1" w:rsidP="00A47D99">
      <w:pPr>
        <w:pStyle w:val="PolicyBullets"/>
        <w:ind w:left="1922" w:hanging="357"/>
        <w:jc w:val="both"/>
        <w:rPr>
          <w:rFonts w:ascii="Century Gothic" w:hAnsi="Century Gothic"/>
        </w:rPr>
      </w:pPr>
      <w:r w:rsidRPr="00B242D8">
        <w:rPr>
          <w:rStyle w:val="Strong"/>
          <w:rFonts w:ascii="Century Gothic" w:hAnsi="Century Gothic"/>
          <w:b w:val="0"/>
          <w:bCs w:val="0"/>
        </w:rPr>
        <w:t>Other conditions such as occupational cancer, certain musculoskeletal disorders, decompression illness and hand-arm vibration syndrome</w:t>
      </w:r>
    </w:p>
    <w:p w14:paraId="057930D5" w14:textId="77777777" w:rsidR="007316FD" w:rsidRPr="00B242D8" w:rsidRDefault="007316FD">
      <w:pPr>
        <w:rPr>
          <w:rFonts w:ascii="Century Gothic" w:hAnsi="Century Gothic" w:cstheme="majorHAnsi"/>
          <w:b/>
          <w:sz w:val="28"/>
          <w:szCs w:val="32"/>
        </w:rPr>
      </w:pPr>
      <w:bookmarkStart w:id="34" w:name="_Reporting_procedures"/>
      <w:bookmarkEnd w:id="34"/>
      <w:r w:rsidRPr="00B242D8">
        <w:rPr>
          <w:rFonts w:ascii="Century Gothic" w:hAnsi="Century Gothic"/>
        </w:rPr>
        <w:br w:type="page"/>
      </w:r>
    </w:p>
    <w:p w14:paraId="3E8EFF98" w14:textId="077097B8" w:rsidR="00AF01D1" w:rsidRPr="00B242D8" w:rsidRDefault="00AF01D1" w:rsidP="007316FD">
      <w:pPr>
        <w:pStyle w:val="Heading10"/>
        <w:rPr>
          <w:rFonts w:ascii="Century Gothic" w:hAnsi="Century Gothic"/>
        </w:rPr>
      </w:pPr>
      <w:bookmarkStart w:id="35" w:name="_Toc59388703"/>
      <w:r w:rsidRPr="00B242D8">
        <w:rPr>
          <w:rFonts w:ascii="Century Gothic" w:hAnsi="Century Gothic"/>
        </w:rPr>
        <w:t>Reporting procedures</w:t>
      </w:r>
      <w:bookmarkEnd w:id="35"/>
      <w:r w:rsidRPr="00B242D8">
        <w:rPr>
          <w:rFonts w:ascii="Century Gothic" w:hAnsi="Century Gothic"/>
        </w:rPr>
        <w:t xml:space="preserve"> </w:t>
      </w:r>
    </w:p>
    <w:p w14:paraId="25A0DAE9" w14:textId="0E9DE633" w:rsidR="00AF01D1" w:rsidRPr="00B242D8" w:rsidRDefault="00AF01D1" w:rsidP="007316FD">
      <w:pPr>
        <w:pStyle w:val="TSB-Level1Numbers"/>
        <w:rPr>
          <w:rStyle w:val="Strong"/>
          <w:rFonts w:ascii="Century Gothic" w:hAnsi="Century Gothic"/>
          <w:b w:val="0"/>
          <w:bCs w:val="0"/>
        </w:rPr>
      </w:pPr>
      <w:r w:rsidRPr="00B242D8">
        <w:rPr>
          <w:rStyle w:val="Strong"/>
          <w:rFonts w:ascii="Century Gothic" w:hAnsi="Century Gothic"/>
          <w:b w:val="0"/>
          <w:bCs w:val="0"/>
        </w:rPr>
        <w:t xml:space="preserve">Should an incident require reporting to the Incident Control Centre (ICC) (part of the HSE), the </w:t>
      </w:r>
      <w:r w:rsidR="00392DD2" w:rsidRPr="00B242D8">
        <w:rPr>
          <w:rStyle w:val="Strong"/>
          <w:rFonts w:ascii="Century Gothic" w:hAnsi="Century Gothic"/>
          <w:b w:val="0"/>
          <w:bCs w:val="0"/>
        </w:rPr>
        <w:t>Health &amp; Safety Officer</w:t>
      </w:r>
      <w:r w:rsidRPr="00B242D8">
        <w:rPr>
          <w:rStyle w:val="Strong"/>
          <w:rFonts w:ascii="Century Gothic" w:hAnsi="Century Gothic"/>
          <w:b w:val="0"/>
          <w:bCs w:val="0"/>
        </w:rPr>
        <w:t>, or a person appointed on their behalf, will file a report as soon as is reasonably possible.</w:t>
      </w:r>
    </w:p>
    <w:p w14:paraId="26FAF2AA" w14:textId="77777777" w:rsidR="00AF01D1" w:rsidRPr="00B242D8" w:rsidRDefault="00AF01D1" w:rsidP="007316FD">
      <w:pPr>
        <w:pStyle w:val="TSB-Level1Numbers"/>
        <w:rPr>
          <w:rFonts w:ascii="Century Gothic" w:hAnsi="Century Gothic"/>
        </w:rPr>
      </w:pPr>
      <w:r w:rsidRPr="00B242D8">
        <w:rPr>
          <w:rStyle w:val="Strong"/>
          <w:rFonts w:ascii="Century Gothic" w:hAnsi="Century Gothic"/>
          <w:b w:val="0"/>
          <w:bCs w:val="0"/>
        </w:rPr>
        <w:t xml:space="preserve">The person will complete the relevant report on the HSE website: </w:t>
      </w:r>
      <w:hyperlink r:id="rId18" w:history="1">
        <w:r w:rsidRPr="00B242D8">
          <w:rPr>
            <w:rStyle w:val="Hyperlink"/>
            <w:rFonts w:ascii="Century Gothic" w:hAnsi="Century Gothic"/>
            <w:color w:val="auto"/>
          </w:rPr>
          <w:t>http://www.hse.gov.uk/riddor/report.htm</w:t>
        </w:r>
      </w:hyperlink>
      <w:r w:rsidRPr="00B242D8">
        <w:rPr>
          <w:rStyle w:val="Hyperlink"/>
          <w:rFonts w:ascii="Century Gothic" w:hAnsi="Century Gothic"/>
          <w:color w:val="auto"/>
          <w:u w:val="none"/>
        </w:rPr>
        <w:t>.</w:t>
      </w:r>
    </w:p>
    <w:p w14:paraId="043C2B51" w14:textId="77777777" w:rsidR="00AF01D1" w:rsidRPr="00B242D8" w:rsidRDefault="00AF01D1" w:rsidP="007316FD">
      <w:pPr>
        <w:pStyle w:val="TSB-Level1Numbers"/>
        <w:rPr>
          <w:rFonts w:ascii="Century Gothic" w:hAnsi="Century Gothic"/>
          <w:b/>
        </w:rPr>
      </w:pPr>
      <w:r w:rsidRPr="00B242D8">
        <w:rPr>
          <w:rFonts w:ascii="Century Gothic" w:hAnsi="Century Gothic"/>
        </w:rPr>
        <w:t>The HSE no longer accepts written accident reports, except for in exceptional circumstances. The school will report all accidents and injuries online where possible (using the above link/web address).</w:t>
      </w:r>
    </w:p>
    <w:p w14:paraId="356795C7" w14:textId="6372ACFD" w:rsidR="00AF01D1" w:rsidRPr="00B242D8" w:rsidRDefault="00AF01D1" w:rsidP="007316FD">
      <w:pPr>
        <w:pStyle w:val="TSB-Level1Numbers"/>
        <w:rPr>
          <w:rFonts w:ascii="Century Gothic" w:hAnsi="Century Gothic"/>
        </w:rPr>
      </w:pPr>
      <w:r w:rsidRPr="00B242D8">
        <w:rPr>
          <w:rFonts w:ascii="Century Gothic" w:hAnsi="Century Gothic"/>
        </w:rPr>
        <w:t xml:space="preserve">Fatal and specified injuries, as outlined in </w:t>
      </w:r>
      <w:r w:rsidR="00066A9E" w:rsidRPr="00B242D8">
        <w:rPr>
          <w:rFonts w:ascii="Century Gothic" w:hAnsi="Century Gothic"/>
        </w:rPr>
        <w:t>9</w:t>
      </w:r>
      <w:r w:rsidRPr="00B242D8">
        <w:rPr>
          <w:rFonts w:ascii="Century Gothic" w:hAnsi="Century Gothic"/>
        </w:rPr>
        <w:t>.2, may only be reported using the telephone service on 0845 300 9923 (open Monday to Friday 8.30am to 5pm).</w:t>
      </w:r>
    </w:p>
    <w:p w14:paraId="32004BA5" w14:textId="4074E7A7" w:rsidR="00AF01D1" w:rsidRPr="00B242D8" w:rsidRDefault="00AF01D1" w:rsidP="007316FD">
      <w:pPr>
        <w:pStyle w:val="Heading10"/>
        <w:rPr>
          <w:rFonts w:ascii="Century Gothic" w:hAnsi="Century Gothic"/>
        </w:rPr>
      </w:pPr>
      <w:bookmarkStart w:id="36" w:name="_Reporting_hazards"/>
      <w:bookmarkStart w:id="37" w:name="_Toc59388704"/>
      <w:bookmarkEnd w:id="36"/>
      <w:r w:rsidRPr="00B242D8">
        <w:rPr>
          <w:rFonts w:ascii="Century Gothic" w:hAnsi="Century Gothic"/>
        </w:rPr>
        <w:t>Reporting hazards</w:t>
      </w:r>
      <w:bookmarkEnd w:id="37"/>
      <w:r w:rsidRPr="00B242D8">
        <w:rPr>
          <w:rFonts w:ascii="Century Gothic" w:hAnsi="Century Gothic"/>
        </w:rPr>
        <w:t xml:space="preserve">  </w:t>
      </w:r>
    </w:p>
    <w:p w14:paraId="37256BD7" w14:textId="77777777" w:rsidR="00AF01D1" w:rsidRPr="00B242D8" w:rsidRDefault="00AF01D1" w:rsidP="007316FD">
      <w:pPr>
        <w:pStyle w:val="TSB-Level1Numbers"/>
        <w:rPr>
          <w:rFonts w:ascii="Century Gothic" w:hAnsi="Century Gothic"/>
          <w:szCs w:val="22"/>
        </w:rPr>
      </w:pPr>
      <w:r w:rsidRPr="00B242D8">
        <w:rPr>
          <w:rFonts w:ascii="Century Gothic" w:hAnsi="Century Gothic"/>
        </w:rPr>
        <w:t>Staff, pupils, contractors and visitors have a legal duty to report any condition or practice they deem to be a hazard.</w:t>
      </w:r>
    </w:p>
    <w:p w14:paraId="31A6EC26" w14:textId="20F01960" w:rsidR="00AF01D1" w:rsidRPr="00B242D8" w:rsidRDefault="00AF01D1" w:rsidP="007316FD">
      <w:pPr>
        <w:pStyle w:val="TSB-Level1Numbers"/>
        <w:rPr>
          <w:rFonts w:ascii="Century Gothic" w:hAnsi="Century Gothic"/>
          <w:szCs w:val="22"/>
        </w:rPr>
      </w:pPr>
      <w:r w:rsidRPr="00B242D8">
        <w:rPr>
          <w:rFonts w:ascii="Century Gothic" w:hAnsi="Century Gothic"/>
        </w:rPr>
        <w:t xml:space="preserve">In the main, reporting should be conducted verbally to the </w:t>
      </w:r>
      <w:r w:rsidR="00392DD2" w:rsidRPr="00B242D8">
        <w:rPr>
          <w:rFonts w:ascii="Century Gothic" w:hAnsi="Century Gothic"/>
        </w:rPr>
        <w:t xml:space="preserve">School Business Manager / Health &amp; Safety Officer </w:t>
      </w:r>
      <w:r w:rsidRPr="00B242D8">
        <w:rPr>
          <w:rFonts w:ascii="Century Gothic" w:hAnsi="Century Gothic"/>
        </w:rPr>
        <w:t>as soon as possible, who will then inform the headteacher as appropriate.</w:t>
      </w:r>
    </w:p>
    <w:p w14:paraId="6BBE4DDC" w14:textId="77777777" w:rsidR="00AF01D1" w:rsidRPr="00B242D8" w:rsidRDefault="00AF01D1" w:rsidP="007316FD">
      <w:pPr>
        <w:pStyle w:val="TSB-Level1Numbers"/>
        <w:rPr>
          <w:rFonts w:ascii="Century Gothic" w:hAnsi="Century Gothic"/>
          <w:szCs w:val="22"/>
        </w:rPr>
      </w:pPr>
      <w:r w:rsidRPr="00B242D8">
        <w:rPr>
          <w:rFonts w:ascii="Century Gothic" w:hAnsi="Century Gothic"/>
        </w:rPr>
        <w:t>Serious hazards will be reported using the appropriate form available in the school office.</w:t>
      </w:r>
    </w:p>
    <w:p w14:paraId="5FE7BEEB" w14:textId="21683AD7" w:rsidR="00AF01D1" w:rsidRPr="00B242D8" w:rsidRDefault="00AF01D1" w:rsidP="007316FD">
      <w:pPr>
        <w:pStyle w:val="Heading10"/>
        <w:rPr>
          <w:rFonts w:ascii="Century Gothic" w:hAnsi="Century Gothic"/>
        </w:rPr>
      </w:pPr>
      <w:bookmarkStart w:id="38" w:name="_Accident_investigation"/>
      <w:bookmarkStart w:id="39" w:name="_Toc59388705"/>
      <w:bookmarkEnd w:id="38"/>
      <w:r w:rsidRPr="00B242D8">
        <w:rPr>
          <w:rFonts w:ascii="Century Gothic" w:hAnsi="Century Gothic"/>
        </w:rPr>
        <w:t>Accident investigation</w:t>
      </w:r>
      <w:bookmarkEnd w:id="39"/>
      <w:r w:rsidRPr="00B242D8">
        <w:rPr>
          <w:rFonts w:ascii="Century Gothic" w:hAnsi="Century Gothic"/>
        </w:rPr>
        <w:t xml:space="preserve"> </w:t>
      </w:r>
    </w:p>
    <w:p w14:paraId="34B740CB" w14:textId="6B73BB39" w:rsidR="00AF01D1" w:rsidRPr="00B242D8" w:rsidRDefault="00AF01D1" w:rsidP="007316FD">
      <w:pPr>
        <w:pStyle w:val="TSB-Level1Numbers"/>
        <w:rPr>
          <w:rStyle w:val="Strong"/>
          <w:rFonts w:ascii="Century Gothic" w:hAnsi="Century Gothic"/>
          <w:b w:val="0"/>
          <w:szCs w:val="22"/>
        </w:rPr>
      </w:pPr>
      <w:r w:rsidRPr="00B242D8">
        <w:rPr>
          <w:rStyle w:val="Strong"/>
          <w:rFonts w:ascii="Century Gothic" w:hAnsi="Century Gothic"/>
          <w:b w:val="0"/>
        </w:rPr>
        <w:t xml:space="preserve">All accidents, however small, will be investigated by </w:t>
      </w:r>
      <w:r w:rsidR="007C355B" w:rsidRPr="00B242D8">
        <w:rPr>
          <w:rStyle w:val="Strong"/>
          <w:rFonts w:ascii="Century Gothic" w:hAnsi="Century Gothic"/>
          <w:b w:val="0"/>
        </w:rPr>
        <w:t>the health and safety officer</w:t>
      </w:r>
      <w:r w:rsidRPr="00B242D8">
        <w:rPr>
          <w:rStyle w:val="Strong"/>
          <w:rFonts w:ascii="Century Gothic" w:hAnsi="Century Gothic"/>
          <w:b w:val="0"/>
        </w:rPr>
        <w:t xml:space="preserve"> and the outcomes recorded.</w:t>
      </w:r>
    </w:p>
    <w:p w14:paraId="753D8C53" w14:textId="77777777" w:rsidR="00AF01D1" w:rsidRPr="00B242D8" w:rsidRDefault="00AF01D1" w:rsidP="007316FD">
      <w:pPr>
        <w:pStyle w:val="TSB-Level1Numbers"/>
        <w:rPr>
          <w:rStyle w:val="Strong"/>
          <w:rFonts w:ascii="Century Gothic" w:hAnsi="Century Gothic"/>
          <w:b w:val="0"/>
          <w:szCs w:val="22"/>
        </w:rPr>
      </w:pPr>
      <w:r w:rsidRPr="00B242D8">
        <w:rPr>
          <w:rStyle w:val="Strong"/>
          <w:rFonts w:ascii="Century Gothic" w:hAnsi="Century Gothic"/>
          <w:b w:val="0"/>
        </w:rPr>
        <w:t>The length of time dedicated to each investigation will vary on the seriousness of the accident.</w:t>
      </w:r>
    </w:p>
    <w:p w14:paraId="553D5186" w14:textId="77777777" w:rsidR="00AF01D1" w:rsidRPr="00B242D8" w:rsidRDefault="00AF01D1" w:rsidP="007316FD">
      <w:pPr>
        <w:pStyle w:val="TSB-Level1Numbers"/>
        <w:rPr>
          <w:rStyle w:val="Strong"/>
          <w:rFonts w:ascii="Century Gothic" w:hAnsi="Century Gothic"/>
          <w:b w:val="0"/>
          <w:szCs w:val="22"/>
        </w:rPr>
      </w:pPr>
      <w:r w:rsidRPr="00B242D8">
        <w:rPr>
          <w:rStyle w:val="Strong"/>
          <w:rFonts w:ascii="Century Gothic" w:hAnsi="Century Gothic"/>
          <w:b w:val="0"/>
        </w:rPr>
        <w:t>After an investigation takes place, a risk assessment will be carried out, or the existing assessment amended, to avoid reoccurrence of the accident.</w:t>
      </w:r>
    </w:p>
    <w:p w14:paraId="2C6D67CF" w14:textId="77777777" w:rsidR="00AF01D1" w:rsidRPr="00B242D8" w:rsidRDefault="00AF01D1" w:rsidP="007316FD">
      <w:pPr>
        <w:pStyle w:val="TSB-Level1Numbers"/>
        <w:rPr>
          <w:rStyle w:val="Strong"/>
          <w:rFonts w:ascii="Century Gothic" w:hAnsi="Century Gothic"/>
          <w:b w:val="0"/>
          <w:bCs w:val="0"/>
          <w:szCs w:val="22"/>
        </w:rPr>
      </w:pPr>
      <w:r w:rsidRPr="00B242D8">
        <w:rPr>
          <w:rStyle w:val="Strong"/>
          <w:rFonts w:ascii="Century Gothic" w:hAnsi="Century Gothic"/>
          <w:b w:val="0"/>
        </w:rPr>
        <w:t>The health and safety officer will undertake monthly evaluations of all reported incidents. They will then identify patterns and trends in order to take corrective action and minimise the reoccurrence of any incident/illness.</w:t>
      </w:r>
    </w:p>
    <w:p w14:paraId="30A6DFA0" w14:textId="77777777" w:rsidR="007316FD" w:rsidRPr="00B242D8" w:rsidRDefault="007316FD">
      <w:pPr>
        <w:rPr>
          <w:rFonts w:ascii="Century Gothic" w:hAnsi="Century Gothic" w:cstheme="majorHAnsi"/>
          <w:b/>
          <w:sz w:val="28"/>
          <w:szCs w:val="32"/>
        </w:rPr>
      </w:pPr>
      <w:bookmarkStart w:id="40" w:name="_Our_active_monitoring"/>
      <w:bookmarkEnd w:id="40"/>
      <w:r w:rsidRPr="00B242D8">
        <w:rPr>
          <w:rFonts w:ascii="Century Gothic" w:hAnsi="Century Gothic"/>
        </w:rPr>
        <w:br w:type="page"/>
      </w:r>
    </w:p>
    <w:p w14:paraId="36A600CE" w14:textId="15531DB2" w:rsidR="00AF01D1" w:rsidRPr="00B242D8" w:rsidRDefault="00AF01D1" w:rsidP="007316FD">
      <w:pPr>
        <w:pStyle w:val="Heading10"/>
        <w:rPr>
          <w:rFonts w:ascii="Century Gothic" w:hAnsi="Century Gothic"/>
        </w:rPr>
      </w:pPr>
      <w:bookmarkStart w:id="41" w:name="_Toc59388706"/>
      <w:r w:rsidRPr="00B242D8">
        <w:rPr>
          <w:rFonts w:ascii="Century Gothic" w:hAnsi="Century Gothic"/>
        </w:rPr>
        <w:t>Our active monitoring system</w:t>
      </w:r>
      <w:bookmarkEnd w:id="41"/>
      <w:r w:rsidRPr="00B242D8">
        <w:rPr>
          <w:rFonts w:ascii="Century Gothic" w:hAnsi="Century Gothic"/>
        </w:rPr>
        <w:t xml:space="preserve"> </w:t>
      </w:r>
    </w:p>
    <w:p w14:paraId="008D8DAD" w14:textId="77777777" w:rsidR="00AF01D1" w:rsidRPr="00B242D8" w:rsidRDefault="00AF01D1" w:rsidP="007316FD">
      <w:pPr>
        <w:pStyle w:val="TSB-Level1Numbers"/>
        <w:rPr>
          <w:rFonts w:ascii="Century Gothic" w:hAnsi="Century Gothic"/>
          <w:szCs w:val="22"/>
        </w:rPr>
      </w:pPr>
      <w:r w:rsidRPr="00B242D8">
        <w:rPr>
          <w:rFonts w:ascii="Century Gothic" w:hAnsi="Century Gothic"/>
        </w:rPr>
        <w:t>It is good practice to actively monitor systems prior to accidents, ill health or incidents taking place; this involves regularly checking compliance procedures and the achievement of objectives. Our procedure for actively monitoring our system includes:</w:t>
      </w:r>
    </w:p>
    <w:p w14:paraId="5180CE3C" w14:textId="77777777" w:rsidR="00AF01D1" w:rsidRPr="00B242D8" w:rsidRDefault="00AF01D1" w:rsidP="00461471">
      <w:pPr>
        <w:pStyle w:val="PolicyBullets"/>
        <w:spacing w:after="120"/>
        <w:ind w:left="1922" w:hanging="357"/>
        <w:contextualSpacing w:val="0"/>
        <w:jc w:val="both"/>
        <w:rPr>
          <w:rFonts w:ascii="Century Gothic" w:hAnsi="Century Gothic"/>
        </w:rPr>
      </w:pPr>
      <w:r w:rsidRPr="00B242D8">
        <w:rPr>
          <w:rFonts w:ascii="Century Gothic" w:hAnsi="Century Gothic"/>
        </w:rPr>
        <w:t>Annual audits, including fire risk assessments and health and safety audits.</w:t>
      </w:r>
    </w:p>
    <w:p w14:paraId="5574B576" w14:textId="77777777" w:rsidR="00AF01D1" w:rsidRPr="00B242D8" w:rsidRDefault="00AF01D1" w:rsidP="00461471">
      <w:pPr>
        <w:pStyle w:val="PolicyBullets"/>
        <w:spacing w:after="120"/>
        <w:ind w:left="1922" w:hanging="357"/>
        <w:contextualSpacing w:val="0"/>
        <w:jc w:val="both"/>
        <w:rPr>
          <w:rFonts w:ascii="Century Gothic" w:hAnsi="Century Gothic"/>
        </w:rPr>
      </w:pPr>
      <w:r w:rsidRPr="00B242D8">
        <w:rPr>
          <w:rFonts w:ascii="Century Gothic" w:hAnsi="Century Gothic"/>
        </w:rPr>
        <w:t>Termly examination of documents to ensure compliance with standards.</w:t>
      </w:r>
    </w:p>
    <w:p w14:paraId="79626367" w14:textId="77777777" w:rsidR="00AF01D1" w:rsidRPr="00B242D8" w:rsidRDefault="00AF01D1" w:rsidP="00461471">
      <w:pPr>
        <w:pStyle w:val="PolicyBullets"/>
        <w:spacing w:after="120"/>
        <w:ind w:left="1922" w:hanging="357"/>
        <w:contextualSpacing w:val="0"/>
        <w:jc w:val="both"/>
        <w:rPr>
          <w:rFonts w:ascii="Century Gothic" w:hAnsi="Century Gothic"/>
        </w:rPr>
      </w:pPr>
      <w:r w:rsidRPr="00B242D8">
        <w:rPr>
          <w:rFonts w:ascii="Century Gothic" w:hAnsi="Century Gothic"/>
        </w:rPr>
        <w:t>Termly inspection of premises, plants and equipment.</w:t>
      </w:r>
    </w:p>
    <w:p w14:paraId="4E8C6A11" w14:textId="25EFC5D3" w:rsidR="00AF01D1" w:rsidRPr="00B242D8" w:rsidRDefault="00AF01D1" w:rsidP="00461471">
      <w:pPr>
        <w:pStyle w:val="PolicyBullets"/>
        <w:spacing w:after="120"/>
        <w:ind w:left="1922" w:hanging="357"/>
        <w:contextualSpacing w:val="0"/>
        <w:jc w:val="both"/>
        <w:rPr>
          <w:rFonts w:ascii="Century Gothic" w:hAnsi="Century Gothic"/>
        </w:rPr>
      </w:pPr>
      <w:r w:rsidRPr="00B242D8">
        <w:rPr>
          <w:rFonts w:ascii="Century Gothic" w:hAnsi="Century Gothic"/>
        </w:rPr>
        <w:t xml:space="preserve">Monthly reports and updates to the </w:t>
      </w:r>
      <w:r w:rsidR="00392DD2" w:rsidRPr="00B242D8">
        <w:rPr>
          <w:rFonts w:ascii="Century Gothic" w:hAnsi="Century Gothic"/>
        </w:rPr>
        <w:t>Headteacher</w:t>
      </w:r>
      <w:r w:rsidRPr="00B242D8">
        <w:rPr>
          <w:rFonts w:ascii="Century Gothic" w:hAnsi="Century Gothic"/>
        </w:rPr>
        <w:t>.</w:t>
      </w:r>
    </w:p>
    <w:p w14:paraId="7BCDED8E" w14:textId="7A84FC4D" w:rsidR="00AF01D1" w:rsidRPr="00B242D8" w:rsidRDefault="00AF01D1" w:rsidP="00A47D99">
      <w:pPr>
        <w:pStyle w:val="PolicyBullets"/>
        <w:jc w:val="both"/>
        <w:rPr>
          <w:rFonts w:ascii="Century Gothic" w:hAnsi="Century Gothic"/>
        </w:rPr>
      </w:pPr>
      <w:r w:rsidRPr="00B242D8">
        <w:rPr>
          <w:rFonts w:ascii="Century Gothic" w:hAnsi="Century Gothic"/>
        </w:rPr>
        <w:t>External measures, such as surveys by contractors and service providers, along with visits from Environmental Health and Ofsted.</w:t>
      </w:r>
    </w:p>
    <w:p w14:paraId="5AD00F35" w14:textId="7AE43A32" w:rsidR="00392DD2" w:rsidRPr="00B242D8" w:rsidRDefault="00392DD2" w:rsidP="00392DD2">
      <w:pPr>
        <w:pStyle w:val="PolicyBullets"/>
        <w:numPr>
          <w:ilvl w:val="0"/>
          <w:numId w:val="0"/>
        </w:numPr>
        <w:ind w:left="1925" w:hanging="360"/>
        <w:jc w:val="both"/>
        <w:rPr>
          <w:rFonts w:ascii="Century Gothic" w:hAnsi="Century Gothic"/>
        </w:rPr>
      </w:pPr>
    </w:p>
    <w:p w14:paraId="19B9A167" w14:textId="47018529" w:rsidR="00AF01D1" w:rsidRPr="00B242D8" w:rsidRDefault="00AF01D1" w:rsidP="007316FD">
      <w:pPr>
        <w:pStyle w:val="Heading10"/>
        <w:rPr>
          <w:rFonts w:ascii="Century Gothic" w:hAnsi="Century Gothic"/>
        </w:rPr>
      </w:pPr>
      <w:bookmarkStart w:id="42" w:name="_Bomb_threat_procedure"/>
      <w:bookmarkStart w:id="43" w:name="_Toc59388707"/>
      <w:bookmarkEnd w:id="42"/>
      <w:r w:rsidRPr="00B242D8">
        <w:rPr>
          <w:rFonts w:ascii="Century Gothic" w:hAnsi="Century Gothic"/>
        </w:rPr>
        <w:t>Bomb threat procedure</w:t>
      </w:r>
      <w:bookmarkEnd w:id="43"/>
      <w:r w:rsidRPr="00B242D8">
        <w:rPr>
          <w:rFonts w:ascii="Century Gothic" w:hAnsi="Century Gothic"/>
        </w:rPr>
        <w:t xml:space="preserve"> </w:t>
      </w:r>
    </w:p>
    <w:p w14:paraId="0A5C42A5" w14:textId="77777777" w:rsidR="00AF01D1" w:rsidRPr="00B242D8" w:rsidRDefault="00AF01D1" w:rsidP="007316FD">
      <w:pPr>
        <w:pStyle w:val="TSB-Level1Numbers"/>
        <w:rPr>
          <w:rFonts w:ascii="Century Gothic" w:hAnsi="Century Gothic"/>
        </w:rPr>
      </w:pPr>
      <w:r w:rsidRPr="00B242D8">
        <w:rPr>
          <w:rFonts w:ascii="Century Gothic" w:hAnsi="Century Gothic"/>
        </w:rPr>
        <w:t xml:space="preserve">All staff members fully understand and effectively implement the school’s Bomb Threat Policy. </w:t>
      </w:r>
    </w:p>
    <w:p w14:paraId="10755BF5" w14:textId="77777777" w:rsidR="00AF01D1" w:rsidRPr="00B242D8" w:rsidRDefault="00AF01D1" w:rsidP="007316FD">
      <w:pPr>
        <w:pStyle w:val="TSB-Level1Numbers"/>
        <w:rPr>
          <w:rFonts w:ascii="Century Gothic" w:hAnsi="Century Gothic"/>
        </w:rPr>
      </w:pPr>
      <w:r w:rsidRPr="00B242D8">
        <w:rPr>
          <w:rFonts w:ascii="Century Gothic" w:hAnsi="Century Gothic"/>
        </w:rPr>
        <w:t xml:space="preserve">In the event of an emergency, the procedures outlined in the Bomb Threat Policy, Invacuation, Lockdown and Evacuation Policy and Lockdown Procedure will be followed. </w:t>
      </w:r>
    </w:p>
    <w:p w14:paraId="01557955" w14:textId="10650D62" w:rsidR="00AF01D1" w:rsidRPr="00B242D8" w:rsidRDefault="00AF01D1" w:rsidP="007316FD">
      <w:pPr>
        <w:pStyle w:val="TSB-Level1Numbers"/>
        <w:rPr>
          <w:rFonts w:ascii="Century Gothic" w:hAnsi="Century Gothic"/>
        </w:rPr>
      </w:pPr>
      <w:r w:rsidRPr="00B242D8">
        <w:rPr>
          <w:rFonts w:ascii="Century Gothic" w:hAnsi="Century Gothic"/>
        </w:rPr>
        <w:t>All staff members are trained in handling bomb threats and have easy access to instructions of the procedure</w:t>
      </w:r>
      <w:r w:rsidR="007C355B" w:rsidRPr="00B242D8">
        <w:rPr>
          <w:rFonts w:ascii="Century Gothic" w:hAnsi="Century Gothic"/>
        </w:rPr>
        <w:t xml:space="preserve">, which </w:t>
      </w:r>
      <w:r w:rsidR="00094241" w:rsidRPr="00B242D8">
        <w:rPr>
          <w:rFonts w:ascii="Century Gothic" w:hAnsi="Century Gothic"/>
        </w:rPr>
        <w:t>can be found in the Bomb Threat Policy</w:t>
      </w:r>
      <w:r w:rsidRPr="00B242D8">
        <w:rPr>
          <w:rFonts w:ascii="Century Gothic" w:hAnsi="Century Gothic"/>
        </w:rPr>
        <w:t xml:space="preserve">. </w:t>
      </w:r>
    </w:p>
    <w:p w14:paraId="471C759D" w14:textId="77777777" w:rsidR="00AF01D1" w:rsidRPr="00B242D8" w:rsidRDefault="00AF01D1" w:rsidP="007316FD">
      <w:pPr>
        <w:pStyle w:val="TSB-Level1Numbers"/>
        <w:rPr>
          <w:rFonts w:ascii="Century Gothic" w:hAnsi="Century Gothic"/>
          <w:szCs w:val="22"/>
        </w:rPr>
      </w:pPr>
      <w:r w:rsidRPr="00B242D8">
        <w:rPr>
          <w:rFonts w:ascii="Century Gothic" w:hAnsi="Century Gothic"/>
        </w:rPr>
        <w:t>Upon receipt of a bomb threat or a suspicious package, staff members will ask the following types of questions, regardless of the call’s source (including if the call is from the police):</w:t>
      </w:r>
    </w:p>
    <w:p w14:paraId="29D8E9AB" w14:textId="77777777" w:rsidR="00AF01D1" w:rsidRPr="00B242D8" w:rsidRDefault="00AF01D1" w:rsidP="00461471">
      <w:pPr>
        <w:pStyle w:val="PolicyBullets"/>
        <w:spacing w:after="120"/>
        <w:ind w:left="1922" w:hanging="357"/>
        <w:contextualSpacing w:val="0"/>
        <w:jc w:val="both"/>
        <w:rPr>
          <w:rFonts w:ascii="Century Gothic" w:hAnsi="Century Gothic"/>
        </w:rPr>
      </w:pPr>
      <w:r w:rsidRPr="00B242D8">
        <w:rPr>
          <w:rFonts w:ascii="Century Gothic" w:hAnsi="Century Gothic"/>
        </w:rPr>
        <w:t>Where is it?</w:t>
      </w:r>
    </w:p>
    <w:p w14:paraId="01891E11" w14:textId="77777777" w:rsidR="00AF01D1" w:rsidRPr="00B242D8" w:rsidRDefault="00AF01D1" w:rsidP="00461471">
      <w:pPr>
        <w:pStyle w:val="PolicyBullets"/>
        <w:spacing w:after="120"/>
        <w:ind w:left="1922" w:hanging="357"/>
        <w:contextualSpacing w:val="0"/>
        <w:jc w:val="both"/>
        <w:rPr>
          <w:rFonts w:ascii="Century Gothic" w:hAnsi="Century Gothic"/>
        </w:rPr>
      </w:pPr>
      <w:r w:rsidRPr="00B242D8">
        <w:rPr>
          <w:rFonts w:ascii="Century Gothic" w:hAnsi="Century Gothic"/>
        </w:rPr>
        <w:t>In which building is it and on what floor?</w:t>
      </w:r>
    </w:p>
    <w:p w14:paraId="04531698" w14:textId="77777777" w:rsidR="00AF01D1" w:rsidRPr="00B242D8" w:rsidRDefault="00AF01D1" w:rsidP="00461471">
      <w:pPr>
        <w:pStyle w:val="PolicyBullets"/>
        <w:spacing w:after="120"/>
        <w:ind w:left="1922" w:hanging="357"/>
        <w:contextualSpacing w:val="0"/>
        <w:jc w:val="both"/>
        <w:rPr>
          <w:rFonts w:ascii="Century Gothic" w:hAnsi="Century Gothic"/>
        </w:rPr>
      </w:pPr>
      <w:r w:rsidRPr="00B242D8">
        <w:rPr>
          <w:rFonts w:ascii="Century Gothic" w:hAnsi="Century Gothic"/>
        </w:rPr>
        <w:t>What time will the bomb go off?</w:t>
      </w:r>
    </w:p>
    <w:p w14:paraId="02968357" w14:textId="77777777" w:rsidR="00AF01D1" w:rsidRPr="00B242D8" w:rsidRDefault="00AF01D1" w:rsidP="00461471">
      <w:pPr>
        <w:pStyle w:val="PolicyBullets"/>
        <w:spacing w:after="120"/>
        <w:ind w:left="1922" w:hanging="357"/>
        <w:contextualSpacing w:val="0"/>
        <w:jc w:val="both"/>
        <w:rPr>
          <w:rFonts w:ascii="Century Gothic" w:hAnsi="Century Gothic"/>
        </w:rPr>
      </w:pPr>
      <w:r w:rsidRPr="00B242D8">
        <w:rPr>
          <w:rFonts w:ascii="Century Gothic" w:hAnsi="Century Gothic"/>
        </w:rPr>
        <w:t>What does the bomb look like and what colour is it?</w:t>
      </w:r>
    </w:p>
    <w:p w14:paraId="63394F77" w14:textId="77777777" w:rsidR="00AF01D1" w:rsidRPr="00B242D8" w:rsidRDefault="00AF01D1" w:rsidP="00461471">
      <w:pPr>
        <w:pStyle w:val="PolicyBullets"/>
        <w:spacing w:after="120"/>
        <w:ind w:left="1922" w:hanging="357"/>
        <w:contextualSpacing w:val="0"/>
        <w:jc w:val="both"/>
        <w:rPr>
          <w:rFonts w:ascii="Century Gothic" w:hAnsi="Century Gothic"/>
        </w:rPr>
      </w:pPr>
      <w:r w:rsidRPr="00B242D8">
        <w:rPr>
          <w:rFonts w:ascii="Century Gothic" w:hAnsi="Century Gothic"/>
        </w:rPr>
        <w:t>What type of bomb is it and what type of explosive?</w:t>
      </w:r>
    </w:p>
    <w:p w14:paraId="28AA8544" w14:textId="77777777" w:rsidR="00AF01D1" w:rsidRPr="00B242D8" w:rsidRDefault="00AF01D1" w:rsidP="00461471">
      <w:pPr>
        <w:pStyle w:val="PolicyBullets"/>
        <w:spacing w:after="120"/>
        <w:ind w:left="1922" w:hanging="357"/>
        <w:contextualSpacing w:val="0"/>
        <w:jc w:val="both"/>
        <w:rPr>
          <w:rFonts w:ascii="Century Gothic" w:hAnsi="Century Gothic"/>
        </w:rPr>
      </w:pPr>
      <w:r w:rsidRPr="00B242D8">
        <w:rPr>
          <w:rFonts w:ascii="Century Gothic" w:hAnsi="Century Gothic"/>
        </w:rPr>
        <w:t>Who are you?</w:t>
      </w:r>
    </w:p>
    <w:p w14:paraId="30C7527A" w14:textId="77777777" w:rsidR="00AF01D1" w:rsidRPr="00B242D8" w:rsidRDefault="00AF01D1" w:rsidP="00461471">
      <w:pPr>
        <w:pStyle w:val="PolicyBullets"/>
        <w:spacing w:after="120"/>
        <w:ind w:left="1922" w:hanging="357"/>
        <w:contextualSpacing w:val="0"/>
        <w:jc w:val="both"/>
        <w:rPr>
          <w:rFonts w:ascii="Century Gothic" w:hAnsi="Century Gothic"/>
        </w:rPr>
      </w:pPr>
      <w:r w:rsidRPr="00B242D8">
        <w:rPr>
          <w:rFonts w:ascii="Century Gothic" w:hAnsi="Century Gothic"/>
        </w:rPr>
        <w:t>Why are you doing this?</w:t>
      </w:r>
    </w:p>
    <w:p w14:paraId="69B3E4D0" w14:textId="77777777" w:rsidR="00AF01D1" w:rsidRPr="00B242D8" w:rsidRDefault="00AF01D1" w:rsidP="00A47D99">
      <w:pPr>
        <w:pStyle w:val="PolicyBullets"/>
        <w:jc w:val="both"/>
        <w:rPr>
          <w:rFonts w:ascii="Century Gothic" w:hAnsi="Century Gothic"/>
        </w:rPr>
      </w:pPr>
      <w:r w:rsidRPr="00B242D8">
        <w:rPr>
          <w:rFonts w:ascii="Century Gothic" w:hAnsi="Century Gothic"/>
        </w:rPr>
        <w:t>Do you have a code word?</w:t>
      </w:r>
    </w:p>
    <w:p w14:paraId="355DFF3E" w14:textId="77777777" w:rsidR="00AF01D1" w:rsidRPr="00B242D8" w:rsidRDefault="00AF01D1" w:rsidP="007316FD">
      <w:pPr>
        <w:pStyle w:val="TSB-Level1Numbers"/>
        <w:rPr>
          <w:rFonts w:ascii="Century Gothic" w:hAnsi="Century Gothic"/>
        </w:rPr>
      </w:pPr>
      <w:r w:rsidRPr="00B242D8">
        <w:rPr>
          <w:rFonts w:ascii="Century Gothic" w:hAnsi="Century Gothic"/>
        </w:rPr>
        <w:t xml:space="preserve">The appropriate evacuation procedure will be followed whether staff members believe the threat to be a hoax or not. </w:t>
      </w:r>
    </w:p>
    <w:p w14:paraId="7215B4C7" w14:textId="77777777" w:rsidR="00AF01D1" w:rsidRPr="00B242D8" w:rsidRDefault="00AF01D1" w:rsidP="007316FD">
      <w:pPr>
        <w:pStyle w:val="TSB-Level1Numbers"/>
        <w:rPr>
          <w:rFonts w:ascii="Century Gothic" w:hAnsi="Century Gothic"/>
        </w:rPr>
      </w:pPr>
      <w:r w:rsidRPr="00B242D8">
        <w:rPr>
          <w:rFonts w:ascii="Century Gothic" w:hAnsi="Century Gothic"/>
        </w:rPr>
        <w:t xml:space="preserve">Where possible, caller ID or dialling the 1471 service will be used to identify where the call has come from. </w:t>
      </w:r>
    </w:p>
    <w:p w14:paraId="45C52C88" w14:textId="77777777" w:rsidR="00AF01D1" w:rsidRPr="00B242D8" w:rsidRDefault="00AF01D1" w:rsidP="007316FD">
      <w:pPr>
        <w:pStyle w:val="TSB-Level1Numbers"/>
        <w:rPr>
          <w:rFonts w:ascii="Century Gothic" w:hAnsi="Century Gothic"/>
          <w:szCs w:val="22"/>
        </w:rPr>
      </w:pPr>
      <w:r w:rsidRPr="00B242D8">
        <w:rPr>
          <w:rFonts w:ascii="Century Gothic" w:hAnsi="Century Gothic"/>
        </w:rPr>
        <w:t xml:space="preserve">Staff should note the time of the call and write down exactly what was said by the person calling, as this may be useful for the police. </w:t>
      </w:r>
    </w:p>
    <w:p w14:paraId="384A2929" w14:textId="77777777" w:rsidR="00AF01D1" w:rsidRPr="00B242D8" w:rsidRDefault="00AF01D1" w:rsidP="007316FD">
      <w:pPr>
        <w:pStyle w:val="TSB-Level1Numbers"/>
        <w:rPr>
          <w:rFonts w:ascii="Century Gothic" w:hAnsi="Century Gothic"/>
          <w:szCs w:val="22"/>
        </w:rPr>
      </w:pPr>
      <w:r w:rsidRPr="00B242D8">
        <w:rPr>
          <w:rFonts w:ascii="Century Gothic" w:hAnsi="Century Gothic"/>
        </w:rPr>
        <w:t xml:space="preserve">Where possible, recording devices will be used whilst receiving a bomb threat. </w:t>
      </w:r>
    </w:p>
    <w:p w14:paraId="1019D5E0" w14:textId="125F5ABC" w:rsidR="00AF01D1" w:rsidRPr="00B242D8" w:rsidRDefault="00AF01D1" w:rsidP="007316FD">
      <w:pPr>
        <w:pStyle w:val="TSB-Level1Numbers"/>
        <w:rPr>
          <w:rFonts w:ascii="Century Gothic" w:hAnsi="Century Gothic"/>
          <w:szCs w:val="22"/>
        </w:rPr>
      </w:pPr>
      <w:r w:rsidRPr="00B242D8">
        <w:rPr>
          <w:rFonts w:ascii="Century Gothic" w:hAnsi="Century Gothic"/>
        </w:rPr>
        <w:t xml:space="preserve">The staff member receiving the call will contact the </w:t>
      </w:r>
      <w:r w:rsidR="00CA15A8" w:rsidRPr="00B242D8">
        <w:rPr>
          <w:rFonts w:ascii="Century Gothic" w:hAnsi="Century Gothic"/>
        </w:rPr>
        <w:t>Headteacher</w:t>
      </w:r>
      <w:r w:rsidRPr="00B242D8">
        <w:rPr>
          <w:rFonts w:ascii="Century Gothic" w:hAnsi="Century Gothic"/>
        </w:rPr>
        <w:t xml:space="preserve"> immediately, who will then alert the police and the LA.</w:t>
      </w:r>
    </w:p>
    <w:p w14:paraId="4A2EACE5" w14:textId="4E5BC526" w:rsidR="00AF01D1" w:rsidRPr="00B242D8" w:rsidRDefault="00AF01D1" w:rsidP="007316FD">
      <w:pPr>
        <w:pStyle w:val="TSB-Level1Numbers"/>
        <w:rPr>
          <w:rFonts w:ascii="Century Gothic" w:hAnsi="Century Gothic"/>
          <w:szCs w:val="22"/>
        </w:rPr>
      </w:pPr>
      <w:r w:rsidRPr="00B242D8">
        <w:rPr>
          <w:rFonts w:ascii="Century Gothic" w:hAnsi="Century Gothic"/>
        </w:rPr>
        <w:t xml:space="preserve">The </w:t>
      </w:r>
      <w:r w:rsidR="00CA15A8" w:rsidRPr="00B242D8">
        <w:rPr>
          <w:rFonts w:ascii="Century Gothic" w:hAnsi="Century Gothic"/>
        </w:rPr>
        <w:t>Headteacher</w:t>
      </w:r>
      <w:r w:rsidRPr="00B242D8">
        <w:rPr>
          <w:rFonts w:ascii="Century Gothic" w:hAnsi="Century Gothic"/>
        </w:rPr>
        <w:t xml:space="preserve"> will decide whether or not to evacuate the building.</w:t>
      </w:r>
    </w:p>
    <w:p w14:paraId="33EEA607" w14:textId="77777777" w:rsidR="007316FD" w:rsidRPr="00B242D8" w:rsidRDefault="007316FD" w:rsidP="007316FD">
      <w:pPr>
        <w:pStyle w:val="Heading10"/>
        <w:numPr>
          <w:ilvl w:val="0"/>
          <w:numId w:val="0"/>
        </w:numPr>
        <w:rPr>
          <w:rFonts w:ascii="Century Gothic" w:hAnsi="Century Gothic"/>
        </w:rPr>
      </w:pPr>
      <w:bookmarkStart w:id="44" w:name="_Evacuation"/>
      <w:bookmarkEnd w:id="44"/>
    </w:p>
    <w:p w14:paraId="205E5B46" w14:textId="0CDDCC2E" w:rsidR="00AF01D1" w:rsidRPr="00B242D8" w:rsidRDefault="00AF01D1" w:rsidP="007316FD">
      <w:pPr>
        <w:pStyle w:val="Heading10"/>
        <w:rPr>
          <w:rFonts w:ascii="Century Gothic" w:hAnsi="Century Gothic"/>
          <w:b w:val="0"/>
          <w:bCs/>
        </w:rPr>
      </w:pPr>
      <w:bookmarkStart w:id="45" w:name="_Toc59388708"/>
      <w:r w:rsidRPr="00B242D8">
        <w:rPr>
          <w:rFonts w:ascii="Century Gothic" w:hAnsi="Century Gothic"/>
        </w:rPr>
        <w:t>Evacuation</w:t>
      </w:r>
      <w:bookmarkEnd w:id="45"/>
      <w:r w:rsidRPr="00B242D8">
        <w:rPr>
          <w:rFonts w:ascii="Century Gothic" w:hAnsi="Century Gothic"/>
        </w:rPr>
        <w:t xml:space="preserve"> </w:t>
      </w:r>
    </w:p>
    <w:p w14:paraId="4749D62D" w14:textId="75615061" w:rsidR="00AF01D1" w:rsidRPr="00B242D8" w:rsidRDefault="00856DB4" w:rsidP="007316FD">
      <w:pPr>
        <w:pStyle w:val="TSB-Level1Numbers"/>
        <w:rPr>
          <w:rFonts w:ascii="Century Gothic" w:hAnsi="Century Gothic"/>
          <w:bCs/>
        </w:rPr>
      </w:pPr>
      <w:r w:rsidRPr="00B242D8">
        <w:rPr>
          <w:rFonts w:ascii="Century Gothic" w:hAnsi="Century Gothic"/>
          <w:bCs/>
        </w:rPr>
        <w:t>The school w</w:t>
      </w:r>
      <w:r w:rsidR="00AF01D1" w:rsidRPr="00B242D8">
        <w:rPr>
          <w:rFonts w:ascii="Century Gothic" w:hAnsi="Century Gothic"/>
          <w:bCs/>
        </w:rPr>
        <w:t xml:space="preserve">ill follow the procedure outlined in the Personal Emergency Evacuation Plan in the event of a crisis. </w:t>
      </w:r>
    </w:p>
    <w:p w14:paraId="76AA69E4" w14:textId="77777777" w:rsidR="00AF01D1" w:rsidRPr="00B242D8" w:rsidRDefault="00AF01D1" w:rsidP="007316FD">
      <w:pPr>
        <w:pStyle w:val="TSB-Level1Numbers"/>
        <w:rPr>
          <w:rFonts w:ascii="Century Gothic" w:hAnsi="Century Gothic"/>
          <w:bCs/>
        </w:rPr>
      </w:pPr>
      <w:r w:rsidRPr="00B242D8">
        <w:rPr>
          <w:rFonts w:ascii="Century Gothic" w:hAnsi="Century Gothic"/>
          <w:bCs/>
        </w:rPr>
        <w:t xml:space="preserve">In the event of a fire, the Fire Evacuation Plan will be implemented. </w:t>
      </w:r>
    </w:p>
    <w:p w14:paraId="02AD3F1A" w14:textId="77777777" w:rsidR="00AF01D1" w:rsidRPr="00B242D8" w:rsidRDefault="00AF01D1" w:rsidP="007316FD">
      <w:pPr>
        <w:pStyle w:val="TSB-Level1Numbers"/>
        <w:rPr>
          <w:rFonts w:ascii="Century Gothic" w:hAnsi="Century Gothic"/>
          <w:szCs w:val="22"/>
        </w:rPr>
      </w:pPr>
      <w:r w:rsidRPr="00B242D8">
        <w:rPr>
          <w:rFonts w:ascii="Century Gothic" w:hAnsi="Century Gothic"/>
          <w:bCs/>
        </w:rPr>
        <w:t>If an evacuation is deemed necessary</w:t>
      </w:r>
      <w:r w:rsidRPr="00B242D8">
        <w:rPr>
          <w:rFonts w:ascii="Century Gothic" w:hAnsi="Century Gothic"/>
        </w:rPr>
        <w:t>, the following procedure will take place:</w:t>
      </w:r>
    </w:p>
    <w:p w14:paraId="4B5A71E1" w14:textId="77777777" w:rsidR="00AF01D1" w:rsidRPr="00B242D8" w:rsidRDefault="00AF01D1" w:rsidP="00A47D99">
      <w:pPr>
        <w:pStyle w:val="PolicyBullets"/>
        <w:ind w:left="1922" w:hanging="357"/>
        <w:jc w:val="both"/>
        <w:rPr>
          <w:rFonts w:ascii="Century Gothic" w:hAnsi="Century Gothic"/>
        </w:rPr>
      </w:pPr>
      <w:r w:rsidRPr="00B242D8">
        <w:rPr>
          <w:rFonts w:ascii="Century Gothic" w:hAnsi="Century Gothic"/>
        </w:rPr>
        <w:t>All senior staff will be informed of the situation either in person or via the internal computer system, not by the use of radios or mobile phones. The evacuation will then take place as per fire drill procedures, except staff will be instructed to:</w:t>
      </w:r>
    </w:p>
    <w:p w14:paraId="67CFAFBC" w14:textId="77777777" w:rsidR="00AF01D1" w:rsidRPr="00B242D8" w:rsidRDefault="00AF01D1" w:rsidP="00461471">
      <w:pPr>
        <w:pStyle w:val="TSB-PolicyBullets"/>
        <w:rPr>
          <w:rFonts w:ascii="Century Gothic" w:hAnsi="Century Gothic"/>
        </w:rPr>
      </w:pPr>
      <w:r w:rsidRPr="00B242D8">
        <w:rPr>
          <w:rFonts w:ascii="Century Gothic" w:hAnsi="Century Gothic"/>
        </w:rPr>
        <w:t>Leave all doors and windows open (excluding the area in which the bomb or suspicious package is positioned; this room should be sealed with all windows and doors closed).</w:t>
      </w:r>
    </w:p>
    <w:p w14:paraId="2595BED4" w14:textId="2C5425FE" w:rsidR="00AF01D1" w:rsidRPr="00B242D8" w:rsidRDefault="00AF01D1" w:rsidP="00461471">
      <w:pPr>
        <w:pStyle w:val="TSB-PolicyBullets"/>
        <w:rPr>
          <w:rFonts w:ascii="Century Gothic" w:hAnsi="Century Gothic"/>
        </w:rPr>
      </w:pPr>
      <w:r w:rsidRPr="00B242D8">
        <w:rPr>
          <w:rFonts w:ascii="Century Gothic" w:hAnsi="Century Gothic"/>
        </w:rPr>
        <w:t xml:space="preserve">Take all </w:t>
      </w:r>
      <w:r w:rsidR="00094241" w:rsidRPr="00B242D8">
        <w:rPr>
          <w:rFonts w:ascii="Century Gothic" w:hAnsi="Century Gothic"/>
        </w:rPr>
        <w:t xml:space="preserve">essential </w:t>
      </w:r>
      <w:r w:rsidRPr="00B242D8">
        <w:rPr>
          <w:rFonts w:ascii="Century Gothic" w:hAnsi="Century Gothic"/>
        </w:rPr>
        <w:t>personal items with them, to avoid unnecessary searching.</w:t>
      </w:r>
    </w:p>
    <w:p w14:paraId="7CC68455" w14:textId="77777777" w:rsidR="00AF01D1" w:rsidRPr="00B242D8" w:rsidRDefault="00AF01D1" w:rsidP="00461471">
      <w:pPr>
        <w:pStyle w:val="PolicyBullets"/>
        <w:spacing w:after="120"/>
        <w:ind w:left="1922" w:hanging="357"/>
        <w:contextualSpacing w:val="0"/>
        <w:jc w:val="both"/>
        <w:rPr>
          <w:rFonts w:ascii="Century Gothic" w:hAnsi="Century Gothic"/>
        </w:rPr>
      </w:pPr>
      <w:r w:rsidRPr="00B242D8">
        <w:rPr>
          <w:rFonts w:ascii="Century Gothic" w:hAnsi="Century Gothic"/>
        </w:rPr>
        <w:t>Staff and pupils will be asked to make their way to the normal fire assembly area (the area should be moved if close to the area of the bomb or suspicious package).</w:t>
      </w:r>
    </w:p>
    <w:p w14:paraId="66CFAF5B" w14:textId="77777777" w:rsidR="00AF01D1" w:rsidRPr="00B242D8" w:rsidRDefault="00AF01D1" w:rsidP="00461471">
      <w:pPr>
        <w:pStyle w:val="PolicyBullets"/>
        <w:spacing w:after="120"/>
        <w:ind w:left="1922" w:hanging="357"/>
        <w:contextualSpacing w:val="0"/>
        <w:jc w:val="both"/>
        <w:rPr>
          <w:rFonts w:ascii="Century Gothic" w:hAnsi="Century Gothic"/>
        </w:rPr>
      </w:pPr>
      <w:r w:rsidRPr="00B242D8">
        <w:rPr>
          <w:rFonts w:ascii="Century Gothic" w:hAnsi="Century Gothic"/>
        </w:rPr>
        <w:t>Staff will be positioned at all gates leading into the school and nobody will be allowed in or out except for emergency personnel.</w:t>
      </w:r>
    </w:p>
    <w:p w14:paraId="48872746" w14:textId="77777777" w:rsidR="00AF01D1" w:rsidRPr="00B242D8" w:rsidRDefault="00AF01D1" w:rsidP="00A47D99">
      <w:pPr>
        <w:pStyle w:val="PolicyBullets"/>
        <w:ind w:left="1922" w:hanging="357"/>
        <w:jc w:val="both"/>
        <w:rPr>
          <w:rFonts w:ascii="Century Gothic" w:hAnsi="Century Gothic"/>
        </w:rPr>
      </w:pPr>
      <w:r w:rsidRPr="00B242D8">
        <w:rPr>
          <w:rFonts w:ascii="Century Gothic" w:hAnsi="Century Gothic"/>
        </w:rPr>
        <w:t>Once the police have arrived, staff will await further instruction from the emergency services.</w:t>
      </w:r>
    </w:p>
    <w:p w14:paraId="1DB0A3E6" w14:textId="65641F8D" w:rsidR="00AF01D1" w:rsidRPr="00B242D8" w:rsidRDefault="00856DB4" w:rsidP="007316FD">
      <w:pPr>
        <w:pStyle w:val="Heading10"/>
        <w:rPr>
          <w:rFonts w:ascii="Century Gothic" w:hAnsi="Century Gothic"/>
        </w:rPr>
      </w:pPr>
      <w:bookmarkStart w:id="46" w:name="_Visitors_to_the"/>
      <w:bookmarkStart w:id="47" w:name="_Toc59388709"/>
      <w:bookmarkEnd w:id="46"/>
      <w:r w:rsidRPr="00B242D8">
        <w:rPr>
          <w:rFonts w:ascii="Century Gothic" w:hAnsi="Century Gothic"/>
        </w:rPr>
        <w:t>Visitors to the school</w:t>
      </w:r>
      <w:bookmarkEnd w:id="47"/>
      <w:r w:rsidRPr="00B242D8">
        <w:rPr>
          <w:rFonts w:ascii="Century Gothic" w:hAnsi="Century Gothic"/>
        </w:rPr>
        <w:t xml:space="preserve"> </w:t>
      </w:r>
    </w:p>
    <w:p w14:paraId="6940410E" w14:textId="77777777" w:rsidR="00856DB4" w:rsidRPr="00B242D8" w:rsidRDefault="00856DB4" w:rsidP="007316FD">
      <w:pPr>
        <w:pStyle w:val="TSB-Level1Numbers"/>
        <w:rPr>
          <w:rFonts w:ascii="Century Gothic" w:hAnsi="Century Gothic"/>
          <w:szCs w:val="22"/>
        </w:rPr>
      </w:pPr>
      <w:r w:rsidRPr="00B242D8">
        <w:rPr>
          <w:rFonts w:ascii="Century Gothic" w:hAnsi="Century Gothic"/>
        </w:rPr>
        <w:t xml:space="preserve">The procedures outlined in the Visitor Policy and the Contractors Policy will be implemented by relevant staff when receiving visitors to the school. </w:t>
      </w:r>
    </w:p>
    <w:p w14:paraId="610C9ADD" w14:textId="70B4B3C9" w:rsidR="00856DB4" w:rsidRPr="00B242D8" w:rsidRDefault="00856DB4" w:rsidP="007316FD">
      <w:pPr>
        <w:pStyle w:val="TSB-Level1Numbers"/>
        <w:rPr>
          <w:rFonts w:ascii="Century Gothic" w:hAnsi="Century Gothic"/>
          <w:szCs w:val="22"/>
        </w:rPr>
      </w:pPr>
      <w:r w:rsidRPr="00B242D8">
        <w:rPr>
          <w:rFonts w:ascii="Century Gothic" w:hAnsi="Century Gothic"/>
        </w:rPr>
        <w:t>All visitors</w:t>
      </w:r>
      <w:r w:rsidR="00094241" w:rsidRPr="00B242D8">
        <w:rPr>
          <w:rFonts w:ascii="Century Gothic" w:hAnsi="Century Gothic"/>
        </w:rPr>
        <w:t xml:space="preserve"> and contractors</w:t>
      </w:r>
      <w:r w:rsidRPr="00B242D8">
        <w:rPr>
          <w:rFonts w:ascii="Century Gothic" w:hAnsi="Century Gothic"/>
        </w:rPr>
        <w:t xml:space="preserve"> will sign in to reception.</w:t>
      </w:r>
    </w:p>
    <w:p w14:paraId="3B9DF5E3" w14:textId="41203FD1" w:rsidR="00856DB4" w:rsidRPr="00B242D8" w:rsidRDefault="00856DB4" w:rsidP="007316FD">
      <w:pPr>
        <w:pStyle w:val="TSB-Level1Numbers"/>
        <w:rPr>
          <w:rFonts w:ascii="Century Gothic" w:hAnsi="Century Gothic"/>
          <w:szCs w:val="22"/>
        </w:rPr>
      </w:pPr>
      <w:r w:rsidRPr="00B242D8">
        <w:rPr>
          <w:rFonts w:ascii="Century Gothic" w:hAnsi="Century Gothic"/>
        </w:rPr>
        <w:t>Once signed in, visitors</w:t>
      </w:r>
      <w:r w:rsidR="00094241" w:rsidRPr="00B242D8">
        <w:rPr>
          <w:rFonts w:ascii="Century Gothic" w:hAnsi="Century Gothic"/>
        </w:rPr>
        <w:t xml:space="preserve"> and contractors</w:t>
      </w:r>
      <w:r w:rsidRPr="00B242D8">
        <w:rPr>
          <w:rFonts w:ascii="Century Gothic" w:hAnsi="Century Gothic"/>
        </w:rPr>
        <w:t xml:space="preserve"> will be collected from reception by the member of staff they are visiting, or escorted to the area of the school concerned.</w:t>
      </w:r>
    </w:p>
    <w:p w14:paraId="35EEEAFE" w14:textId="4AD7C74F" w:rsidR="00856DB4" w:rsidRPr="00B242D8" w:rsidRDefault="00856DB4" w:rsidP="007316FD">
      <w:pPr>
        <w:pStyle w:val="TSB-Level1Numbers"/>
        <w:rPr>
          <w:rFonts w:ascii="Century Gothic" w:hAnsi="Century Gothic"/>
          <w:szCs w:val="22"/>
        </w:rPr>
      </w:pPr>
      <w:r w:rsidRPr="00B242D8">
        <w:rPr>
          <w:rFonts w:ascii="Century Gothic" w:hAnsi="Century Gothic"/>
        </w:rPr>
        <w:t xml:space="preserve">No contractor will carry out work on the school site without the express permission of the </w:t>
      </w:r>
      <w:r w:rsidR="00CA15A8" w:rsidRPr="00B242D8">
        <w:rPr>
          <w:rFonts w:ascii="Century Gothic" w:hAnsi="Century Gothic"/>
        </w:rPr>
        <w:t>Headteacher</w:t>
      </w:r>
      <w:r w:rsidRPr="00B242D8">
        <w:rPr>
          <w:rFonts w:ascii="Century Gothic" w:hAnsi="Century Gothic"/>
        </w:rPr>
        <w:t>, other than in an emergency or to make the site safe following theft or vandalism.</w:t>
      </w:r>
    </w:p>
    <w:p w14:paraId="29B9F0D6" w14:textId="77777777" w:rsidR="00856DB4" w:rsidRPr="00B242D8" w:rsidRDefault="00856DB4" w:rsidP="007316FD">
      <w:pPr>
        <w:pStyle w:val="TSB-Level1Numbers"/>
        <w:rPr>
          <w:rFonts w:ascii="Century Gothic" w:hAnsi="Century Gothic"/>
          <w:szCs w:val="22"/>
        </w:rPr>
      </w:pPr>
      <w:r w:rsidRPr="00B242D8">
        <w:rPr>
          <w:rFonts w:ascii="Century Gothic" w:hAnsi="Century Gothic"/>
        </w:rPr>
        <w:t>Contractors will be responsible for the health and safety of their employees and for ensuring safe working practices. They will not constitute a hazard to staff, pupils or visitors to the school.</w:t>
      </w:r>
    </w:p>
    <w:p w14:paraId="5D58FE0F" w14:textId="77777777" w:rsidR="00856DB4" w:rsidRPr="00B242D8" w:rsidRDefault="00856DB4" w:rsidP="007316FD">
      <w:pPr>
        <w:pStyle w:val="TSB-Level1Numbers"/>
        <w:rPr>
          <w:rFonts w:ascii="Century Gothic" w:hAnsi="Century Gothic"/>
          <w:szCs w:val="22"/>
        </w:rPr>
      </w:pPr>
      <w:r w:rsidRPr="00B242D8">
        <w:rPr>
          <w:rFonts w:ascii="Century Gothic" w:hAnsi="Century Gothic"/>
        </w:rPr>
        <w:t>Anyone hiring the premises will be made aware of their health and safety obligations when making the booking.</w:t>
      </w:r>
    </w:p>
    <w:p w14:paraId="3A1767C1" w14:textId="77777777" w:rsidR="00856DB4" w:rsidRPr="00B242D8" w:rsidRDefault="00856DB4" w:rsidP="007316FD">
      <w:pPr>
        <w:pStyle w:val="TSB-Level1Numbers"/>
        <w:rPr>
          <w:rFonts w:ascii="Century Gothic" w:hAnsi="Century Gothic"/>
          <w:szCs w:val="22"/>
        </w:rPr>
      </w:pPr>
      <w:r w:rsidRPr="00B242D8">
        <w:rPr>
          <w:rFonts w:ascii="Century Gothic" w:hAnsi="Century Gothic"/>
        </w:rPr>
        <w:t>Visitors and contractors will wear a visitor’s badge at all times while on school grounds.</w:t>
      </w:r>
    </w:p>
    <w:p w14:paraId="2EF43CF1" w14:textId="77777777" w:rsidR="00856DB4" w:rsidRPr="00B242D8" w:rsidRDefault="00856DB4" w:rsidP="007316FD">
      <w:pPr>
        <w:pStyle w:val="TSB-Level1Numbers"/>
        <w:rPr>
          <w:rFonts w:ascii="Century Gothic" w:hAnsi="Century Gothic"/>
          <w:szCs w:val="22"/>
        </w:rPr>
      </w:pPr>
      <w:r w:rsidRPr="00B242D8">
        <w:rPr>
          <w:rFonts w:ascii="Century Gothic" w:hAnsi="Century Gothic"/>
        </w:rPr>
        <w:t>Cleaning contractors will wear an easily identifiable uniform or badge at all times.</w:t>
      </w:r>
    </w:p>
    <w:p w14:paraId="6AD2BD9E" w14:textId="77777777" w:rsidR="00856DB4" w:rsidRPr="00B242D8" w:rsidRDefault="00856DB4" w:rsidP="007316FD">
      <w:pPr>
        <w:pStyle w:val="TSB-Level1Numbers"/>
        <w:rPr>
          <w:rFonts w:ascii="Century Gothic" w:hAnsi="Century Gothic"/>
          <w:szCs w:val="22"/>
        </w:rPr>
      </w:pPr>
      <w:r w:rsidRPr="00B242D8">
        <w:rPr>
          <w:rFonts w:ascii="Century Gothic" w:hAnsi="Century Gothic"/>
        </w:rPr>
        <w:t>Temporary teaching staff and assistants will inform reception of their presence by reporting to reception on arrival and signing the visitors’ log.</w:t>
      </w:r>
    </w:p>
    <w:p w14:paraId="31C14EF6" w14:textId="77777777" w:rsidR="00856DB4" w:rsidRPr="00B242D8" w:rsidRDefault="00856DB4" w:rsidP="007316FD">
      <w:pPr>
        <w:pStyle w:val="TSB-Level1Numbers"/>
        <w:rPr>
          <w:rFonts w:ascii="Century Gothic" w:hAnsi="Century Gothic"/>
          <w:szCs w:val="22"/>
        </w:rPr>
      </w:pPr>
      <w:r w:rsidRPr="00B242D8">
        <w:rPr>
          <w:rFonts w:ascii="Century Gothic" w:hAnsi="Century Gothic"/>
        </w:rPr>
        <w:t>Staff members who encounter an unidentifiable visitor will enquire if they require assistance and direct them to reception or off site.</w:t>
      </w:r>
    </w:p>
    <w:p w14:paraId="5FFEF0E2" w14:textId="199F82C2" w:rsidR="00856DB4" w:rsidRPr="00B242D8" w:rsidRDefault="00856DB4" w:rsidP="007316FD">
      <w:pPr>
        <w:pStyle w:val="TSB-Level1Numbers"/>
        <w:rPr>
          <w:rFonts w:ascii="Century Gothic" w:hAnsi="Century Gothic"/>
          <w:szCs w:val="22"/>
        </w:rPr>
      </w:pPr>
      <w:r w:rsidRPr="00B242D8">
        <w:rPr>
          <w:rFonts w:ascii="Century Gothic" w:hAnsi="Century Gothic"/>
        </w:rPr>
        <w:t xml:space="preserve">Staff members who encounter uncooperative visitors threatening violence, refusing to leave the site, or carrying out physical or verbal abuse will seek immediate help </w:t>
      </w:r>
      <w:r w:rsidR="00066A9E" w:rsidRPr="00B242D8">
        <w:rPr>
          <w:rFonts w:ascii="Century Gothic" w:hAnsi="Century Gothic"/>
        </w:rPr>
        <w:t>by calling</w:t>
      </w:r>
      <w:r w:rsidRPr="00B242D8">
        <w:rPr>
          <w:rFonts w:ascii="Century Gothic" w:hAnsi="Century Gothic"/>
        </w:rPr>
        <w:t xml:space="preserve"> 999.</w:t>
      </w:r>
    </w:p>
    <w:p w14:paraId="49F5B925" w14:textId="77777777" w:rsidR="007316FD" w:rsidRPr="00B242D8" w:rsidRDefault="007316FD">
      <w:pPr>
        <w:rPr>
          <w:rFonts w:ascii="Century Gothic" w:hAnsi="Century Gothic" w:cstheme="majorHAnsi"/>
          <w:b/>
          <w:sz w:val="28"/>
          <w:szCs w:val="32"/>
        </w:rPr>
      </w:pPr>
      <w:bookmarkStart w:id="48" w:name="_Personal_protective_equipment"/>
      <w:bookmarkEnd w:id="48"/>
      <w:r w:rsidRPr="00B242D8">
        <w:rPr>
          <w:rFonts w:ascii="Century Gothic" w:hAnsi="Century Gothic"/>
        </w:rPr>
        <w:br w:type="page"/>
      </w:r>
    </w:p>
    <w:p w14:paraId="6C22559E" w14:textId="2AD50A37" w:rsidR="00856DB4" w:rsidRPr="00B242D8" w:rsidRDefault="00856DB4" w:rsidP="007316FD">
      <w:pPr>
        <w:pStyle w:val="Heading10"/>
        <w:rPr>
          <w:rFonts w:ascii="Century Gothic" w:hAnsi="Century Gothic"/>
        </w:rPr>
      </w:pPr>
      <w:bookmarkStart w:id="49" w:name="_Toc59388710"/>
      <w:r w:rsidRPr="00B242D8">
        <w:rPr>
          <w:rFonts w:ascii="Century Gothic" w:hAnsi="Century Gothic"/>
        </w:rPr>
        <w:t>Personal protective equipment (PPE)</w:t>
      </w:r>
      <w:bookmarkEnd w:id="49"/>
    </w:p>
    <w:p w14:paraId="5999BA95" w14:textId="77777777" w:rsidR="00094241" w:rsidRPr="00B242D8" w:rsidRDefault="00094241" w:rsidP="007316FD">
      <w:pPr>
        <w:pStyle w:val="TSB-Level1Numbers"/>
        <w:rPr>
          <w:rFonts w:ascii="Century Gothic" w:hAnsi="Century Gothic"/>
          <w:szCs w:val="22"/>
        </w:rPr>
      </w:pPr>
      <w:r w:rsidRPr="00B242D8">
        <w:rPr>
          <w:rFonts w:ascii="Century Gothic" w:hAnsi="Century Gothic"/>
        </w:rPr>
        <w:t>PPE means all equipment worn, or held, by staff or pupils which is designed to protect them from specified hazards.</w:t>
      </w:r>
    </w:p>
    <w:p w14:paraId="2EB2952E" w14:textId="78CDA06C" w:rsidR="00856DB4" w:rsidRPr="00B242D8" w:rsidRDefault="00066A9E" w:rsidP="007316FD">
      <w:pPr>
        <w:pStyle w:val="TSB-Level1Numbers"/>
        <w:rPr>
          <w:rFonts w:ascii="Century Gothic" w:hAnsi="Century Gothic"/>
        </w:rPr>
      </w:pPr>
      <w:r w:rsidRPr="00B242D8">
        <w:rPr>
          <w:rFonts w:ascii="Century Gothic" w:hAnsi="Century Gothic" w:cs="Arial"/>
        </w:rPr>
        <w:t>T</w:t>
      </w:r>
      <w:r w:rsidR="007604C1" w:rsidRPr="00B242D8">
        <w:rPr>
          <w:rFonts w:ascii="Century Gothic" w:hAnsi="Century Gothic" w:cs="Arial"/>
        </w:rPr>
        <w:t>he</w:t>
      </w:r>
      <w:r w:rsidR="00856DB4" w:rsidRPr="00B242D8">
        <w:rPr>
          <w:rFonts w:ascii="Century Gothic" w:hAnsi="Century Gothic"/>
        </w:rPr>
        <w:t xml:space="preserve"> school </w:t>
      </w:r>
      <w:r w:rsidR="007604C1" w:rsidRPr="00B242D8">
        <w:rPr>
          <w:rFonts w:ascii="Century Gothic" w:hAnsi="Century Gothic"/>
        </w:rPr>
        <w:t xml:space="preserve">will </w:t>
      </w:r>
      <w:r w:rsidR="00856DB4" w:rsidRPr="00B242D8">
        <w:rPr>
          <w:rFonts w:ascii="Century Gothic" w:hAnsi="Century Gothic"/>
        </w:rPr>
        <w:t>provide employees and pupils who are exposed to a hazard at the school, which cannot be controlled by other means, with PPE.</w:t>
      </w:r>
    </w:p>
    <w:p w14:paraId="0AFF49D0" w14:textId="77777777" w:rsidR="00856DB4" w:rsidRPr="00B242D8" w:rsidRDefault="00856DB4" w:rsidP="007316FD">
      <w:pPr>
        <w:pStyle w:val="TSB-Level1Numbers"/>
        <w:rPr>
          <w:rFonts w:ascii="Century Gothic" w:hAnsi="Century Gothic"/>
          <w:szCs w:val="22"/>
        </w:rPr>
      </w:pPr>
      <w:r w:rsidRPr="00B242D8">
        <w:rPr>
          <w:rFonts w:ascii="Century Gothic" w:hAnsi="Century Gothic"/>
        </w:rPr>
        <w:t>All staff and pupils will be provided with protective eyewear in all workshops and laboratories. Visitors will also be supplied with PPE when appropriate.</w:t>
      </w:r>
    </w:p>
    <w:p w14:paraId="3439C372" w14:textId="77777777" w:rsidR="00094241" w:rsidRPr="00B242D8" w:rsidRDefault="00856DB4" w:rsidP="007316FD">
      <w:pPr>
        <w:pStyle w:val="TSB-Level1Numbers"/>
        <w:rPr>
          <w:rFonts w:ascii="Century Gothic" w:hAnsi="Century Gothic"/>
          <w:szCs w:val="22"/>
        </w:rPr>
      </w:pPr>
      <w:r w:rsidRPr="00B242D8">
        <w:rPr>
          <w:rFonts w:ascii="Century Gothic" w:hAnsi="Century Gothic"/>
        </w:rPr>
        <w:t xml:space="preserve">Staff and pupils will use the PPE provided, and care for it according to the instructions and training given. </w:t>
      </w:r>
    </w:p>
    <w:p w14:paraId="7EBF786A" w14:textId="7006F033" w:rsidR="00856DB4" w:rsidRPr="00B242D8" w:rsidRDefault="00094241" w:rsidP="007316FD">
      <w:pPr>
        <w:pStyle w:val="TSB-Level1Numbers"/>
        <w:rPr>
          <w:rFonts w:ascii="Century Gothic" w:hAnsi="Century Gothic"/>
          <w:szCs w:val="22"/>
        </w:rPr>
      </w:pPr>
      <w:r w:rsidRPr="00B242D8">
        <w:rPr>
          <w:rFonts w:ascii="Century Gothic" w:hAnsi="Century Gothic"/>
        </w:rPr>
        <w:t>Pupils</w:t>
      </w:r>
      <w:r w:rsidR="00856DB4" w:rsidRPr="00B242D8">
        <w:rPr>
          <w:rFonts w:ascii="Century Gothic" w:hAnsi="Century Gothic"/>
        </w:rPr>
        <w:t xml:space="preserve"> will report any loss</w:t>
      </w:r>
      <w:r w:rsidRPr="00B242D8">
        <w:rPr>
          <w:rFonts w:ascii="Century Gothic" w:hAnsi="Century Gothic"/>
        </w:rPr>
        <w:t xml:space="preserve"> </w:t>
      </w:r>
      <w:r w:rsidR="00856DB4" w:rsidRPr="00B242D8">
        <w:rPr>
          <w:rFonts w:ascii="Century Gothic" w:hAnsi="Century Gothic"/>
        </w:rPr>
        <w:t>or defects to their class teacher</w:t>
      </w:r>
      <w:r w:rsidRPr="00B242D8">
        <w:rPr>
          <w:rFonts w:ascii="Century Gothic" w:hAnsi="Century Gothic"/>
        </w:rPr>
        <w:t xml:space="preserve">, who will report it to the </w:t>
      </w:r>
      <w:r w:rsidR="00CA15A8" w:rsidRPr="00B242D8">
        <w:rPr>
          <w:rFonts w:ascii="Century Gothic" w:hAnsi="Century Gothic"/>
        </w:rPr>
        <w:t>School Business Manager</w:t>
      </w:r>
      <w:r w:rsidR="00FF00E8" w:rsidRPr="00B242D8">
        <w:rPr>
          <w:rFonts w:ascii="Century Gothic" w:hAnsi="Century Gothic"/>
        </w:rPr>
        <w:t xml:space="preserve"> for repair</w:t>
      </w:r>
      <w:r w:rsidR="00856DB4" w:rsidRPr="00B242D8">
        <w:rPr>
          <w:rFonts w:ascii="Century Gothic" w:hAnsi="Century Gothic"/>
        </w:rPr>
        <w:t>.</w:t>
      </w:r>
    </w:p>
    <w:p w14:paraId="127B8222" w14:textId="77777777" w:rsidR="00856DB4" w:rsidRPr="00B242D8" w:rsidRDefault="00856DB4" w:rsidP="007316FD">
      <w:pPr>
        <w:pStyle w:val="TSB-Level1Numbers"/>
        <w:rPr>
          <w:rFonts w:ascii="Century Gothic" w:hAnsi="Century Gothic"/>
          <w:szCs w:val="22"/>
        </w:rPr>
      </w:pPr>
      <w:r w:rsidRPr="00B242D8">
        <w:rPr>
          <w:rFonts w:ascii="Century Gothic" w:hAnsi="Century Gothic"/>
        </w:rPr>
        <w:t>The PPE will fit the wearer properly. Where more than one item of PPE must be worn, they should be compatible and remain effective.</w:t>
      </w:r>
    </w:p>
    <w:p w14:paraId="273BFD23" w14:textId="77777777" w:rsidR="00856DB4" w:rsidRPr="00B242D8" w:rsidRDefault="00856DB4" w:rsidP="007316FD">
      <w:pPr>
        <w:pStyle w:val="TSB-Level1Numbers"/>
        <w:rPr>
          <w:rFonts w:ascii="Century Gothic" w:hAnsi="Century Gothic"/>
          <w:szCs w:val="22"/>
        </w:rPr>
      </w:pPr>
      <w:r w:rsidRPr="00B242D8">
        <w:rPr>
          <w:rFonts w:ascii="Century Gothic" w:hAnsi="Century Gothic"/>
        </w:rPr>
        <w:t>PPE will not be worn if the hazard is caused by wearing it that is greater than the hazard it is intended to protect the wearer from.</w:t>
      </w:r>
    </w:p>
    <w:p w14:paraId="436AF6B0" w14:textId="1509B93E" w:rsidR="00856DB4" w:rsidRPr="00B242D8" w:rsidRDefault="00856DB4" w:rsidP="007316FD">
      <w:pPr>
        <w:pStyle w:val="TSB-Level1Numbers"/>
        <w:rPr>
          <w:rFonts w:ascii="Century Gothic" w:hAnsi="Century Gothic"/>
          <w:szCs w:val="22"/>
        </w:rPr>
      </w:pPr>
      <w:r w:rsidRPr="00B242D8">
        <w:rPr>
          <w:rFonts w:ascii="Century Gothic" w:hAnsi="Century Gothic"/>
        </w:rPr>
        <w:t>PPE includes laboratory and workshop equipment</w:t>
      </w:r>
      <w:r w:rsidR="00940CED" w:rsidRPr="00B242D8">
        <w:rPr>
          <w:rFonts w:ascii="Century Gothic" w:hAnsi="Century Gothic"/>
        </w:rPr>
        <w:t>,</w:t>
      </w:r>
      <w:r w:rsidRPr="00B242D8">
        <w:rPr>
          <w:rFonts w:ascii="Century Gothic" w:hAnsi="Century Gothic"/>
        </w:rPr>
        <w:t xml:space="preserve"> such as tool box tools, protective clothing, safety footwear and face masks, PE equipment, ICT equipment, photocopiers and other office equipment, lifting equipment and respiratory protective equipment.</w:t>
      </w:r>
    </w:p>
    <w:p w14:paraId="7986A902" w14:textId="74D2E985" w:rsidR="00856DB4" w:rsidRPr="00B242D8" w:rsidRDefault="00856DB4" w:rsidP="007316FD">
      <w:pPr>
        <w:pStyle w:val="TSB-Level1Numbers"/>
        <w:rPr>
          <w:rFonts w:ascii="Century Gothic" w:hAnsi="Century Gothic"/>
          <w:szCs w:val="22"/>
        </w:rPr>
      </w:pPr>
      <w:r w:rsidRPr="00B242D8">
        <w:rPr>
          <w:rFonts w:ascii="Century Gothic" w:hAnsi="Century Gothic"/>
        </w:rPr>
        <w:t xml:space="preserve">Clothing </w:t>
      </w:r>
      <w:r w:rsidR="00DF6395" w:rsidRPr="00B242D8">
        <w:rPr>
          <w:rFonts w:ascii="Century Gothic" w:hAnsi="Century Gothic"/>
        </w:rPr>
        <w:t>that</w:t>
      </w:r>
      <w:r w:rsidRPr="00B242D8">
        <w:rPr>
          <w:rFonts w:ascii="Century Gothic" w:hAnsi="Century Gothic"/>
        </w:rPr>
        <w:t xml:space="preserve"> is not specifically designed to preserve the health and safety of the wearer does not constitute as PPE, e.g. school uniform.</w:t>
      </w:r>
    </w:p>
    <w:p w14:paraId="3E0EA138" w14:textId="6B04F9C2" w:rsidR="00856DB4" w:rsidRPr="00B242D8" w:rsidRDefault="00856DB4" w:rsidP="007316FD">
      <w:pPr>
        <w:pStyle w:val="TSB-Level1Numbers"/>
        <w:rPr>
          <w:rFonts w:ascii="Century Gothic" w:hAnsi="Century Gothic"/>
          <w:szCs w:val="22"/>
        </w:rPr>
      </w:pPr>
      <w:r w:rsidRPr="00B242D8">
        <w:rPr>
          <w:rFonts w:ascii="Century Gothic" w:hAnsi="Century Gothic"/>
        </w:rPr>
        <w:t xml:space="preserve">Thorough risk assessments are carried out by the </w:t>
      </w:r>
      <w:r w:rsidR="007B1AC6" w:rsidRPr="00B242D8">
        <w:rPr>
          <w:rFonts w:ascii="Century Gothic" w:hAnsi="Century Gothic"/>
        </w:rPr>
        <w:t>health and safety officer</w:t>
      </w:r>
      <w:r w:rsidRPr="00B242D8">
        <w:rPr>
          <w:rFonts w:ascii="Century Gothic" w:hAnsi="Century Gothic"/>
        </w:rPr>
        <w:t xml:space="preserve"> to determine the suitable PPE to be used for each hazard and these are reviewed on a termly basis.</w:t>
      </w:r>
    </w:p>
    <w:p w14:paraId="524BC5F9" w14:textId="77777777" w:rsidR="00856DB4" w:rsidRPr="00B242D8" w:rsidRDefault="00856DB4" w:rsidP="007316FD">
      <w:pPr>
        <w:pStyle w:val="TSB-Level1Numbers"/>
        <w:rPr>
          <w:rFonts w:ascii="Century Gothic" w:hAnsi="Century Gothic"/>
          <w:szCs w:val="22"/>
        </w:rPr>
      </w:pPr>
      <w:r w:rsidRPr="00B242D8">
        <w:rPr>
          <w:rFonts w:ascii="Century Gothic" w:hAnsi="Century Gothic"/>
        </w:rPr>
        <w:t>Staff and pupils can expect that any equipment they use is suitable for its intended use and is properly maintained.</w:t>
      </w:r>
    </w:p>
    <w:p w14:paraId="3FF6B920" w14:textId="77777777" w:rsidR="00856DB4" w:rsidRPr="00B242D8" w:rsidRDefault="00856DB4" w:rsidP="007316FD">
      <w:pPr>
        <w:pStyle w:val="TSB-Level1Numbers"/>
        <w:rPr>
          <w:rFonts w:ascii="Century Gothic" w:hAnsi="Century Gothic"/>
          <w:szCs w:val="22"/>
        </w:rPr>
      </w:pPr>
      <w:r w:rsidRPr="00B242D8">
        <w:rPr>
          <w:rFonts w:ascii="Century Gothic" w:hAnsi="Century Gothic"/>
        </w:rPr>
        <w:t>Staff will receive health and safety training in order to ensure they know how to properly use, maintain and store PPE, and how to detect and report faults.</w:t>
      </w:r>
    </w:p>
    <w:p w14:paraId="7728C807" w14:textId="5A557DCA" w:rsidR="00856DB4" w:rsidRPr="00B242D8" w:rsidRDefault="00856DB4" w:rsidP="007316FD">
      <w:pPr>
        <w:pStyle w:val="TSB-Level1Numbers"/>
        <w:rPr>
          <w:rFonts w:ascii="Century Gothic" w:hAnsi="Century Gothic"/>
          <w:szCs w:val="22"/>
        </w:rPr>
      </w:pPr>
      <w:r w:rsidRPr="00B242D8">
        <w:rPr>
          <w:rFonts w:ascii="Century Gothic" w:hAnsi="Century Gothic"/>
        </w:rPr>
        <w:t>Equipment manuals are readily available and warning signs are clearly displayed in areas, and on equipment, where PPE is mandatory.</w:t>
      </w:r>
    </w:p>
    <w:p w14:paraId="2AF68343" w14:textId="52752B29" w:rsidR="00DF6395" w:rsidRPr="00B242D8" w:rsidRDefault="00DF6395" w:rsidP="007316FD">
      <w:pPr>
        <w:pStyle w:val="TSB-Level1Numbers"/>
        <w:rPr>
          <w:rFonts w:ascii="Century Gothic" w:hAnsi="Century Gothic"/>
        </w:rPr>
      </w:pPr>
      <w:r w:rsidRPr="00B242D8">
        <w:rPr>
          <w:rFonts w:ascii="Century Gothic" w:hAnsi="Century Gothic"/>
        </w:rPr>
        <w:t xml:space="preserve">The school understands its duty to cover the costs of purchase, cleaning and repair for all clothing that is: </w:t>
      </w:r>
    </w:p>
    <w:p w14:paraId="318B4453" w14:textId="6AE4EDF6" w:rsidR="00DF6395" w:rsidRPr="00B242D8" w:rsidRDefault="00DF6395" w:rsidP="00164C91">
      <w:pPr>
        <w:pStyle w:val="PolicyBullets"/>
        <w:spacing w:after="120"/>
        <w:ind w:left="1922" w:hanging="357"/>
        <w:contextualSpacing w:val="0"/>
        <w:jc w:val="both"/>
        <w:rPr>
          <w:rFonts w:ascii="Century Gothic" w:hAnsi="Century Gothic"/>
        </w:rPr>
      </w:pPr>
      <w:r w:rsidRPr="00B242D8">
        <w:rPr>
          <w:rFonts w:ascii="Century Gothic" w:hAnsi="Century Gothic"/>
        </w:rPr>
        <w:t xml:space="preserve">Protective clothing that staff require to fulfil their roles. </w:t>
      </w:r>
    </w:p>
    <w:p w14:paraId="6B89F1D9" w14:textId="7DAA77D7" w:rsidR="00DF6395" w:rsidRPr="00B242D8" w:rsidRDefault="00DF6395" w:rsidP="00A47D99">
      <w:pPr>
        <w:pStyle w:val="PolicyBullets"/>
        <w:jc w:val="both"/>
        <w:rPr>
          <w:rFonts w:ascii="Century Gothic" w:hAnsi="Century Gothic"/>
        </w:rPr>
      </w:pPr>
      <w:r w:rsidRPr="00B242D8">
        <w:rPr>
          <w:rFonts w:ascii="Century Gothic" w:hAnsi="Century Gothic"/>
        </w:rPr>
        <w:t xml:space="preserve">A uniform that </w:t>
      </w:r>
      <w:r w:rsidR="00094241" w:rsidRPr="00B242D8">
        <w:rPr>
          <w:rFonts w:ascii="Century Gothic" w:hAnsi="Century Gothic"/>
        </w:rPr>
        <w:t>employees</w:t>
      </w:r>
      <w:r w:rsidRPr="00B242D8">
        <w:rPr>
          <w:rFonts w:ascii="Century Gothic" w:hAnsi="Century Gothic"/>
        </w:rPr>
        <w:t xml:space="preserve"> only wear to work. </w:t>
      </w:r>
    </w:p>
    <w:p w14:paraId="1CC78C92" w14:textId="33026FE9" w:rsidR="00DF6395" w:rsidRPr="00B242D8" w:rsidRDefault="00DF6395" w:rsidP="007316FD">
      <w:pPr>
        <w:pStyle w:val="TSB-Level1Numbers"/>
        <w:rPr>
          <w:rFonts w:ascii="Century Gothic" w:hAnsi="Century Gothic"/>
        </w:rPr>
      </w:pPr>
      <w:r w:rsidRPr="00B242D8">
        <w:rPr>
          <w:rFonts w:ascii="Century Gothic" w:hAnsi="Century Gothic"/>
        </w:rPr>
        <w:t xml:space="preserve">The </w:t>
      </w:r>
      <w:r w:rsidR="00CA15A8" w:rsidRPr="00B242D8">
        <w:rPr>
          <w:rFonts w:ascii="Century Gothic" w:hAnsi="Century Gothic"/>
        </w:rPr>
        <w:t>School Business Manager</w:t>
      </w:r>
      <w:r w:rsidRPr="00B242D8">
        <w:rPr>
          <w:rFonts w:ascii="Century Gothic" w:hAnsi="Century Gothic"/>
        </w:rPr>
        <w:t xml:space="preserve"> will keep a record of all expenses </w:t>
      </w:r>
      <w:r w:rsidR="00094241" w:rsidRPr="00B242D8">
        <w:rPr>
          <w:rFonts w:ascii="Century Gothic" w:hAnsi="Century Gothic"/>
        </w:rPr>
        <w:t xml:space="preserve">related to PPE and uniform </w:t>
      </w:r>
      <w:r w:rsidRPr="00B242D8">
        <w:rPr>
          <w:rFonts w:ascii="Century Gothic" w:hAnsi="Century Gothic"/>
        </w:rPr>
        <w:t xml:space="preserve">for HR and finance purposes. </w:t>
      </w:r>
    </w:p>
    <w:p w14:paraId="2B281BC5" w14:textId="613910F8" w:rsidR="00DF6395" w:rsidRPr="00B242D8" w:rsidRDefault="00DF6395" w:rsidP="007316FD">
      <w:pPr>
        <w:pStyle w:val="TSB-Level1Numbers"/>
        <w:rPr>
          <w:rFonts w:ascii="Century Gothic" w:hAnsi="Century Gothic"/>
        </w:rPr>
      </w:pPr>
      <w:r w:rsidRPr="00B242D8">
        <w:rPr>
          <w:rFonts w:ascii="Century Gothic" w:hAnsi="Century Gothic"/>
        </w:rPr>
        <w:t>In accordance with HM Revenue and Customs</w:t>
      </w:r>
      <w:r w:rsidR="00D46A10" w:rsidRPr="00B242D8">
        <w:rPr>
          <w:rFonts w:ascii="Century Gothic" w:hAnsi="Century Gothic"/>
        </w:rPr>
        <w:t xml:space="preserve"> (HMRC)</w:t>
      </w:r>
      <w:r w:rsidRPr="00B242D8">
        <w:rPr>
          <w:rFonts w:ascii="Century Gothic" w:hAnsi="Century Gothic"/>
        </w:rPr>
        <w:t xml:space="preserve">, the school will pay any tax and national insurance on uniforms and PPE that are not </w:t>
      </w:r>
      <w:hyperlink r:id="rId19" w:history="1">
        <w:r w:rsidRPr="00B242D8">
          <w:rPr>
            <w:rStyle w:val="Hyperlink"/>
            <w:rFonts w:ascii="Century Gothic" w:hAnsi="Century Gothic"/>
            <w:color w:val="auto"/>
            <w:szCs w:val="22"/>
          </w:rPr>
          <w:t>exempt</w:t>
        </w:r>
      </w:hyperlink>
      <w:r w:rsidRPr="00B242D8">
        <w:rPr>
          <w:rFonts w:ascii="Century Gothic" w:hAnsi="Century Gothic"/>
        </w:rPr>
        <w:t xml:space="preserve">. </w:t>
      </w:r>
    </w:p>
    <w:p w14:paraId="2DD1CBA0" w14:textId="54A10D7D" w:rsidR="00BF348B" w:rsidRPr="00B242D8" w:rsidRDefault="00BF348B" w:rsidP="007316FD">
      <w:pPr>
        <w:pStyle w:val="TSB-Level1Numbers"/>
        <w:rPr>
          <w:rFonts w:ascii="Century Gothic" w:hAnsi="Century Gothic"/>
          <w:szCs w:val="22"/>
        </w:rPr>
      </w:pPr>
      <w:r w:rsidRPr="00B242D8">
        <w:rPr>
          <w:rFonts w:ascii="Century Gothic" w:hAnsi="Century Gothic"/>
          <w:szCs w:val="22"/>
        </w:rPr>
        <w:t xml:space="preserve">Using a </w:t>
      </w:r>
      <w:hyperlink r:id="rId20" w:history="1">
        <w:r w:rsidRPr="00B242D8">
          <w:rPr>
            <w:rStyle w:val="Hyperlink"/>
            <w:rFonts w:ascii="Century Gothic" w:hAnsi="Century Gothic"/>
            <w:color w:val="auto"/>
            <w:szCs w:val="22"/>
          </w:rPr>
          <w:t>P11D</w:t>
        </w:r>
      </w:hyperlink>
      <w:r w:rsidRPr="00B242D8">
        <w:rPr>
          <w:rFonts w:ascii="Century Gothic" w:hAnsi="Century Gothic"/>
          <w:szCs w:val="22"/>
        </w:rPr>
        <w:t xml:space="preserve"> form, the school will report the cost of the following to HMRC, unless they are exempt: </w:t>
      </w:r>
    </w:p>
    <w:p w14:paraId="3C5BD4D0" w14:textId="30D179D8" w:rsidR="00DF6395" w:rsidRPr="00B242D8" w:rsidRDefault="00BF348B" w:rsidP="00BF1CFC">
      <w:pPr>
        <w:pStyle w:val="PolicyBullets"/>
        <w:spacing w:after="120"/>
        <w:ind w:left="1922" w:hanging="357"/>
        <w:contextualSpacing w:val="0"/>
        <w:jc w:val="both"/>
        <w:rPr>
          <w:rFonts w:ascii="Century Gothic" w:hAnsi="Century Gothic"/>
        </w:rPr>
      </w:pPr>
      <w:r w:rsidRPr="00B242D8">
        <w:rPr>
          <w:rFonts w:ascii="Century Gothic" w:hAnsi="Century Gothic"/>
        </w:rPr>
        <w:t>Buying the clothes for employees</w:t>
      </w:r>
    </w:p>
    <w:p w14:paraId="04BC3BB9" w14:textId="4DA9CEB5" w:rsidR="00BF348B" w:rsidRPr="00B242D8" w:rsidRDefault="00BF348B" w:rsidP="00BF1CFC">
      <w:pPr>
        <w:pStyle w:val="PolicyBullets"/>
        <w:spacing w:after="120"/>
        <w:ind w:left="1922" w:hanging="357"/>
        <w:contextualSpacing w:val="0"/>
        <w:jc w:val="both"/>
        <w:rPr>
          <w:rFonts w:ascii="Century Gothic" w:hAnsi="Century Gothic"/>
        </w:rPr>
      </w:pPr>
      <w:r w:rsidRPr="00B242D8">
        <w:rPr>
          <w:rFonts w:ascii="Century Gothic" w:hAnsi="Century Gothic"/>
        </w:rPr>
        <w:t xml:space="preserve">Lending clothes to employees </w:t>
      </w:r>
    </w:p>
    <w:p w14:paraId="066BE267" w14:textId="6F3C0F69" w:rsidR="00BF348B" w:rsidRPr="00B242D8" w:rsidRDefault="00BF348B" w:rsidP="00A47D99">
      <w:pPr>
        <w:pStyle w:val="PolicyBullets"/>
        <w:jc w:val="both"/>
        <w:rPr>
          <w:rFonts w:ascii="Century Gothic" w:hAnsi="Century Gothic"/>
        </w:rPr>
      </w:pPr>
      <w:r w:rsidRPr="00B242D8">
        <w:rPr>
          <w:rFonts w:ascii="Century Gothic" w:hAnsi="Century Gothic"/>
        </w:rPr>
        <w:t xml:space="preserve">Cleaning or repairing clothing </w:t>
      </w:r>
    </w:p>
    <w:p w14:paraId="53C62E1B" w14:textId="328E755A" w:rsidR="00DF6395" w:rsidRPr="00B242D8" w:rsidRDefault="00BF348B" w:rsidP="007316FD">
      <w:pPr>
        <w:pStyle w:val="TSB-Level1Numbers"/>
        <w:rPr>
          <w:rFonts w:ascii="Century Gothic" w:hAnsi="Century Gothic"/>
        </w:rPr>
      </w:pPr>
      <w:r w:rsidRPr="00B242D8">
        <w:rPr>
          <w:rFonts w:ascii="Century Gothic" w:hAnsi="Century Gothic"/>
        </w:rPr>
        <w:t>The school will not report the above to HMRC if it is provided as part of a salary sacrifice arrangement</w:t>
      </w:r>
      <w:r w:rsidR="00FB467B" w:rsidRPr="00B242D8">
        <w:rPr>
          <w:rFonts w:ascii="Century Gothic" w:hAnsi="Century Gothic"/>
        </w:rPr>
        <w:t xml:space="preserve">. </w:t>
      </w:r>
    </w:p>
    <w:p w14:paraId="0F4C391C" w14:textId="214D3241" w:rsidR="00DF6395" w:rsidRPr="00B242D8" w:rsidRDefault="00FB467B" w:rsidP="007316FD">
      <w:pPr>
        <w:pStyle w:val="TSB-Level1Numbers"/>
        <w:rPr>
          <w:rFonts w:ascii="Century Gothic" w:hAnsi="Century Gothic"/>
        </w:rPr>
      </w:pPr>
      <w:r w:rsidRPr="00B242D8">
        <w:rPr>
          <w:rFonts w:ascii="Century Gothic" w:hAnsi="Century Gothic"/>
        </w:rPr>
        <w:t>If the school follows either of the below procedures, we will not report uniform costs as detailed in 1</w:t>
      </w:r>
      <w:r w:rsidR="00066A9E" w:rsidRPr="00B242D8">
        <w:rPr>
          <w:rFonts w:ascii="Century Gothic" w:hAnsi="Century Gothic"/>
        </w:rPr>
        <w:t>7</w:t>
      </w:r>
      <w:r w:rsidRPr="00B242D8">
        <w:rPr>
          <w:rFonts w:ascii="Century Gothic" w:hAnsi="Century Gothic"/>
        </w:rPr>
        <w:t xml:space="preserve">.16 to HMRC: </w:t>
      </w:r>
    </w:p>
    <w:p w14:paraId="61D4ABA8" w14:textId="64711045" w:rsidR="00FB467B" w:rsidRPr="00B242D8" w:rsidRDefault="00FB467B" w:rsidP="00704C9E">
      <w:pPr>
        <w:pStyle w:val="PolicyBullets"/>
        <w:spacing w:after="120"/>
        <w:ind w:left="1922" w:hanging="357"/>
        <w:contextualSpacing w:val="0"/>
        <w:jc w:val="both"/>
        <w:rPr>
          <w:rFonts w:ascii="Century Gothic" w:hAnsi="Century Gothic"/>
        </w:rPr>
      </w:pPr>
      <w:r w:rsidRPr="00B242D8">
        <w:rPr>
          <w:rFonts w:ascii="Century Gothic" w:hAnsi="Century Gothic"/>
        </w:rPr>
        <w:t>Paying a flat rate to employees as part of their earnings – either a benchmark rate or a special (bespoke) rate approved by HMRC.</w:t>
      </w:r>
    </w:p>
    <w:p w14:paraId="772B0ACB" w14:textId="2DC6C29D" w:rsidR="00FB467B" w:rsidRPr="00B242D8" w:rsidRDefault="00FB467B" w:rsidP="00A47D99">
      <w:pPr>
        <w:pStyle w:val="PolicyBullets"/>
        <w:jc w:val="both"/>
        <w:rPr>
          <w:rFonts w:ascii="Century Gothic" w:hAnsi="Century Gothic"/>
        </w:rPr>
      </w:pPr>
      <w:r w:rsidRPr="00B242D8">
        <w:rPr>
          <w:rFonts w:ascii="Century Gothic" w:hAnsi="Century Gothic"/>
        </w:rPr>
        <w:t xml:space="preserve">Paying back the employee’s actual costs.  </w:t>
      </w:r>
    </w:p>
    <w:p w14:paraId="0FCA6199" w14:textId="298DBD55" w:rsidR="00FB467B" w:rsidRPr="00B242D8" w:rsidRDefault="00094241" w:rsidP="007316FD">
      <w:pPr>
        <w:pStyle w:val="Heading10"/>
        <w:rPr>
          <w:rFonts w:ascii="Century Gothic" w:hAnsi="Century Gothic"/>
        </w:rPr>
      </w:pPr>
      <w:bookmarkStart w:id="50" w:name="_[New]_Uniforms"/>
      <w:bookmarkStart w:id="51" w:name="_[New]_Any_other"/>
      <w:bookmarkStart w:id="52" w:name="_Toc59388711"/>
      <w:bookmarkEnd w:id="50"/>
      <w:bookmarkEnd w:id="51"/>
      <w:r w:rsidRPr="00B242D8">
        <w:rPr>
          <w:rFonts w:ascii="Century Gothic" w:hAnsi="Century Gothic"/>
        </w:rPr>
        <w:t>Any other clothing</w:t>
      </w:r>
      <w:bookmarkEnd w:id="52"/>
      <w:r w:rsidR="00FB467B" w:rsidRPr="00B242D8">
        <w:rPr>
          <w:rFonts w:ascii="Century Gothic" w:hAnsi="Century Gothic"/>
        </w:rPr>
        <w:t xml:space="preserve"> </w:t>
      </w:r>
    </w:p>
    <w:p w14:paraId="1940E5AD" w14:textId="2F02204E" w:rsidR="00FB467B" w:rsidRPr="00B242D8" w:rsidRDefault="00FB467B" w:rsidP="007316FD">
      <w:pPr>
        <w:pStyle w:val="TSB-Level1Numbers"/>
        <w:rPr>
          <w:rFonts w:ascii="Century Gothic" w:hAnsi="Century Gothic"/>
        </w:rPr>
      </w:pPr>
      <w:r w:rsidRPr="00B242D8">
        <w:rPr>
          <w:rFonts w:ascii="Century Gothic" w:hAnsi="Century Gothic"/>
        </w:rPr>
        <w:t>If the school purchases clothing for employees, or lends it to them, we will:</w:t>
      </w:r>
    </w:p>
    <w:p w14:paraId="30F3F707" w14:textId="43009CB8" w:rsidR="00FB467B" w:rsidRPr="00B242D8" w:rsidRDefault="00FB467B" w:rsidP="001161AA">
      <w:pPr>
        <w:pStyle w:val="PolicyBullets"/>
        <w:spacing w:after="120"/>
        <w:ind w:left="1922" w:hanging="357"/>
        <w:contextualSpacing w:val="0"/>
        <w:jc w:val="both"/>
        <w:rPr>
          <w:rFonts w:ascii="Century Gothic" w:hAnsi="Century Gothic"/>
        </w:rPr>
      </w:pPr>
      <w:r w:rsidRPr="00B242D8">
        <w:rPr>
          <w:rFonts w:ascii="Century Gothic" w:hAnsi="Century Gothic"/>
        </w:rPr>
        <w:t>Report the costs on P11D</w:t>
      </w:r>
      <w:r w:rsidR="00094241" w:rsidRPr="00B242D8">
        <w:rPr>
          <w:rFonts w:ascii="Century Gothic" w:hAnsi="Century Gothic"/>
        </w:rPr>
        <w:t xml:space="preserve"> form</w:t>
      </w:r>
      <w:r w:rsidRPr="00B242D8">
        <w:rPr>
          <w:rFonts w:ascii="Century Gothic" w:hAnsi="Century Gothic"/>
        </w:rPr>
        <w:t xml:space="preserve">. </w:t>
      </w:r>
    </w:p>
    <w:p w14:paraId="6CBC3C7F" w14:textId="637A2AE6" w:rsidR="00FB467B" w:rsidRPr="00B242D8" w:rsidRDefault="00FB467B" w:rsidP="00A47D99">
      <w:pPr>
        <w:pStyle w:val="PolicyBullets"/>
        <w:jc w:val="both"/>
        <w:rPr>
          <w:rFonts w:ascii="Century Gothic" w:hAnsi="Century Gothic"/>
        </w:rPr>
      </w:pPr>
      <w:r w:rsidRPr="00B242D8">
        <w:rPr>
          <w:rFonts w:ascii="Century Gothic" w:hAnsi="Century Gothic"/>
        </w:rPr>
        <w:t xml:space="preserve">Pay Class 1A National Insurance on the value of the benefit. </w:t>
      </w:r>
    </w:p>
    <w:p w14:paraId="60CCA321" w14:textId="6B3446DD" w:rsidR="00FB467B" w:rsidRPr="00B242D8" w:rsidRDefault="00FB467B" w:rsidP="007316FD">
      <w:pPr>
        <w:pStyle w:val="TSB-Level1Numbers"/>
        <w:rPr>
          <w:rFonts w:ascii="Century Gothic" w:hAnsi="Century Gothic"/>
        </w:rPr>
      </w:pPr>
      <w:r w:rsidRPr="00B242D8">
        <w:rPr>
          <w:rFonts w:ascii="Century Gothic" w:hAnsi="Century Gothic"/>
        </w:rPr>
        <w:t xml:space="preserve">If employees purchase clothing </w:t>
      </w:r>
      <w:r w:rsidR="00D46A10" w:rsidRPr="00B242D8">
        <w:rPr>
          <w:rFonts w:ascii="Century Gothic" w:hAnsi="Century Gothic"/>
        </w:rPr>
        <w:t xml:space="preserve">that is </w:t>
      </w:r>
      <w:r w:rsidRPr="00B242D8">
        <w:rPr>
          <w:rFonts w:ascii="Century Gothic" w:hAnsi="Century Gothic"/>
        </w:rPr>
        <w:t>necessary to complet</w:t>
      </w:r>
      <w:r w:rsidR="00D46A10" w:rsidRPr="00B242D8">
        <w:rPr>
          <w:rFonts w:ascii="Century Gothic" w:hAnsi="Century Gothic"/>
        </w:rPr>
        <w:t>e</w:t>
      </w:r>
      <w:r w:rsidRPr="00B242D8">
        <w:rPr>
          <w:rFonts w:ascii="Century Gothic" w:hAnsi="Century Gothic"/>
        </w:rPr>
        <w:t xml:space="preserve"> their role and the school reimburses them, </w:t>
      </w:r>
      <w:r w:rsidR="00094241" w:rsidRPr="00B242D8">
        <w:rPr>
          <w:rFonts w:ascii="Century Gothic" w:hAnsi="Century Gothic"/>
        </w:rPr>
        <w:t>the school</w:t>
      </w:r>
      <w:r w:rsidRPr="00B242D8">
        <w:rPr>
          <w:rFonts w:ascii="Century Gothic" w:hAnsi="Century Gothic"/>
        </w:rPr>
        <w:t xml:space="preserve"> will:</w:t>
      </w:r>
    </w:p>
    <w:p w14:paraId="3A6554F0" w14:textId="0DF037A9" w:rsidR="00FB467B" w:rsidRPr="00B242D8" w:rsidRDefault="00FB467B" w:rsidP="001161AA">
      <w:pPr>
        <w:pStyle w:val="PolicyBullets"/>
        <w:spacing w:after="120"/>
        <w:ind w:left="1922" w:hanging="357"/>
        <w:contextualSpacing w:val="0"/>
        <w:jc w:val="both"/>
        <w:rPr>
          <w:rFonts w:ascii="Century Gothic" w:hAnsi="Century Gothic"/>
        </w:rPr>
      </w:pPr>
      <w:r w:rsidRPr="00B242D8">
        <w:rPr>
          <w:rFonts w:ascii="Century Gothic" w:hAnsi="Century Gothic"/>
        </w:rPr>
        <w:t xml:space="preserve">Add the value of the benefit to employees’ earnings. </w:t>
      </w:r>
    </w:p>
    <w:p w14:paraId="78555343" w14:textId="5EF7CB20" w:rsidR="00FB467B" w:rsidRPr="00B242D8" w:rsidRDefault="00FB467B" w:rsidP="00A47D99">
      <w:pPr>
        <w:pStyle w:val="PolicyBullets"/>
        <w:jc w:val="both"/>
        <w:rPr>
          <w:rFonts w:ascii="Century Gothic" w:hAnsi="Century Gothic"/>
        </w:rPr>
      </w:pPr>
      <w:r w:rsidRPr="00B242D8">
        <w:rPr>
          <w:rFonts w:ascii="Century Gothic" w:hAnsi="Century Gothic"/>
        </w:rPr>
        <w:t>Deduct and pay PAYE ta</w:t>
      </w:r>
      <w:r w:rsidR="00EE7AD8" w:rsidRPr="00B242D8">
        <w:rPr>
          <w:rFonts w:ascii="Century Gothic" w:hAnsi="Century Gothic"/>
        </w:rPr>
        <w:t>x</w:t>
      </w:r>
      <w:r w:rsidRPr="00B242D8">
        <w:rPr>
          <w:rFonts w:ascii="Century Gothic" w:hAnsi="Century Gothic"/>
        </w:rPr>
        <w:t xml:space="preserve"> and Class 1 National Insurance through payroll. </w:t>
      </w:r>
    </w:p>
    <w:p w14:paraId="45606C76" w14:textId="070B288B" w:rsidR="00FB467B" w:rsidRPr="00B242D8" w:rsidRDefault="00FB467B" w:rsidP="007316FD">
      <w:pPr>
        <w:pStyle w:val="TSB-Level1Numbers"/>
        <w:rPr>
          <w:rFonts w:ascii="Century Gothic" w:hAnsi="Century Gothic"/>
        </w:rPr>
      </w:pPr>
      <w:r w:rsidRPr="00B242D8">
        <w:rPr>
          <w:rFonts w:ascii="Century Gothic" w:hAnsi="Century Gothic"/>
        </w:rPr>
        <w:t>If employees purchase non-durable clothing</w:t>
      </w:r>
      <w:r w:rsidR="00094241" w:rsidRPr="00B242D8">
        <w:rPr>
          <w:rFonts w:ascii="Century Gothic" w:hAnsi="Century Gothic"/>
        </w:rPr>
        <w:t xml:space="preserve">, e.g. </w:t>
      </w:r>
      <w:r w:rsidR="004E3AFE" w:rsidRPr="00B242D8">
        <w:rPr>
          <w:rFonts w:ascii="Century Gothic" w:hAnsi="Century Gothic"/>
        </w:rPr>
        <w:t>rubber gloves</w:t>
      </w:r>
      <w:r w:rsidRPr="00B242D8">
        <w:rPr>
          <w:rFonts w:ascii="Century Gothic" w:hAnsi="Century Gothic"/>
        </w:rPr>
        <w:t xml:space="preserve"> and </w:t>
      </w:r>
      <w:r w:rsidR="00094241" w:rsidRPr="00B242D8">
        <w:rPr>
          <w:rFonts w:ascii="Century Gothic" w:hAnsi="Century Gothic"/>
        </w:rPr>
        <w:t>the school</w:t>
      </w:r>
      <w:r w:rsidRPr="00B242D8">
        <w:rPr>
          <w:rFonts w:ascii="Century Gothic" w:hAnsi="Century Gothic"/>
        </w:rPr>
        <w:t xml:space="preserve"> reimburse them, </w:t>
      </w:r>
      <w:r w:rsidR="00740D80" w:rsidRPr="00B242D8">
        <w:rPr>
          <w:rFonts w:ascii="Century Gothic" w:hAnsi="Century Gothic"/>
        </w:rPr>
        <w:t>the school</w:t>
      </w:r>
      <w:r w:rsidRPr="00B242D8">
        <w:rPr>
          <w:rFonts w:ascii="Century Gothic" w:hAnsi="Century Gothic"/>
        </w:rPr>
        <w:t xml:space="preserve"> will: </w:t>
      </w:r>
    </w:p>
    <w:p w14:paraId="5394192C" w14:textId="521F05C8" w:rsidR="00FB467B" w:rsidRPr="00B242D8" w:rsidRDefault="006E3DF7" w:rsidP="001161AA">
      <w:pPr>
        <w:pStyle w:val="PolicyBullets"/>
        <w:spacing w:after="120"/>
        <w:ind w:left="1922" w:hanging="357"/>
        <w:contextualSpacing w:val="0"/>
        <w:jc w:val="both"/>
        <w:rPr>
          <w:rFonts w:ascii="Century Gothic" w:hAnsi="Century Gothic"/>
        </w:rPr>
      </w:pPr>
      <w:r w:rsidRPr="00B242D8">
        <w:rPr>
          <w:rFonts w:ascii="Century Gothic" w:hAnsi="Century Gothic"/>
        </w:rPr>
        <w:t xml:space="preserve">Add </w:t>
      </w:r>
      <w:r w:rsidR="00EE7AD8" w:rsidRPr="00B242D8">
        <w:rPr>
          <w:rFonts w:ascii="Century Gothic" w:hAnsi="Century Gothic"/>
        </w:rPr>
        <w:t>t</w:t>
      </w:r>
      <w:r w:rsidRPr="00B242D8">
        <w:rPr>
          <w:rFonts w:ascii="Century Gothic" w:hAnsi="Century Gothic"/>
        </w:rPr>
        <w:t>he value of the benefit to the employees</w:t>
      </w:r>
      <w:r w:rsidR="004E3AFE" w:rsidRPr="00B242D8">
        <w:rPr>
          <w:rFonts w:ascii="Century Gothic" w:hAnsi="Century Gothic"/>
        </w:rPr>
        <w:t>’</w:t>
      </w:r>
      <w:r w:rsidRPr="00B242D8">
        <w:rPr>
          <w:rFonts w:ascii="Century Gothic" w:hAnsi="Century Gothic"/>
        </w:rPr>
        <w:t xml:space="preserve"> other earnings. </w:t>
      </w:r>
    </w:p>
    <w:p w14:paraId="7670BC3A" w14:textId="33163ECD" w:rsidR="006E3DF7" w:rsidRPr="00B242D8" w:rsidRDefault="006E3DF7" w:rsidP="00A47D99">
      <w:pPr>
        <w:pStyle w:val="PolicyBullets"/>
        <w:jc w:val="both"/>
        <w:rPr>
          <w:rFonts w:ascii="Century Gothic" w:hAnsi="Century Gothic"/>
        </w:rPr>
      </w:pPr>
      <w:r w:rsidRPr="00B242D8">
        <w:rPr>
          <w:rFonts w:ascii="Century Gothic" w:hAnsi="Century Gothic"/>
        </w:rPr>
        <w:t xml:space="preserve">Deduct and pay PAYE tax (not Class 1 National Insurance) through payroll. </w:t>
      </w:r>
    </w:p>
    <w:p w14:paraId="77741B9B" w14:textId="0B2DA6B9" w:rsidR="006E3DF7" w:rsidRPr="00B242D8" w:rsidRDefault="006E3DF7" w:rsidP="007316FD">
      <w:pPr>
        <w:pStyle w:val="TSB-Level1Numbers"/>
        <w:rPr>
          <w:rFonts w:ascii="Century Gothic" w:hAnsi="Century Gothic"/>
        </w:rPr>
      </w:pPr>
      <w:r w:rsidRPr="00B242D8">
        <w:rPr>
          <w:rFonts w:ascii="Century Gothic" w:hAnsi="Century Gothic"/>
        </w:rPr>
        <w:t xml:space="preserve">If employees pay to have clothing cleaned or repaired, </w:t>
      </w:r>
      <w:r w:rsidR="00740D80" w:rsidRPr="00B242D8">
        <w:rPr>
          <w:rFonts w:ascii="Century Gothic" w:hAnsi="Century Gothic"/>
        </w:rPr>
        <w:t>the school</w:t>
      </w:r>
      <w:r w:rsidRPr="00B242D8">
        <w:rPr>
          <w:rFonts w:ascii="Century Gothic" w:hAnsi="Century Gothic"/>
        </w:rPr>
        <w:t xml:space="preserve"> will: </w:t>
      </w:r>
    </w:p>
    <w:p w14:paraId="014CA137" w14:textId="77777777" w:rsidR="006E3DF7" w:rsidRPr="00B242D8" w:rsidRDefault="006E3DF7" w:rsidP="001161AA">
      <w:pPr>
        <w:pStyle w:val="PolicyBullets"/>
        <w:spacing w:after="120"/>
        <w:ind w:left="1922" w:hanging="357"/>
        <w:contextualSpacing w:val="0"/>
        <w:jc w:val="both"/>
        <w:rPr>
          <w:rFonts w:ascii="Century Gothic" w:hAnsi="Century Gothic"/>
        </w:rPr>
      </w:pPr>
      <w:r w:rsidRPr="00B242D8">
        <w:rPr>
          <w:rFonts w:ascii="Century Gothic" w:hAnsi="Century Gothic"/>
        </w:rPr>
        <w:t xml:space="preserve">Add the value of the benefit to employees’ earnings. </w:t>
      </w:r>
    </w:p>
    <w:p w14:paraId="2AE61D72" w14:textId="7161AB3F" w:rsidR="006E3DF7" w:rsidRPr="00B242D8" w:rsidRDefault="006E3DF7" w:rsidP="00A47D99">
      <w:pPr>
        <w:pStyle w:val="PolicyBullets"/>
        <w:jc w:val="both"/>
        <w:rPr>
          <w:rFonts w:ascii="Century Gothic" w:hAnsi="Century Gothic"/>
        </w:rPr>
      </w:pPr>
      <w:r w:rsidRPr="00B242D8">
        <w:rPr>
          <w:rFonts w:ascii="Century Gothic" w:hAnsi="Century Gothic"/>
        </w:rPr>
        <w:t>Deduct and pay PAYE ta</w:t>
      </w:r>
      <w:r w:rsidR="00EE7AD8" w:rsidRPr="00B242D8">
        <w:rPr>
          <w:rFonts w:ascii="Century Gothic" w:hAnsi="Century Gothic"/>
        </w:rPr>
        <w:t>x</w:t>
      </w:r>
      <w:r w:rsidRPr="00B242D8">
        <w:rPr>
          <w:rFonts w:ascii="Century Gothic" w:hAnsi="Century Gothic"/>
        </w:rPr>
        <w:t xml:space="preserve"> and Class 1 National Insurance through payroll. </w:t>
      </w:r>
    </w:p>
    <w:p w14:paraId="1D4836BB" w14:textId="5E6E5F8F" w:rsidR="006E3DF7" w:rsidRPr="00B242D8" w:rsidRDefault="006E3DF7" w:rsidP="007316FD">
      <w:pPr>
        <w:pStyle w:val="TSB-Level1Numbers"/>
        <w:rPr>
          <w:rFonts w:ascii="Century Gothic" w:hAnsi="Century Gothic"/>
        </w:rPr>
      </w:pPr>
      <w:r w:rsidRPr="00B242D8">
        <w:rPr>
          <w:rFonts w:ascii="Century Gothic" w:hAnsi="Century Gothic"/>
        </w:rPr>
        <w:t xml:space="preserve">The value of clothing for tax and reporting will depend on whether the school has given or lent clothing to employees. </w:t>
      </w:r>
    </w:p>
    <w:p w14:paraId="4B54D08F" w14:textId="72CCA01F" w:rsidR="006E3DF7" w:rsidRPr="00B242D8" w:rsidRDefault="006E3DF7" w:rsidP="007316FD">
      <w:pPr>
        <w:pStyle w:val="TSB-Level1Numbers"/>
        <w:rPr>
          <w:rFonts w:ascii="Century Gothic" w:hAnsi="Century Gothic"/>
        </w:rPr>
      </w:pPr>
      <w:r w:rsidRPr="00B242D8">
        <w:rPr>
          <w:rFonts w:ascii="Century Gothic" w:hAnsi="Century Gothic"/>
        </w:rPr>
        <w:t>If clothing is given to employees, the school will use the higher of the following</w:t>
      </w:r>
      <w:r w:rsidR="004E3AFE" w:rsidRPr="00B242D8">
        <w:rPr>
          <w:rFonts w:ascii="Century Gothic" w:hAnsi="Century Gothic"/>
        </w:rPr>
        <w:t xml:space="preserve"> to work out the value of clothing for tax and reporting purposes</w:t>
      </w:r>
      <w:r w:rsidRPr="00B242D8">
        <w:rPr>
          <w:rFonts w:ascii="Century Gothic" w:hAnsi="Century Gothic"/>
        </w:rPr>
        <w:t xml:space="preserve">: </w:t>
      </w:r>
    </w:p>
    <w:p w14:paraId="5EB67134" w14:textId="1CB297DB" w:rsidR="006E3DF7" w:rsidRPr="00B242D8" w:rsidRDefault="006E3DF7" w:rsidP="001161AA">
      <w:pPr>
        <w:pStyle w:val="PolicyBullets"/>
        <w:spacing w:after="120"/>
        <w:ind w:left="1922" w:hanging="357"/>
        <w:contextualSpacing w:val="0"/>
        <w:jc w:val="both"/>
        <w:rPr>
          <w:rFonts w:ascii="Century Gothic" w:hAnsi="Century Gothic"/>
        </w:rPr>
      </w:pPr>
      <w:r w:rsidRPr="00B242D8">
        <w:rPr>
          <w:rFonts w:ascii="Century Gothic" w:hAnsi="Century Gothic"/>
        </w:rPr>
        <w:t xml:space="preserve">The second-hand value of the clothing when it is given to employees </w:t>
      </w:r>
    </w:p>
    <w:p w14:paraId="661C0B38" w14:textId="0A7878FD" w:rsidR="006E3DF7" w:rsidRPr="00B242D8" w:rsidRDefault="006E3DF7" w:rsidP="00A47D99">
      <w:pPr>
        <w:pStyle w:val="PolicyBullets"/>
        <w:jc w:val="both"/>
        <w:rPr>
          <w:rFonts w:ascii="Century Gothic" w:hAnsi="Century Gothic"/>
        </w:rPr>
      </w:pPr>
      <w:r w:rsidRPr="00B242D8">
        <w:rPr>
          <w:rFonts w:ascii="Century Gothic" w:hAnsi="Century Gothic"/>
        </w:rPr>
        <w:t>The initial cost of the clothing</w:t>
      </w:r>
    </w:p>
    <w:p w14:paraId="4AC63FE0" w14:textId="59A42DA7" w:rsidR="006E3DF7" w:rsidRPr="00B242D8" w:rsidRDefault="006E3DF7" w:rsidP="007316FD">
      <w:pPr>
        <w:pStyle w:val="TSB-Level1Numbers"/>
        <w:rPr>
          <w:rFonts w:ascii="Century Gothic" w:hAnsi="Century Gothic"/>
        </w:rPr>
      </w:pPr>
      <w:r w:rsidRPr="00B242D8">
        <w:rPr>
          <w:rFonts w:ascii="Century Gothic" w:hAnsi="Century Gothic"/>
        </w:rPr>
        <w:t>If clothing is lent to employees, the school will use the higher of the following</w:t>
      </w:r>
      <w:r w:rsidR="004E3AFE" w:rsidRPr="00B242D8">
        <w:rPr>
          <w:rFonts w:ascii="Century Gothic" w:hAnsi="Century Gothic"/>
        </w:rPr>
        <w:t xml:space="preserve"> to work out the value of clothing for tax and reporting purposes</w:t>
      </w:r>
      <w:r w:rsidRPr="00B242D8">
        <w:rPr>
          <w:rFonts w:ascii="Century Gothic" w:hAnsi="Century Gothic"/>
        </w:rPr>
        <w:t>:</w:t>
      </w:r>
    </w:p>
    <w:p w14:paraId="21D2B2F2" w14:textId="4285B4A3" w:rsidR="006E3DF7" w:rsidRPr="00B242D8" w:rsidRDefault="006E3DF7" w:rsidP="001161AA">
      <w:pPr>
        <w:pStyle w:val="PolicyBullets"/>
        <w:spacing w:after="120"/>
        <w:ind w:left="1922" w:hanging="357"/>
        <w:contextualSpacing w:val="0"/>
        <w:jc w:val="both"/>
        <w:rPr>
          <w:rFonts w:ascii="Century Gothic" w:hAnsi="Century Gothic"/>
        </w:rPr>
      </w:pPr>
      <w:r w:rsidRPr="00B242D8">
        <w:rPr>
          <w:rFonts w:ascii="Century Gothic" w:hAnsi="Century Gothic"/>
        </w:rPr>
        <w:t>20 percent of the clothing’s market value when first provided to employees</w:t>
      </w:r>
    </w:p>
    <w:p w14:paraId="1E6FAC08" w14:textId="730B3C49" w:rsidR="006E3DF7" w:rsidRPr="00B242D8" w:rsidRDefault="006E3DF7" w:rsidP="00A47D99">
      <w:pPr>
        <w:pStyle w:val="PolicyBullets"/>
        <w:jc w:val="both"/>
        <w:rPr>
          <w:rFonts w:ascii="Century Gothic" w:hAnsi="Century Gothic"/>
        </w:rPr>
      </w:pPr>
      <w:r w:rsidRPr="00B242D8">
        <w:rPr>
          <w:rFonts w:ascii="Century Gothic" w:hAnsi="Century Gothic"/>
        </w:rPr>
        <w:t xml:space="preserve">Any annual rental or hire charges the school pays for it </w:t>
      </w:r>
    </w:p>
    <w:p w14:paraId="1990B495" w14:textId="4624E0A1" w:rsidR="00856DB4" w:rsidRPr="00B242D8" w:rsidRDefault="00856DB4" w:rsidP="007316FD">
      <w:pPr>
        <w:pStyle w:val="Heading10"/>
        <w:rPr>
          <w:rFonts w:ascii="Century Gothic" w:hAnsi="Century Gothic"/>
        </w:rPr>
      </w:pPr>
      <w:bookmarkStart w:id="53" w:name="_Maintaining_equipment"/>
      <w:bookmarkStart w:id="54" w:name="_Toc59388712"/>
      <w:bookmarkEnd w:id="53"/>
      <w:r w:rsidRPr="00B242D8">
        <w:rPr>
          <w:rFonts w:ascii="Century Gothic" w:hAnsi="Century Gothic"/>
        </w:rPr>
        <w:t>Maintaining equipment</w:t>
      </w:r>
      <w:bookmarkEnd w:id="54"/>
      <w:r w:rsidRPr="00B242D8">
        <w:rPr>
          <w:rFonts w:ascii="Century Gothic" w:hAnsi="Century Gothic"/>
        </w:rPr>
        <w:t xml:space="preserve"> </w:t>
      </w:r>
    </w:p>
    <w:p w14:paraId="707E196D" w14:textId="77777777" w:rsidR="00856DB4" w:rsidRPr="00B242D8" w:rsidRDefault="00856DB4" w:rsidP="007316FD">
      <w:pPr>
        <w:pStyle w:val="TSB-Level1Numbers"/>
        <w:rPr>
          <w:rFonts w:ascii="Century Gothic" w:hAnsi="Century Gothic"/>
          <w:szCs w:val="22"/>
        </w:rPr>
      </w:pPr>
      <w:r w:rsidRPr="00B242D8">
        <w:rPr>
          <w:rFonts w:ascii="Century Gothic" w:hAnsi="Century Gothic"/>
        </w:rPr>
        <w:t>When not in use, PPE will be properly stored, kept clean, and in good repair. Inspectors, or a trained health and safety technician, will inspect the following equipment for health and safety issues annually:</w:t>
      </w:r>
    </w:p>
    <w:p w14:paraId="30A2701F" w14:textId="77777777" w:rsidR="00856DB4" w:rsidRPr="00B242D8" w:rsidRDefault="00856DB4" w:rsidP="00115972">
      <w:pPr>
        <w:pStyle w:val="PolicyBullets"/>
        <w:spacing w:after="120"/>
        <w:ind w:left="1922" w:hanging="357"/>
        <w:contextualSpacing w:val="0"/>
        <w:jc w:val="both"/>
        <w:rPr>
          <w:rFonts w:ascii="Century Gothic" w:hAnsi="Century Gothic"/>
        </w:rPr>
      </w:pPr>
      <w:r w:rsidRPr="00B242D8">
        <w:rPr>
          <w:rFonts w:ascii="Century Gothic" w:hAnsi="Century Gothic"/>
        </w:rPr>
        <w:t>All electrical appliances</w:t>
      </w:r>
    </w:p>
    <w:p w14:paraId="62B4231C" w14:textId="77777777" w:rsidR="00856DB4" w:rsidRPr="00B242D8" w:rsidRDefault="00856DB4" w:rsidP="00115972">
      <w:pPr>
        <w:pStyle w:val="PolicyBullets"/>
        <w:spacing w:after="120"/>
        <w:ind w:left="1922" w:hanging="357"/>
        <w:contextualSpacing w:val="0"/>
        <w:jc w:val="both"/>
        <w:rPr>
          <w:rFonts w:ascii="Century Gothic" w:hAnsi="Century Gothic"/>
        </w:rPr>
      </w:pPr>
      <w:r w:rsidRPr="00B242D8">
        <w:rPr>
          <w:rFonts w:ascii="Century Gothic" w:hAnsi="Century Gothic"/>
        </w:rPr>
        <w:t>All fixed gymnasium equipment</w:t>
      </w:r>
    </w:p>
    <w:p w14:paraId="33B3DECF" w14:textId="77777777" w:rsidR="00856DB4" w:rsidRPr="00B242D8" w:rsidRDefault="00856DB4" w:rsidP="00115972">
      <w:pPr>
        <w:pStyle w:val="PolicyBullets"/>
        <w:spacing w:after="120"/>
        <w:ind w:left="1922" w:hanging="357"/>
        <w:contextualSpacing w:val="0"/>
        <w:jc w:val="both"/>
        <w:rPr>
          <w:rFonts w:ascii="Century Gothic" w:hAnsi="Century Gothic"/>
        </w:rPr>
      </w:pPr>
      <w:r w:rsidRPr="00B242D8">
        <w:rPr>
          <w:rFonts w:ascii="Century Gothic" w:hAnsi="Century Gothic"/>
        </w:rPr>
        <w:t>Any workshop equipment, e.g. lathes and kilns</w:t>
      </w:r>
    </w:p>
    <w:p w14:paraId="16778BC9" w14:textId="77777777" w:rsidR="00856DB4" w:rsidRPr="00B242D8" w:rsidRDefault="00856DB4" w:rsidP="00A47D99">
      <w:pPr>
        <w:pStyle w:val="PolicyBullets"/>
        <w:ind w:left="1922" w:hanging="357"/>
        <w:jc w:val="both"/>
        <w:rPr>
          <w:rFonts w:ascii="Century Gothic" w:hAnsi="Century Gothic"/>
        </w:rPr>
      </w:pPr>
      <w:r w:rsidRPr="00B242D8">
        <w:rPr>
          <w:rFonts w:ascii="Century Gothic" w:hAnsi="Century Gothic"/>
        </w:rPr>
        <w:t>All fume cupboards</w:t>
      </w:r>
    </w:p>
    <w:p w14:paraId="033A56AB" w14:textId="794B1DCC" w:rsidR="00856DB4" w:rsidRPr="00B242D8" w:rsidRDefault="00856DB4" w:rsidP="007316FD">
      <w:pPr>
        <w:pStyle w:val="TSB-Level1Numbers"/>
        <w:rPr>
          <w:rFonts w:ascii="Century Gothic" w:hAnsi="Century Gothic"/>
          <w:szCs w:val="22"/>
        </w:rPr>
      </w:pPr>
      <w:r w:rsidRPr="00B242D8">
        <w:rPr>
          <w:rFonts w:ascii="Century Gothic" w:hAnsi="Century Gothic"/>
        </w:rPr>
        <w:t xml:space="preserve">It is the responsibility of the </w:t>
      </w:r>
      <w:r w:rsidR="004E3AFE" w:rsidRPr="00B242D8">
        <w:rPr>
          <w:rFonts w:ascii="Century Gothic" w:hAnsi="Century Gothic"/>
        </w:rPr>
        <w:t xml:space="preserve">health and safety officer </w:t>
      </w:r>
      <w:r w:rsidRPr="00B242D8">
        <w:rPr>
          <w:rFonts w:ascii="Century Gothic" w:hAnsi="Century Gothic"/>
        </w:rPr>
        <w:t>to ensure new equipment meets the appropriate standards and conforms to all health and safety requirements.</w:t>
      </w:r>
    </w:p>
    <w:p w14:paraId="701B9DE2" w14:textId="77777777" w:rsidR="00856DB4" w:rsidRPr="00B242D8" w:rsidRDefault="00856DB4" w:rsidP="007316FD">
      <w:pPr>
        <w:pStyle w:val="TSB-Level1Numbers"/>
        <w:rPr>
          <w:rFonts w:ascii="Century Gothic" w:hAnsi="Century Gothic"/>
          <w:szCs w:val="22"/>
        </w:rPr>
      </w:pPr>
      <w:r w:rsidRPr="00B242D8">
        <w:rPr>
          <w:rFonts w:ascii="Century Gothic" w:hAnsi="Century Gothic"/>
        </w:rPr>
        <w:t>A health and safety technician should be consulted as necessary.</w:t>
      </w:r>
    </w:p>
    <w:p w14:paraId="5104AA55" w14:textId="3099DAB9" w:rsidR="00856DB4" w:rsidRPr="00B242D8" w:rsidRDefault="00856DB4" w:rsidP="007316FD">
      <w:pPr>
        <w:pStyle w:val="Heading10"/>
        <w:rPr>
          <w:rFonts w:ascii="Century Gothic" w:hAnsi="Century Gothic"/>
        </w:rPr>
      </w:pPr>
      <w:bookmarkStart w:id="55" w:name="_Hazardous_materials"/>
      <w:bookmarkStart w:id="56" w:name="_Toc59388713"/>
      <w:bookmarkEnd w:id="55"/>
      <w:r w:rsidRPr="00B242D8">
        <w:rPr>
          <w:rFonts w:ascii="Century Gothic" w:hAnsi="Century Gothic"/>
        </w:rPr>
        <w:t>Hazardous materials</w:t>
      </w:r>
      <w:bookmarkEnd w:id="56"/>
      <w:r w:rsidRPr="00B242D8">
        <w:rPr>
          <w:rFonts w:ascii="Century Gothic" w:hAnsi="Century Gothic"/>
        </w:rPr>
        <w:t xml:space="preserve"> </w:t>
      </w:r>
    </w:p>
    <w:p w14:paraId="3E6B08A8" w14:textId="1F9BBFD5" w:rsidR="00856DB4" w:rsidRPr="00B242D8" w:rsidRDefault="00856DB4" w:rsidP="007316FD">
      <w:pPr>
        <w:pStyle w:val="TSB-Level1Numbers"/>
        <w:rPr>
          <w:rFonts w:ascii="Century Gothic" w:hAnsi="Century Gothic"/>
        </w:rPr>
      </w:pPr>
      <w:r w:rsidRPr="00B242D8">
        <w:rPr>
          <w:rFonts w:ascii="Century Gothic" w:hAnsi="Century Gothic"/>
        </w:rPr>
        <w:t xml:space="preserve">The school will act in accordance with the school’s COSHH Policy at all times. </w:t>
      </w:r>
    </w:p>
    <w:p w14:paraId="2B37F4DE" w14:textId="5EC5128F" w:rsidR="00856DB4" w:rsidRPr="00B242D8" w:rsidRDefault="00856DB4" w:rsidP="007316FD">
      <w:pPr>
        <w:pStyle w:val="TSB-Level1Numbers"/>
        <w:rPr>
          <w:rFonts w:ascii="Century Gothic" w:hAnsi="Century Gothic"/>
          <w:szCs w:val="22"/>
        </w:rPr>
      </w:pPr>
      <w:r w:rsidRPr="00B242D8">
        <w:rPr>
          <w:rFonts w:ascii="Century Gothic" w:hAnsi="Century Gothic"/>
        </w:rPr>
        <w:t xml:space="preserve">No chemicals or other hazardous materials will be used without the permission of the </w:t>
      </w:r>
      <w:r w:rsidR="00CA15A8" w:rsidRPr="00B242D8">
        <w:rPr>
          <w:rFonts w:ascii="Century Gothic" w:hAnsi="Century Gothic"/>
        </w:rPr>
        <w:t>Headteacher</w:t>
      </w:r>
      <w:r w:rsidRPr="00B242D8">
        <w:rPr>
          <w:rFonts w:ascii="Century Gothic" w:hAnsi="Century Gothic"/>
        </w:rPr>
        <w:t>.</w:t>
      </w:r>
    </w:p>
    <w:p w14:paraId="1CB9A857" w14:textId="77777777" w:rsidR="00856DB4" w:rsidRPr="00B242D8" w:rsidRDefault="00856DB4" w:rsidP="007316FD">
      <w:pPr>
        <w:pStyle w:val="TSB-Level1Numbers"/>
        <w:rPr>
          <w:rFonts w:ascii="Century Gothic" w:hAnsi="Century Gothic"/>
        </w:rPr>
      </w:pPr>
      <w:r w:rsidRPr="00B242D8">
        <w:rPr>
          <w:rFonts w:ascii="Century Gothic" w:hAnsi="Century Gothic"/>
        </w:rPr>
        <w:t xml:space="preserve">The school will only purchase hazardous materials from a reputable source, making sure that the relevant material safety data sheet (MSDS) is provided by the retailer on delivery. </w:t>
      </w:r>
    </w:p>
    <w:p w14:paraId="197BD438" w14:textId="77777777" w:rsidR="00856DB4" w:rsidRPr="00B242D8" w:rsidRDefault="00856DB4" w:rsidP="007316FD">
      <w:pPr>
        <w:pStyle w:val="TSB-Level1Numbers"/>
        <w:rPr>
          <w:rFonts w:ascii="Century Gothic" w:hAnsi="Century Gothic"/>
        </w:rPr>
      </w:pPr>
      <w:r w:rsidRPr="00B242D8">
        <w:rPr>
          <w:rFonts w:ascii="Century Gothic" w:hAnsi="Century Gothic"/>
        </w:rPr>
        <w:t xml:space="preserve">The school will only order supplies of hazardous materials when existing stocks are no longer adequate, and in quantities that are no larger than necessary. </w:t>
      </w:r>
    </w:p>
    <w:p w14:paraId="3E892E2D" w14:textId="67861517" w:rsidR="00856DB4" w:rsidRPr="00B242D8" w:rsidRDefault="00856DB4" w:rsidP="007316FD">
      <w:pPr>
        <w:pStyle w:val="TSB-Level1Numbers"/>
        <w:rPr>
          <w:rFonts w:ascii="Century Gothic" w:hAnsi="Century Gothic"/>
          <w:szCs w:val="22"/>
        </w:rPr>
      </w:pPr>
      <w:r w:rsidRPr="00B242D8">
        <w:rPr>
          <w:rFonts w:ascii="Century Gothic" w:hAnsi="Century Gothic"/>
        </w:rPr>
        <w:t xml:space="preserve">The </w:t>
      </w:r>
      <w:r w:rsidR="004E3AFE" w:rsidRPr="00B242D8">
        <w:rPr>
          <w:rFonts w:ascii="Century Gothic" w:hAnsi="Century Gothic"/>
        </w:rPr>
        <w:t xml:space="preserve">health and safety officer </w:t>
      </w:r>
      <w:r w:rsidRPr="00B242D8">
        <w:rPr>
          <w:rFonts w:ascii="Century Gothic" w:hAnsi="Century Gothic"/>
        </w:rPr>
        <w:t>is responsible for ensuring all products that may be hazardous to health are risk assessed before being used, taking into account the advice on the relevant MSDS or Hazcard – the latter is provided from CLEAPPS, recognised by Ofsted and HSE as a definitive basis for undertaking practical work safely.</w:t>
      </w:r>
    </w:p>
    <w:p w14:paraId="2FBD5947" w14:textId="066E0EA2" w:rsidR="00856DB4" w:rsidRPr="00B242D8" w:rsidRDefault="00856DB4" w:rsidP="007316FD">
      <w:pPr>
        <w:pStyle w:val="TSB-Level1Numbers"/>
        <w:rPr>
          <w:rFonts w:ascii="Century Gothic" w:hAnsi="Century Gothic"/>
          <w:szCs w:val="22"/>
        </w:rPr>
      </w:pPr>
      <w:r w:rsidRPr="00B242D8">
        <w:rPr>
          <w:rFonts w:ascii="Century Gothic" w:hAnsi="Century Gothic"/>
        </w:rPr>
        <w:t xml:space="preserve">The </w:t>
      </w:r>
      <w:r w:rsidR="00CA15A8" w:rsidRPr="00B242D8">
        <w:rPr>
          <w:rFonts w:ascii="Century Gothic" w:hAnsi="Century Gothic"/>
        </w:rPr>
        <w:t>Caretaker</w:t>
      </w:r>
      <w:r w:rsidR="004E3AFE" w:rsidRPr="00B242D8">
        <w:rPr>
          <w:rFonts w:ascii="Century Gothic" w:hAnsi="Century Gothic"/>
          <w:u w:val="single"/>
        </w:rPr>
        <w:t xml:space="preserve"> </w:t>
      </w:r>
      <w:r w:rsidR="004E3AFE" w:rsidRPr="00B242D8">
        <w:rPr>
          <w:rFonts w:ascii="Century Gothic" w:hAnsi="Century Gothic"/>
        </w:rPr>
        <w:t>in liaison with the health and safety officer</w:t>
      </w:r>
      <w:r w:rsidRPr="00B242D8">
        <w:rPr>
          <w:rFonts w:ascii="Century Gothic" w:hAnsi="Century Gothic"/>
        </w:rPr>
        <w:t xml:space="preserve"> will ensure that the relevant control measures and appropriate guidelines are put in place to manage the risks identified in risk assessments.</w:t>
      </w:r>
    </w:p>
    <w:p w14:paraId="0E16C5F9" w14:textId="34DD827B" w:rsidR="00856DB4" w:rsidRPr="00B242D8" w:rsidRDefault="00856DB4" w:rsidP="007316FD">
      <w:pPr>
        <w:pStyle w:val="TSB-Level1Numbers"/>
        <w:rPr>
          <w:rFonts w:ascii="Century Gothic" w:hAnsi="Century Gothic"/>
        </w:rPr>
      </w:pPr>
      <w:r w:rsidRPr="00B242D8">
        <w:rPr>
          <w:rFonts w:ascii="Century Gothic" w:hAnsi="Century Gothic"/>
        </w:rPr>
        <w:t xml:space="preserve">Control measures will be checked and reviewed by the </w:t>
      </w:r>
      <w:r w:rsidR="00CA15A8" w:rsidRPr="00B242D8">
        <w:rPr>
          <w:rFonts w:ascii="Century Gothic" w:hAnsi="Century Gothic"/>
        </w:rPr>
        <w:t>Caretaker</w:t>
      </w:r>
      <w:r w:rsidRPr="00B242D8">
        <w:rPr>
          <w:rFonts w:ascii="Century Gothic" w:hAnsi="Century Gothic"/>
        </w:rPr>
        <w:t xml:space="preserve"> on a termly basis to ensure continued effectiveness, even when they are known to be reliable.  </w:t>
      </w:r>
    </w:p>
    <w:p w14:paraId="1AB59862" w14:textId="77777777" w:rsidR="00856DB4" w:rsidRPr="00B242D8" w:rsidRDefault="00856DB4" w:rsidP="007316FD">
      <w:pPr>
        <w:pStyle w:val="TSB-Level1Numbers"/>
        <w:rPr>
          <w:rFonts w:ascii="Century Gothic" w:hAnsi="Century Gothic"/>
          <w:szCs w:val="22"/>
        </w:rPr>
      </w:pPr>
      <w:r w:rsidRPr="00B242D8">
        <w:rPr>
          <w:rFonts w:ascii="Century Gothic" w:hAnsi="Century Gothic"/>
        </w:rPr>
        <w:t>All equipment, materials and chemicals will be held in appropriate containers and areas conforming to health and safety regulations.</w:t>
      </w:r>
    </w:p>
    <w:p w14:paraId="43A3A08C" w14:textId="77777777" w:rsidR="00856DB4" w:rsidRPr="00B242D8" w:rsidRDefault="00856DB4" w:rsidP="007316FD">
      <w:pPr>
        <w:pStyle w:val="TSB-Level1Numbers"/>
        <w:rPr>
          <w:rFonts w:ascii="Century Gothic" w:hAnsi="Century Gothic"/>
          <w:szCs w:val="22"/>
        </w:rPr>
      </w:pPr>
      <w:r w:rsidRPr="00B242D8">
        <w:rPr>
          <w:rFonts w:ascii="Century Gothic" w:hAnsi="Century Gothic"/>
        </w:rPr>
        <w:t>Hazardous substances will be labelled with the correct hazard sign and contents label.</w:t>
      </w:r>
    </w:p>
    <w:p w14:paraId="7752F67E" w14:textId="77777777" w:rsidR="00856DB4" w:rsidRPr="00B242D8" w:rsidRDefault="00856DB4" w:rsidP="007316FD">
      <w:pPr>
        <w:pStyle w:val="TSB-Level1Numbers"/>
        <w:rPr>
          <w:rFonts w:ascii="Century Gothic" w:hAnsi="Century Gothic"/>
          <w:szCs w:val="22"/>
        </w:rPr>
      </w:pPr>
      <w:r w:rsidRPr="00B242D8">
        <w:rPr>
          <w:rFonts w:ascii="Century Gothic" w:hAnsi="Century Gothic"/>
        </w:rPr>
        <w:t>Storage life will be considered by department leaders. All COSHH and ionising radiations regulations will be adhered to.</w:t>
      </w:r>
    </w:p>
    <w:p w14:paraId="44C74598" w14:textId="5362100D" w:rsidR="00856DB4" w:rsidRPr="00B242D8" w:rsidRDefault="00856DB4" w:rsidP="007316FD">
      <w:pPr>
        <w:pStyle w:val="TSB-Level1Numbers"/>
        <w:rPr>
          <w:rFonts w:ascii="Century Gothic" w:hAnsi="Century Gothic"/>
          <w:szCs w:val="22"/>
        </w:rPr>
      </w:pPr>
      <w:r w:rsidRPr="00B242D8">
        <w:rPr>
          <w:rFonts w:ascii="Century Gothic" w:hAnsi="Century Gothic"/>
        </w:rPr>
        <w:t>Low</w:t>
      </w:r>
      <w:r w:rsidR="0019670C" w:rsidRPr="00B242D8">
        <w:rPr>
          <w:rFonts w:ascii="Century Gothic" w:hAnsi="Century Gothic"/>
        </w:rPr>
        <w:t>-</w:t>
      </w:r>
      <w:r w:rsidRPr="00B242D8">
        <w:rPr>
          <w:rFonts w:ascii="Century Gothic" w:hAnsi="Century Gothic"/>
        </w:rPr>
        <w:t>toxic products, such as corrective fluid and aerosol paints, will be stored securely and only used under supervision in a well-ventilated area.</w:t>
      </w:r>
    </w:p>
    <w:p w14:paraId="2BC5C1F2" w14:textId="740EB164" w:rsidR="00856DB4" w:rsidRPr="00B242D8" w:rsidRDefault="00856DB4" w:rsidP="007316FD">
      <w:pPr>
        <w:pStyle w:val="TSB-Level1Numbers"/>
        <w:rPr>
          <w:rFonts w:ascii="Century Gothic" w:hAnsi="Century Gothic"/>
          <w:szCs w:val="22"/>
        </w:rPr>
      </w:pPr>
      <w:r w:rsidRPr="00B242D8">
        <w:rPr>
          <w:rFonts w:ascii="Century Gothic" w:hAnsi="Century Gothic"/>
        </w:rPr>
        <w:t xml:space="preserve">Dust and fumes will be safely controlled by local exhaust ventilation </w:t>
      </w:r>
      <w:r w:rsidR="004E3AFE" w:rsidRPr="00B242D8">
        <w:rPr>
          <w:rFonts w:ascii="Century Gothic" w:hAnsi="Century Gothic"/>
        </w:rPr>
        <w:t>equipment</w:t>
      </w:r>
      <w:r w:rsidRPr="00B242D8">
        <w:rPr>
          <w:rFonts w:ascii="Century Gothic" w:hAnsi="Century Gothic"/>
        </w:rPr>
        <w:t>.</w:t>
      </w:r>
    </w:p>
    <w:p w14:paraId="5CAE1FB4" w14:textId="377DB7DF" w:rsidR="00856DB4" w:rsidRPr="00B242D8" w:rsidRDefault="00856DB4" w:rsidP="007316FD">
      <w:pPr>
        <w:pStyle w:val="TSB-Level1Numbers"/>
        <w:rPr>
          <w:rFonts w:ascii="Century Gothic" w:hAnsi="Century Gothic"/>
        </w:rPr>
      </w:pPr>
      <w:r w:rsidRPr="00B242D8">
        <w:rPr>
          <w:rFonts w:ascii="Century Gothic" w:hAnsi="Century Gothic"/>
        </w:rPr>
        <w:t>No staff member or pupil should ever be put at risk through exposure to any hazardous substance used in our practical curriculum.</w:t>
      </w:r>
    </w:p>
    <w:p w14:paraId="6D03C000" w14:textId="0C8F9E74" w:rsidR="004E3AFE" w:rsidRPr="00B242D8" w:rsidRDefault="00C44936" w:rsidP="007316FD">
      <w:pPr>
        <w:pStyle w:val="TSB-Level1Numbers"/>
        <w:rPr>
          <w:rFonts w:ascii="Century Gothic" w:hAnsi="Century Gothic"/>
        </w:rPr>
      </w:pPr>
      <w:r w:rsidRPr="00B242D8">
        <w:rPr>
          <w:rFonts w:ascii="Century Gothic" w:hAnsi="Century Gothic"/>
        </w:rPr>
        <w:t>No potentially hazardous materials will be used in lessons without the approval of t</w:t>
      </w:r>
      <w:r w:rsidR="004E3AFE" w:rsidRPr="00B242D8">
        <w:rPr>
          <w:rFonts w:ascii="Century Gothic" w:hAnsi="Century Gothic"/>
        </w:rPr>
        <w:t xml:space="preserve">he health and safety officer. </w:t>
      </w:r>
    </w:p>
    <w:p w14:paraId="50882F7F" w14:textId="7817BDAD" w:rsidR="004E3AFE" w:rsidRPr="00B242D8" w:rsidRDefault="004E3AFE" w:rsidP="007316FD">
      <w:pPr>
        <w:pStyle w:val="TSB-Level1Numbers"/>
        <w:rPr>
          <w:rFonts w:ascii="Century Gothic" w:hAnsi="Century Gothic"/>
        </w:rPr>
      </w:pPr>
      <w:r w:rsidRPr="00B242D8">
        <w:rPr>
          <w:rFonts w:ascii="Century Gothic" w:hAnsi="Century Gothic"/>
        </w:rPr>
        <w:t>The health and safety officer will ensure staff are appropriately trained to use hazardous materials.</w:t>
      </w:r>
    </w:p>
    <w:p w14:paraId="1F031E79" w14:textId="77777777" w:rsidR="00856DB4" w:rsidRPr="00B242D8" w:rsidRDefault="00856DB4" w:rsidP="007316FD">
      <w:pPr>
        <w:pStyle w:val="TSB-Level1Numbers"/>
        <w:rPr>
          <w:rFonts w:ascii="Century Gothic" w:hAnsi="Century Gothic"/>
          <w:szCs w:val="22"/>
        </w:rPr>
      </w:pPr>
      <w:r w:rsidRPr="00B242D8">
        <w:rPr>
          <w:rFonts w:ascii="Century Gothic" w:hAnsi="Century Gothic"/>
        </w:rPr>
        <w:t>Where a substance has a workplace exposure limit, control measures will ensure that exposure is below the limit.</w:t>
      </w:r>
    </w:p>
    <w:p w14:paraId="55B4D8E1" w14:textId="3D350F67" w:rsidR="00856DB4" w:rsidRPr="00B242D8" w:rsidRDefault="00856DB4" w:rsidP="007316FD">
      <w:pPr>
        <w:pStyle w:val="TSB-Level1Numbers"/>
        <w:rPr>
          <w:rFonts w:ascii="Century Gothic" w:hAnsi="Century Gothic"/>
        </w:rPr>
      </w:pPr>
      <w:r w:rsidRPr="00B242D8">
        <w:rPr>
          <w:rFonts w:ascii="Century Gothic" w:hAnsi="Century Gothic"/>
        </w:rPr>
        <w:t xml:space="preserve">The </w:t>
      </w:r>
      <w:r w:rsidR="00CA15A8" w:rsidRPr="00B242D8">
        <w:rPr>
          <w:rFonts w:ascii="Century Gothic" w:hAnsi="Century Gothic"/>
        </w:rPr>
        <w:t>Caretaker</w:t>
      </w:r>
      <w:r w:rsidRPr="00B242D8">
        <w:rPr>
          <w:rFonts w:ascii="Century Gothic" w:hAnsi="Century Gothic"/>
        </w:rPr>
        <w:t xml:space="preserve"> will keep an up-to-date inventory of all the hazardous chemicals and materials held at the school.</w:t>
      </w:r>
    </w:p>
    <w:p w14:paraId="774CEED2" w14:textId="7EF9D57E" w:rsidR="007316FD" w:rsidRPr="00B242D8" w:rsidRDefault="00856DB4" w:rsidP="00E61712">
      <w:pPr>
        <w:pStyle w:val="TSB-Level1Numbers"/>
        <w:rPr>
          <w:rFonts w:ascii="Century Gothic" w:hAnsi="Century Gothic" w:cstheme="majorHAnsi"/>
          <w:b/>
          <w:sz w:val="28"/>
        </w:rPr>
      </w:pPr>
      <w:r w:rsidRPr="00B242D8">
        <w:rPr>
          <w:rFonts w:ascii="Century Gothic" w:hAnsi="Century Gothic"/>
        </w:rPr>
        <w:t xml:space="preserve">A termly audit of hazardous materials will be undertaken by the </w:t>
      </w:r>
      <w:r w:rsidR="00CA15A8" w:rsidRPr="00B242D8">
        <w:rPr>
          <w:rFonts w:ascii="Century Gothic" w:hAnsi="Century Gothic"/>
        </w:rPr>
        <w:t>Caretaker</w:t>
      </w:r>
      <w:r w:rsidRPr="00B242D8">
        <w:rPr>
          <w:rFonts w:ascii="Century Gothic" w:hAnsi="Century Gothic"/>
        </w:rPr>
        <w:t xml:space="preserve"> with routine surveillance to ensure that they remain safe to store. Unwanted or surplus chemicals and materials, including those that have become unsafe, will be disposed of by a registered waste carrier, in accordance with school procedures. </w:t>
      </w:r>
      <w:bookmarkStart w:id="57" w:name="_Asbestos_management"/>
      <w:bookmarkStart w:id="58" w:name="_Medicine_and_drugs"/>
      <w:bookmarkEnd w:id="57"/>
      <w:bookmarkEnd w:id="58"/>
    </w:p>
    <w:p w14:paraId="45289AC2" w14:textId="238D1AE1" w:rsidR="00856DB4" w:rsidRPr="00B242D8" w:rsidRDefault="00856DB4" w:rsidP="007316FD">
      <w:pPr>
        <w:pStyle w:val="Heading10"/>
        <w:rPr>
          <w:rFonts w:ascii="Century Gothic" w:hAnsi="Century Gothic"/>
        </w:rPr>
      </w:pPr>
      <w:bookmarkStart w:id="59" w:name="_Toc59388714"/>
      <w:r w:rsidRPr="00B242D8">
        <w:rPr>
          <w:rFonts w:ascii="Century Gothic" w:hAnsi="Century Gothic"/>
        </w:rPr>
        <w:t>Medicine and drugs</w:t>
      </w:r>
      <w:bookmarkEnd w:id="59"/>
      <w:r w:rsidRPr="00B242D8">
        <w:rPr>
          <w:rFonts w:ascii="Century Gothic" w:hAnsi="Century Gothic"/>
        </w:rPr>
        <w:t xml:space="preserve"> </w:t>
      </w:r>
    </w:p>
    <w:p w14:paraId="21A48401" w14:textId="0C38D87B" w:rsidR="00856DB4" w:rsidRPr="00B242D8" w:rsidRDefault="00856DB4" w:rsidP="007316FD">
      <w:pPr>
        <w:pStyle w:val="TSB-Level1Numbers"/>
        <w:rPr>
          <w:rFonts w:ascii="Century Gothic" w:hAnsi="Century Gothic"/>
        </w:rPr>
      </w:pPr>
      <w:r w:rsidRPr="00B242D8">
        <w:rPr>
          <w:rFonts w:ascii="Century Gothic" w:hAnsi="Century Gothic"/>
        </w:rPr>
        <w:t xml:space="preserve">The school’s Supporting Pupils with Medical Conditions Policy will be read, understood and adhered to at all times. </w:t>
      </w:r>
    </w:p>
    <w:p w14:paraId="7BD58B8C" w14:textId="065F54F8" w:rsidR="002F2019" w:rsidRPr="00B242D8" w:rsidRDefault="002F2019" w:rsidP="007316FD">
      <w:pPr>
        <w:pStyle w:val="TSB-Level1Numbers"/>
        <w:rPr>
          <w:rFonts w:ascii="Century Gothic" w:hAnsi="Century Gothic"/>
        </w:rPr>
      </w:pPr>
      <w:r w:rsidRPr="00B242D8">
        <w:rPr>
          <w:rFonts w:ascii="Century Gothic" w:hAnsi="Century Gothic"/>
        </w:rPr>
        <w:t xml:space="preserve">The school will obtain notification from parents regarding any medication that pupils are required to take. </w:t>
      </w:r>
    </w:p>
    <w:p w14:paraId="3D1FE639" w14:textId="124B67B7" w:rsidR="002F2019" w:rsidRPr="00B242D8" w:rsidRDefault="002F2019" w:rsidP="007316FD">
      <w:pPr>
        <w:pStyle w:val="TSB-Level1Numbers"/>
        <w:rPr>
          <w:rFonts w:ascii="Century Gothic" w:hAnsi="Century Gothic"/>
        </w:rPr>
      </w:pPr>
      <w:r w:rsidRPr="00B242D8">
        <w:rPr>
          <w:rFonts w:ascii="Century Gothic" w:hAnsi="Century Gothic"/>
        </w:rPr>
        <w:t xml:space="preserve">Only trained staff will administer medication. </w:t>
      </w:r>
    </w:p>
    <w:p w14:paraId="6107DF81" w14:textId="71D6A51A" w:rsidR="002F2019" w:rsidRPr="00B242D8" w:rsidRDefault="002F2019" w:rsidP="007316FD">
      <w:pPr>
        <w:pStyle w:val="TSB-Level1Numbers"/>
        <w:rPr>
          <w:rFonts w:ascii="Century Gothic" w:hAnsi="Century Gothic"/>
        </w:rPr>
      </w:pPr>
      <w:r w:rsidRPr="00B242D8">
        <w:rPr>
          <w:rFonts w:ascii="Century Gothic" w:hAnsi="Century Gothic"/>
        </w:rPr>
        <w:t xml:space="preserve">Staff will receive </w:t>
      </w:r>
      <w:r w:rsidRPr="00B242D8">
        <w:rPr>
          <w:rFonts w:ascii="Century Gothic" w:hAnsi="Century Gothic"/>
          <w:u w:val="single"/>
        </w:rPr>
        <w:t>annual</w:t>
      </w:r>
      <w:r w:rsidRPr="00B242D8">
        <w:rPr>
          <w:rFonts w:ascii="Century Gothic" w:hAnsi="Century Gothic"/>
        </w:rPr>
        <w:t xml:space="preserve"> training in supporting pupils with medical conditions. </w:t>
      </w:r>
    </w:p>
    <w:p w14:paraId="3CE8DD5F" w14:textId="5288DD8A" w:rsidR="002F2019" w:rsidRPr="00B242D8" w:rsidRDefault="002F2019" w:rsidP="007316FD">
      <w:pPr>
        <w:pStyle w:val="TSB-Level1Numbers"/>
        <w:rPr>
          <w:rFonts w:ascii="Century Gothic" w:hAnsi="Century Gothic"/>
        </w:rPr>
      </w:pPr>
      <w:r w:rsidRPr="00B242D8">
        <w:rPr>
          <w:rFonts w:ascii="Century Gothic" w:hAnsi="Century Gothic"/>
        </w:rPr>
        <w:t xml:space="preserve">The school’s Administering Medication Policy will be followed at all times. </w:t>
      </w:r>
    </w:p>
    <w:p w14:paraId="5EE2B213" w14:textId="67A7E427" w:rsidR="002F2019" w:rsidRPr="00B242D8" w:rsidRDefault="002F2019" w:rsidP="007316FD">
      <w:pPr>
        <w:pStyle w:val="TSB-Level1Numbers"/>
        <w:rPr>
          <w:rFonts w:ascii="Century Gothic" w:hAnsi="Century Gothic"/>
        </w:rPr>
      </w:pPr>
      <w:r w:rsidRPr="00B242D8">
        <w:rPr>
          <w:rFonts w:ascii="Century Gothic" w:hAnsi="Century Gothic"/>
        </w:rPr>
        <w:t xml:space="preserve">A record will be kept of any medication that pupils take – this will be checked prior to administering any non-prescription medication. </w:t>
      </w:r>
    </w:p>
    <w:p w14:paraId="538CB8B2" w14:textId="470CCA2E" w:rsidR="00856DB4" w:rsidRPr="00B242D8" w:rsidRDefault="00856DB4" w:rsidP="007316FD">
      <w:pPr>
        <w:pStyle w:val="Heading10"/>
        <w:rPr>
          <w:rFonts w:ascii="Century Gothic" w:hAnsi="Century Gothic"/>
        </w:rPr>
      </w:pPr>
      <w:bookmarkStart w:id="60" w:name="_Smoking"/>
      <w:bookmarkStart w:id="61" w:name="_Toc59388715"/>
      <w:bookmarkEnd w:id="60"/>
      <w:r w:rsidRPr="00B242D8">
        <w:rPr>
          <w:rFonts w:ascii="Century Gothic" w:hAnsi="Century Gothic"/>
        </w:rPr>
        <w:t>Smoking</w:t>
      </w:r>
      <w:bookmarkEnd w:id="61"/>
      <w:r w:rsidRPr="00B242D8">
        <w:rPr>
          <w:rFonts w:ascii="Century Gothic" w:hAnsi="Century Gothic"/>
        </w:rPr>
        <w:t xml:space="preserve"> </w:t>
      </w:r>
    </w:p>
    <w:p w14:paraId="2DCFDB6D" w14:textId="2EE89106" w:rsidR="00856DB4" w:rsidRPr="00B242D8" w:rsidRDefault="00856DB4" w:rsidP="007316FD">
      <w:pPr>
        <w:pStyle w:val="TSB-Level1Numbers"/>
        <w:rPr>
          <w:rFonts w:ascii="Century Gothic" w:hAnsi="Century Gothic"/>
          <w:szCs w:val="22"/>
        </w:rPr>
      </w:pPr>
      <w:r w:rsidRPr="00B242D8">
        <w:rPr>
          <w:rFonts w:ascii="Century Gothic" w:hAnsi="Century Gothic"/>
        </w:rPr>
        <w:t xml:space="preserve">The school is a </w:t>
      </w:r>
      <w:r w:rsidR="001C0F64" w:rsidRPr="00B242D8">
        <w:rPr>
          <w:rFonts w:ascii="Century Gothic" w:hAnsi="Century Gothic"/>
        </w:rPr>
        <w:t>non-smoking premises</w:t>
      </w:r>
      <w:r w:rsidRPr="00B242D8">
        <w:rPr>
          <w:rFonts w:ascii="Century Gothic" w:hAnsi="Century Gothic"/>
        </w:rPr>
        <w:t xml:space="preserve"> and no smoking will be permitted on the grounds. </w:t>
      </w:r>
    </w:p>
    <w:p w14:paraId="1A21A50A" w14:textId="7CBE7372" w:rsidR="00856DB4" w:rsidRPr="00B242D8" w:rsidRDefault="00856DB4" w:rsidP="007316FD">
      <w:pPr>
        <w:pStyle w:val="TSB-Level1Numbers"/>
        <w:rPr>
          <w:rFonts w:ascii="Century Gothic" w:hAnsi="Century Gothic"/>
          <w:szCs w:val="22"/>
        </w:rPr>
      </w:pPr>
      <w:r w:rsidRPr="00B242D8">
        <w:rPr>
          <w:rFonts w:ascii="Century Gothic" w:hAnsi="Century Gothic"/>
        </w:rPr>
        <w:t>The school’s Smoke</w:t>
      </w:r>
      <w:r w:rsidR="006E5D7F" w:rsidRPr="00B242D8">
        <w:rPr>
          <w:rFonts w:ascii="Century Gothic" w:hAnsi="Century Gothic"/>
        </w:rPr>
        <w:t>-</w:t>
      </w:r>
      <w:r w:rsidRPr="00B242D8">
        <w:rPr>
          <w:rFonts w:ascii="Century Gothic" w:hAnsi="Century Gothic"/>
        </w:rPr>
        <w:t xml:space="preserve">Free Policy will be read, understood and adhered to by all staff. </w:t>
      </w:r>
    </w:p>
    <w:p w14:paraId="1A2C0C71" w14:textId="77777777" w:rsidR="007316FD" w:rsidRPr="00B242D8" w:rsidRDefault="007316FD">
      <w:pPr>
        <w:rPr>
          <w:rFonts w:ascii="Century Gothic" w:hAnsi="Century Gothic" w:cstheme="majorHAnsi"/>
          <w:b/>
          <w:sz w:val="28"/>
          <w:szCs w:val="32"/>
        </w:rPr>
      </w:pPr>
      <w:bookmarkStart w:id="62" w:name="_Housekeeping_and_cleanliness"/>
      <w:bookmarkEnd w:id="62"/>
      <w:r w:rsidRPr="00B242D8">
        <w:rPr>
          <w:rFonts w:ascii="Century Gothic" w:hAnsi="Century Gothic"/>
        </w:rPr>
        <w:br w:type="page"/>
      </w:r>
    </w:p>
    <w:p w14:paraId="50B5226C" w14:textId="5D72DA42" w:rsidR="00856DB4" w:rsidRPr="00B242D8" w:rsidRDefault="00856DB4" w:rsidP="007316FD">
      <w:pPr>
        <w:pStyle w:val="Heading10"/>
        <w:rPr>
          <w:rFonts w:ascii="Century Gothic" w:hAnsi="Century Gothic"/>
        </w:rPr>
      </w:pPr>
      <w:bookmarkStart w:id="63" w:name="_Toc59388716"/>
      <w:r w:rsidRPr="00B242D8">
        <w:rPr>
          <w:rFonts w:ascii="Century Gothic" w:hAnsi="Century Gothic"/>
        </w:rPr>
        <w:t>Housekeeping and cleanliness</w:t>
      </w:r>
      <w:bookmarkEnd w:id="63"/>
      <w:r w:rsidRPr="00B242D8">
        <w:rPr>
          <w:rFonts w:ascii="Century Gothic" w:hAnsi="Century Gothic"/>
        </w:rPr>
        <w:t xml:space="preserve"> </w:t>
      </w:r>
    </w:p>
    <w:p w14:paraId="377D3424" w14:textId="16F55641" w:rsidR="00856DB4" w:rsidRPr="00B242D8" w:rsidRDefault="00856DB4" w:rsidP="007316FD">
      <w:pPr>
        <w:pStyle w:val="TSB-Level1Numbers"/>
        <w:rPr>
          <w:rFonts w:ascii="Century Gothic" w:hAnsi="Century Gothic"/>
          <w:szCs w:val="22"/>
        </w:rPr>
      </w:pPr>
      <w:r w:rsidRPr="00B242D8">
        <w:rPr>
          <w:rFonts w:ascii="Century Gothic" w:hAnsi="Century Gothic"/>
        </w:rPr>
        <w:t xml:space="preserve">Contract cleaners will be monitored by the </w:t>
      </w:r>
      <w:r w:rsidR="007E576F" w:rsidRPr="00B242D8">
        <w:rPr>
          <w:rFonts w:ascii="Century Gothic" w:hAnsi="Century Gothic"/>
        </w:rPr>
        <w:t>Headteacher</w:t>
      </w:r>
      <w:r w:rsidRPr="00B242D8">
        <w:rPr>
          <w:rFonts w:ascii="Century Gothic" w:hAnsi="Century Gothic"/>
        </w:rPr>
        <w:t xml:space="preserve">. The standard required will be clear in the service level agreement held with the contracted cleaners. </w:t>
      </w:r>
    </w:p>
    <w:p w14:paraId="594624B7" w14:textId="77777777" w:rsidR="00856DB4" w:rsidRPr="00B242D8" w:rsidRDefault="00856DB4" w:rsidP="007316FD">
      <w:pPr>
        <w:pStyle w:val="TSB-Level1Numbers"/>
        <w:rPr>
          <w:rFonts w:ascii="Century Gothic" w:hAnsi="Century Gothic"/>
          <w:szCs w:val="22"/>
        </w:rPr>
      </w:pPr>
      <w:r w:rsidRPr="00B242D8">
        <w:rPr>
          <w:rFonts w:ascii="Century Gothic" w:hAnsi="Century Gothic"/>
        </w:rPr>
        <w:t>Special consideration will be given to hygiene areas.</w:t>
      </w:r>
    </w:p>
    <w:p w14:paraId="72FB5FF0" w14:textId="50A4CDF4" w:rsidR="00856DB4" w:rsidRPr="00B242D8" w:rsidRDefault="00856DB4" w:rsidP="007316FD">
      <w:pPr>
        <w:pStyle w:val="TSB-Level1Numbers"/>
        <w:rPr>
          <w:rFonts w:ascii="Century Gothic" w:hAnsi="Century Gothic"/>
          <w:szCs w:val="22"/>
        </w:rPr>
      </w:pPr>
      <w:r w:rsidRPr="00B242D8">
        <w:rPr>
          <w:rFonts w:ascii="Century Gothic" w:hAnsi="Century Gothic"/>
        </w:rPr>
        <w:t xml:space="preserve">Waste collection services will be monitored by the </w:t>
      </w:r>
      <w:r w:rsidR="007E576F" w:rsidRPr="00B242D8">
        <w:rPr>
          <w:rFonts w:ascii="Century Gothic" w:hAnsi="Century Gothic"/>
        </w:rPr>
        <w:t>Caretaker</w:t>
      </w:r>
      <w:r w:rsidRPr="00B242D8">
        <w:rPr>
          <w:rFonts w:ascii="Century Gothic" w:hAnsi="Century Gothic"/>
        </w:rPr>
        <w:t xml:space="preserve">. </w:t>
      </w:r>
    </w:p>
    <w:p w14:paraId="309C63C3" w14:textId="77777777" w:rsidR="00856DB4" w:rsidRPr="00B242D8" w:rsidRDefault="00856DB4" w:rsidP="007316FD">
      <w:pPr>
        <w:pStyle w:val="TSB-Level1Numbers"/>
        <w:rPr>
          <w:rFonts w:ascii="Century Gothic" w:hAnsi="Century Gothic"/>
          <w:szCs w:val="22"/>
        </w:rPr>
      </w:pPr>
      <w:r w:rsidRPr="00B242D8">
        <w:rPr>
          <w:rFonts w:ascii="Century Gothic" w:hAnsi="Century Gothic"/>
        </w:rPr>
        <w:t>Special consideration will be given to the disposal of laboratory materials and clinical waste.</w:t>
      </w:r>
    </w:p>
    <w:p w14:paraId="745FF04E" w14:textId="3C445397" w:rsidR="002F2019" w:rsidRPr="00B242D8" w:rsidRDefault="00856DB4" w:rsidP="007316FD">
      <w:pPr>
        <w:pStyle w:val="TSB-Level1Numbers"/>
        <w:rPr>
          <w:rFonts w:ascii="Century Gothic" w:hAnsi="Century Gothic"/>
          <w:szCs w:val="22"/>
        </w:rPr>
      </w:pPr>
      <w:r w:rsidRPr="00B242D8">
        <w:rPr>
          <w:rFonts w:ascii="Century Gothic" w:hAnsi="Century Gothic"/>
        </w:rPr>
        <w:t xml:space="preserve">The </w:t>
      </w:r>
      <w:r w:rsidR="007E576F" w:rsidRPr="00B242D8">
        <w:rPr>
          <w:rFonts w:ascii="Century Gothic" w:hAnsi="Century Gothic"/>
        </w:rPr>
        <w:t>Headteacher</w:t>
      </w:r>
      <w:r w:rsidRPr="00B242D8">
        <w:rPr>
          <w:rFonts w:ascii="Century Gothic" w:hAnsi="Century Gothic"/>
        </w:rPr>
        <w:t xml:space="preserve"> is responsible for ensuring that the school is at a safe temperature for staff and pupils to work in</w:t>
      </w:r>
      <w:r w:rsidR="002F2019" w:rsidRPr="00B242D8">
        <w:rPr>
          <w:rFonts w:ascii="Century Gothic" w:hAnsi="Century Gothic"/>
        </w:rPr>
        <w:t>. The school will adhere to the provisions as outlined in The Education (School Premises) Regulations 1999, which state:</w:t>
      </w:r>
    </w:p>
    <w:tbl>
      <w:tblPr>
        <w:tblStyle w:val="TableGrid"/>
        <w:tblW w:w="0" w:type="auto"/>
        <w:jc w:val="center"/>
        <w:tblLook w:val="04A0" w:firstRow="1" w:lastRow="0" w:firstColumn="1" w:lastColumn="0" w:noHBand="0" w:noVBand="1"/>
      </w:tblPr>
      <w:tblGrid>
        <w:gridCol w:w="5886"/>
        <w:gridCol w:w="1586"/>
      </w:tblGrid>
      <w:tr w:rsidR="007316FD" w:rsidRPr="00B242D8" w14:paraId="406ED9EC" w14:textId="77777777" w:rsidTr="00233D14">
        <w:trPr>
          <w:trHeight w:val="242"/>
          <w:jc w:val="center"/>
        </w:trPr>
        <w:tc>
          <w:tcPr>
            <w:tcW w:w="5886" w:type="dxa"/>
            <w:shd w:val="clear" w:color="auto" w:fill="347186"/>
          </w:tcPr>
          <w:p w14:paraId="39AC6FC9" w14:textId="628A381B" w:rsidR="002F2019" w:rsidRPr="00B242D8" w:rsidRDefault="002F2019" w:rsidP="007316FD">
            <w:pPr>
              <w:pStyle w:val="TSB-Level1Numbers"/>
              <w:numPr>
                <w:ilvl w:val="0"/>
                <w:numId w:val="0"/>
              </w:numPr>
              <w:rPr>
                <w:rFonts w:ascii="Century Gothic" w:hAnsi="Century Gothic"/>
                <w:szCs w:val="22"/>
              </w:rPr>
            </w:pPr>
            <w:r w:rsidRPr="00B242D8">
              <w:rPr>
                <w:rFonts w:ascii="Century Gothic" w:hAnsi="Century Gothic"/>
              </w:rPr>
              <w:t>Areas</w:t>
            </w:r>
          </w:p>
        </w:tc>
        <w:tc>
          <w:tcPr>
            <w:tcW w:w="1480" w:type="dxa"/>
            <w:shd w:val="clear" w:color="auto" w:fill="347186"/>
          </w:tcPr>
          <w:p w14:paraId="274941D2" w14:textId="37C50266" w:rsidR="002F2019" w:rsidRPr="00B242D8" w:rsidRDefault="002F2019" w:rsidP="007316FD">
            <w:pPr>
              <w:pStyle w:val="TSB-Level1Numbers"/>
              <w:numPr>
                <w:ilvl w:val="0"/>
                <w:numId w:val="0"/>
              </w:numPr>
              <w:rPr>
                <w:rFonts w:ascii="Century Gothic" w:hAnsi="Century Gothic"/>
                <w:szCs w:val="22"/>
              </w:rPr>
            </w:pPr>
            <w:r w:rsidRPr="00B242D8">
              <w:rPr>
                <w:rFonts w:ascii="Century Gothic" w:hAnsi="Century Gothic"/>
              </w:rPr>
              <w:t>Temperature</w:t>
            </w:r>
          </w:p>
        </w:tc>
      </w:tr>
      <w:tr w:rsidR="007316FD" w:rsidRPr="00B242D8" w14:paraId="42000603" w14:textId="77777777" w:rsidTr="00233D14">
        <w:trPr>
          <w:jc w:val="center"/>
        </w:trPr>
        <w:tc>
          <w:tcPr>
            <w:tcW w:w="5886" w:type="dxa"/>
            <w:vAlign w:val="center"/>
          </w:tcPr>
          <w:p w14:paraId="77AB1B42" w14:textId="6F502A87" w:rsidR="002F2019" w:rsidRPr="00B242D8" w:rsidRDefault="002F2019" w:rsidP="007316FD">
            <w:pPr>
              <w:pStyle w:val="TSB-Level1Numbers"/>
              <w:numPr>
                <w:ilvl w:val="0"/>
                <w:numId w:val="0"/>
              </w:numPr>
              <w:rPr>
                <w:rFonts w:ascii="Century Gothic" w:hAnsi="Century Gothic"/>
              </w:rPr>
            </w:pPr>
            <w:r w:rsidRPr="00B242D8">
              <w:rPr>
                <w:rFonts w:ascii="Century Gothic" w:hAnsi="Century Gothic"/>
              </w:rPr>
              <w:t>Where there is a below-normal level of physical activity due to ill health or a physical disability, e.g. isolation rooms; however, this does not include sleeping accommodation</w:t>
            </w:r>
          </w:p>
        </w:tc>
        <w:tc>
          <w:tcPr>
            <w:tcW w:w="1480" w:type="dxa"/>
            <w:vAlign w:val="center"/>
          </w:tcPr>
          <w:p w14:paraId="7A419BB9" w14:textId="4BD5684D" w:rsidR="002F2019" w:rsidRPr="00B242D8" w:rsidRDefault="002F2019" w:rsidP="007316FD">
            <w:pPr>
              <w:pStyle w:val="TSB-Level1Numbers"/>
              <w:numPr>
                <w:ilvl w:val="0"/>
                <w:numId w:val="0"/>
              </w:numPr>
              <w:rPr>
                <w:rFonts w:ascii="Century Gothic" w:hAnsi="Century Gothic"/>
              </w:rPr>
            </w:pPr>
            <w:r w:rsidRPr="00B242D8">
              <w:rPr>
                <w:rFonts w:ascii="Century Gothic" w:hAnsi="Century Gothic"/>
              </w:rPr>
              <w:t>21°C</w:t>
            </w:r>
          </w:p>
        </w:tc>
      </w:tr>
      <w:tr w:rsidR="007316FD" w:rsidRPr="00B242D8" w14:paraId="0606D10F" w14:textId="77777777" w:rsidTr="00233D14">
        <w:trPr>
          <w:jc w:val="center"/>
        </w:trPr>
        <w:tc>
          <w:tcPr>
            <w:tcW w:w="5886" w:type="dxa"/>
            <w:vAlign w:val="center"/>
          </w:tcPr>
          <w:p w14:paraId="15F37A08" w14:textId="2973D5F9" w:rsidR="002F2019" w:rsidRPr="00B242D8" w:rsidRDefault="002F2019" w:rsidP="007316FD">
            <w:pPr>
              <w:pStyle w:val="TSB-Level1Numbers"/>
              <w:numPr>
                <w:ilvl w:val="0"/>
                <w:numId w:val="0"/>
              </w:numPr>
              <w:rPr>
                <w:rFonts w:ascii="Century Gothic" w:hAnsi="Century Gothic"/>
              </w:rPr>
            </w:pPr>
            <w:r w:rsidRPr="00B242D8">
              <w:rPr>
                <w:rFonts w:ascii="Century Gothic" w:hAnsi="Century Gothic"/>
              </w:rPr>
              <w:t>Where there is a normal level of physical activity associated with teaching, private study or examinations</w:t>
            </w:r>
          </w:p>
        </w:tc>
        <w:tc>
          <w:tcPr>
            <w:tcW w:w="1480" w:type="dxa"/>
            <w:vAlign w:val="center"/>
          </w:tcPr>
          <w:p w14:paraId="389D4FAF" w14:textId="37D54439" w:rsidR="002F2019" w:rsidRPr="00B242D8" w:rsidRDefault="002F2019" w:rsidP="007316FD">
            <w:pPr>
              <w:pStyle w:val="TSB-Level1Numbers"/>
              <w:numPr>
                <w:ilvl w:val="0"/>
                <w:numId w:val="0"/>
              </w:numPr>
              <w:rPr>
                <w:rFonts w:ascii="Century Gothic" w:hAnsi="Century Gothic"/>
              </w:rPr>
            </w:pPr>
            <w:r w:rsidRPr="00B242D8">
              <w:rPr>
                <w:rFonts w:ascii="Century Gothic" w:hAnsi="Century Gothic"/>
              </w:rPr>
              <w:t>18°C</w:t>
            </w:r>
          </w:p>
        </w:tc>
      </w:tr>
      <w:tr w:rsidR="007316FD" w:rsidRPr="00B242D8" w14:paraId="15046877" w14:textId="77777777" w:rsidTr="00233D14">
        <w:trPr>
          <w:jc w:val="center"/>
        </w:trPr>
        <w:tc>
          <w:tcPr>
            <w:tcW w:w="5886" w:type="dxa"/>
            <w:vAlign w:val="center"/>
          </w:tcPr>
          <w:p w14:paraId="4E8ECFD1" w14:textId="03BED1CB" w:rsidR="002F2019" w:rsidRPr="00B242D8" w:rsidRDefault="002F2019" w:rsidP="007316FD">
            <w:pPr>
              <w:pStyle w:val="TSB-Level1Numbers"/>
              <w:numPr>
                <w:ilvl w:val="0"/>
                <w:numId w:val="0"/>
              </w:numPr>
              <w:rPr>
                <w:rFonts w:ascii="Century Gothic" w:hAnsi="Century Gothic"/>
              </w:rPr>
            </w:pPr>
            <w:r w:rsidRPr="00B242D8">
              <w:rPr>
                <w:rFonts w:ascii="Century Gothic" w:hAnsi="Century Gothic"/>
              </w:rPr>
              <w:t>Where there is a high level of physical activity, e.g. PE sports halls, washrooms, sleeping accommodation and circulation spaces</w:t>
            </w:r>
          </w:p>
        </w:tc>
        <w:tc>
          <w:tcPr>
            <w:tcW w:w="1480" w:type="dxa"/>
            <w:vAlign w:val="center"/>
          </w:tcPr>
          <w:p w14:paraId="57C75493" w14:textId="42C257C1" w:rsidR="002F2019" w:rsidRPr="00B242D8" w:rsidRDefault="002F2019" w:rsidP="007316FD">
            <w:pPr>
              <w:pStyle w:val="TSB-Level1Numbers"/>
              <w:numPr>
                <w:ilvl w:val="0"/>
                <w:numId w:val="0"/>
              </w:numPr>
              <w:rPr>
                <w:rFonts w:ascii="Century Gothic" w:hAnsi="Century Gothic"/>
              </w:rPr>
            </w:pPr>
            <w:r w:rsidRPr="00B242D8">
              <w:rPr>
                <w:rFonts w:ascii="Century Gothic" w:hAnsi="Century Gothic"/>
              </w:rPr>
              <w:t>15°C</w:t>
            </w:r>
          </w:p>
        </w:tc>
      </w:tr>
    </w:tbl>
    <w:p w14:paraId="7AAC0721" w14:textId="12982523" w:rsidR="00856DB4" w:rsidRPr="00B242D8" w:rsidRDefault="00856DB4" w:rsidP="007316FD">
      <w:pPr>
        <w:pStyle w:val="TSB-Level1Numbers"/>
        <w:numPr>
          <w:ilvl w:val="0"/>
          <w:numId w:val="0"/>
        </w:numPr>
        <w:ind w:left="1480"/>
        <w:rPr>
          <w:rFonts w:ascii="Century Gothic" w:hAnsi="Century Gothic"/>
        </w:rPr>
      </w:pPr>
    </w:p>
    <w:p w14:paraId="61622734" w14:textId="77777777" w:rsidR="007316FD" w:rsidRPr="00B242D8" w:rsidRDefault="007316FD">
      <w:pPr>
        <w:rPr>
          <w:rFonts w:ascii="Century Gothic" w:hAnsi="Century Gothic" w:cstheme="majorHAnsi"/>
          <w:b/>
          <w:sz w:val="28"/>
          <w:szCs w:val="32"/>
        </w:rPr>
      </w:pPr>
      <w:bookmarkStart w:id="64" w:name="_Infection_control"/>
      <w:bookmarkEnd w:id="64"/>
      <w:r w:rsidRPr="00B242D8">
        <w:rPr>
          <w:rFonts w:ascii="Century Gothic" w:hAnsi="Century Gothic"/>
        </w:rPr>
        <w:br w:type="page"/>
      </w:r>
    </w:p>
    <w:p w14:paraId="7E9D6B60" w14:textId="26E60532" w:rsidR="00856DB4" w:rsidRPr="00B242D8" w:rsidRDefault="00856DB4" w:rsidP="007316FD">
      <w:pPr>
        <w:pStyle w:val="Heading10"/>
        <w:rPr>
          <w:rFonts w:ascii="Century Gothic" w:hAnsi="Century Gothic"/>
        </w:rPr>
      </w:pPr>
      <w:bookmarkStart w:id="65" w:name="_Toc59388717"/>
      <w:r w:rsidRPr="00B242D8">
        <w:rPr>
          <w:rFonts w:ascii="Century Gothic" w:hAnsi="Century Gothic"/>
        </w:rPr>
        <w:t>Infection control</w:t>
      </w:r>
      <w:bookmarkEnd w:id="65"/>
      <w:r w:rsidRPr="00B242D8">
        <w:rPr>
          <w:rFonts w:ascii="Century Gothic" w:hAnsi="Century Gothic"/>
        </w:rPr>
        <w:t xml:space="preserve"> </w:t>
      </w:r>
    </w:p>
    <w:p w14:paraId="7C8BBA43" w14:textId="5FA8CB2F" w:rsidR="00856DB4" w:rsidRPr="00B242D8" w:rsidRDefault="00856DB4" w:rsidP="007316FD">
      <w:pPr>
        <w:pStyle w:val="TSB-Level1Numbers"/>
        <w:rPr>
          <w:rFonts w:ascii="Century Gothic" w:hAnsi="Century Gothic"/>
        </w:rPr>
      </w:pPr>
      <w:r w:rsidRPr="00B242D8">
        <w:rPr>
          <w:rFonts w:ascii="Century Gothic" w:hAnsi="Century Gothic"/>
        </w:rPr>
        <w:t xml:space="preserve">The school actively prevents the spread of infection through the following measures: </w:t>
      </w:r>
    </w:p>
    <w:p w14:paraId="1775A7EF" w14:textId="77777777" w:rsidR="00856DB4" w:rsidRPr="00B242D8" w:rsidRDefault="00856DB4" w:rsidP="006305ED">
      <w:pPr>
        <w:pStyle w:val="PolicyBullets"/>
        <w:spacing w:after="120"/>
        <w:ind w:left="1922" w:hanging="357"/>
        <w:contextualSpacing w:val="0"/>
        <w:jc w:val="both"/>
        <w:rPr>
          <w:rFonts w:ascii="Century Gothic" w:hAnsi="Century Gothic"/>
        </w:rPr>
      </w:pPr>
      <w:r w:rsidRPr="00B242D8">
        <w:rPr>
          <w:rFonts w:ascii="Century Gothic" w:hAnsi="Century Gothic"/>
        </w:rPr>
        <w:t xml:space="preserve">Routine immunisation </w:t>
      </w:r>
    </w:p>
    <w:p w14:paraId="17B83E97" w14:textId="77777777" w:rsidR="00856DB4" w:rsidRPr="00B242D8" w:rsidRDefault="00856DB4" w:rsidP="006305ED">
      <w:pPr>
        <w:pStyle w:val="PolicyBullets"/>
        <w:spacing w:after="120"/>
        <w:ind w:left="1922" w:hanging="357"/>
        <w:contextualSpacing w:val="0"/>
        <w:jc w:val="both"/>
        <w:rPr>
          <w:rFonts w:ascii="Century Gothic" w:hAnsi="Century Gothic"/>
        </w:rPr>
      </w:pPr>
      <w:r w:rsidRPr="00B242D8">
        <w:rPr>
          <w:rFonts w:ascii="Century Gothic" w:hAnsi="Century Gothic"/>
        </w:rPr>
        <w:t>Maintaining high standards of personal hygiene and practice</w:t>
      </w:r>
    </w:p>
    <w:p w14:paraId="1245D444" w14:textId="77777777" w:rsidR="00856DB4" w:rsidRPr="00B242D8" w:rsidRDefault="00856DB4" w:rsidP="00A47D99">
      <w:pPr>
        <w:pStyle w:val="PolicyBullets"/>
        <w:ind w:left="1922" w:hanging="357"/>
        <w:jc w:val="both"/>
        <w:rPr>
          <w:rFonts w:ascii="Century Gothic" w:hAnsi="Century Gothic"/>
        </w:rPr>
      </w:pPr>
      <w:r w:rsidRPr="00B242D8">
        <w:rPr>
          <w:rFonts w:ascii="Century Gothic" w:hAnsi="Century Gothic"/>
        </w:rPr>
        <w:t xml:space="preserve">Maintaining a clean environment </w:t>
      </w:r>
    </w:p>
    <w:p w14:paraId="1BECEB07" w14:textId="12EE7150" w:rsidR="00856DB4" w:rsidRPr="00B242D8" w:rsidRDefault="00856DB4" w:rsidP="007316FD">
      <w:pPr>
        <w:pStyle w:val="TSB-Level1Numbers"/>
        <w:rPr>
          <w:rFonts w:ascii="Century Gothic" w:hAnsi="Century Gothic"/>
        </w:rPr>
      </w:pPr>
      <w:r w:rsidRPr="00B242D8">
        <w:rPr>
          <w:rFonts w:ascii="Century Gothic" w:hAnsi="Century Gothic"/>
        </w:rPr>
        <w:t>The school employs good hygiene practice</w:t>
      </w:r>
      <w:r w:rsidR="009752F0" w:rsidRPr="00B242D8">
        <w:rPr>
          <w:rFonts w:ascii="Century Gothic" w:hAnsi="Century Gothic"/>
        </w:rPr>
        <w:t>s</w:t>
      </w:r>
      <w:r w:rsidRPr="00B242D8">
        <w:rPr>
          <w:rFonts w:ascii="Century Gothic" w:hAnsi="Century Gothic"/>
        </w:rPr>
        <w:t xml:space="preserve"> in the following ways: </w:t>
      </w:r>
    </w:p>
    <w:p w14:paraId="6B013977" w14:textId="77777777" w:rsidR="00856DB4" w:rsidRPr="00B242D8" w:rsidRDefault="00856DB4" w:rsidP="001375AF">
      <w:pPr>
        <w:pStyle w:val="PolicyBullets"/>
        <w:spacing w:after="120"/>
        <w:ind w:left="1922" w:hanging="357"/>
        <w:contextualSpacing w:val="0"/>
        <w:jc w:val="both"/>
        <w:rPr>
          <w:rFonts w:ascii="Century Gothic" w:hAnsi="Century Gothic"/>
        </w:rPr>
      </w:pPr>
      <w:r w:rsidRPr="00B242D8">
        <w:rPr>
          <w:rFonts w:ascii="Century Gothic" w:hAnsi="Century Gothic"/>
        </w:rPr>
        <w:t>Displaying posters throughout the school, encouraging all pupils, staff members and visitors to wash their hands after using the toilet, before eating or handling food, after touching animals, and following any other actions that increase the risk of the spread of infection, such as coughing or sneezing</w:t>
      </w:r>
    </w:p>
    <w:p w14:paraId="290686D7" w14:textId="77777777" w:rsidR="00856DB4" w:rsidRPr="00B242D8" w:rsidRDefault="00856DB4" w:rsidP="001375AF">
      <w:pPr>
        <w:pStyle w:val="PolicyBullets"/>
        <w:spacing w:after="120"/>
        <w:ind w:left="1922" w:hanging="357"/>
        <w:contextualSpacing w:val="0"/>
        <w:jc w:val="both"/>
        <w:rPr>
          <w:rFonts w:ascii="Century Gothic" w:hAnsi="Century Gothic"/>
        </w:rPr>
      </w:pPr>
      <w:r w:rsidRPr="00B242D8">
        <w:rPr>
          <w:rFonts w:ascii="Century Gothic" w:hAnsi="Century Gothic"/>
        </w:rPr>
        <w:t xml:space="preserve">Ensuring there is sufficient liquid soap, warm water and paper towels available for everyone to wash their hands throughout the school </w:t>
      </w:r>
    </w:p>
    <w:p w14:paraId="7A6F9C46" w14:textId="77777777" w:rsidR="00856DB4" w:rsidRPr="00B242D8" w:rsidRDefault="00856DB4" w:rsidP="001375AF">
      <w:pPr>
        <w:pStyle w:val="PolicyBullets"/>
        <w:spacing w:after="120"/>
        <w:ind w:left="1922" w:hanging="357"/>
        <w:contextualSpacing w:val="0"/>
        <w:jc w:val="both"/>
        <w:rPr>
          <w:rFonts w:ascii="Century Gothic" w:hAnsi="Century Gothic"/>
        </w:rPr>
      </w:pPr>
      <w:r w:rsidRPr="00B242D8">
        <w:rPr>
          <w:rFonts w:ascii="Century Gothic" w:hAnsi="Century Gothic"/>
        </w:rPr>
        <w:t xml:space="preserve">Employing cleaners to carry out thorough and frequent cleaning that follows national guidance </w:t>
      </w:r>
    </w:p>
    <w:p w14:paraId="26CB3626" w14:textId="77777777" w:rsidR="00856DB4" w:rsidRPr="00B242D8" w:rsidRDefault="00856DB4" w:rsidP="001375AF">
      <w:pPr>
        <w:pStyle w:val="PolicyBullets"/>
        <w:spacing w:after="120"/>
        <w:ind w:left="1922" w:hanging="357"/>
        <w:contextualSpacing w:val="0"/>
        <w:jc w:val="both"/>
        <w:rPr>
          <w:rFonts w:ascii="Century Gothic" w:hAnsi="Century Gothic"/>
        </w:rPr>
      </w:pPr>
      <w:r w:rsidRPr="00B242D8">
        <w:rPr>
          <w:rFonts w:ascii="Century Gothic" w:hAnsi="Century Gothic"/>
        </w:rPr>
        <w:t xml:space="preserve">Providing PPE where necessary </w:t>
      </w:r>
    </w:p>
    <w:p w14:paraId="5CE90813" w14:textId="77777777" w:rsidR="00856DB4" w:rsidRPr="00B242D8" w:rsidRDefault="00856DB4" w:rsidP="001375AF">
      <w:pPr>
        <w:pStyle w:val="PolicyBullets"/>
        <w:spacing w:after="120"/>
        <w:ind w:left="1922" w:hanging="357"/>
        <w:contextualSpacing w:val="0"/>
        <w:jc w:val="both"/>
        <w:rPr>
          <w:rFonts w:ascii="Century Gothic" w:hAnsi="Century Gothic"/>
        </w:rPr>
      </w:pPr>
      <w:r w:rsidRPr="00B242D8">
        <w:rPr>
          <w:rFonts w:ascii="Century Gothic" w:hAnsi="Century Gothic"/>
        </w:rPr>
        <w:t xml:space="preserve">Immediately cleaning any spillages of bodily fluids with a combination of detergent and disinfectant, and always wearing PPE. Mops will not be used to clean up body fluid spillages; instead, paper towels will be used and discarded properly, following the procedures for clinical waste </w:t>
      </w:r>
    </w:p>
    <w:p w14:paraId="72E7AA8C" w14:textId="77777777" w:rsidR="00856DB4" w:rsidRPr="00B242D8" w:rsidRDefault="00856DB4" w:rsidP="001375AF">
      <w:pPr>
        <w:pStyle w:val="PolicyBullets"/>
        <w:spacing w:after="120"/>
        <w:ind w:left="1922" w:hanging="357"/>
        <w:contextualSpacing w:val="0"/>
        <w:jc w:val="both"/>
        <w:rPr>
          <w:rFonts w:ascii="Century Gothic" w:hAnsi="Century Gothic"/>
        </w:rPr>
      </w:pPr>
      <w:r w:rsidRPr="00B242D8">
        <w:rPr>
          <w:rFonts w:ascii="Century Gothic" w:hAnsi="Century Gothic"/>
        </w:rPr>
        <w:t xml:space="preserve">Washing all laundry in a separate dedicated facility and washing any soiled linens separately </w:t>
      </w:r>
    </w:p>
    <w:p w14:paraId="3C86C168" w14:textId="77777777" w:rsidR="00856DB4" w:rsidRPr="00B242D8" w:rsidRDefault="00856DB4" w:rsidP="001375AF">
      <w:pPr>
        <w:pStyle w:val="PolicyBullets"/>
        <w:spacing w:after="120"/>
        <w:ind w:left="1922" w:hanging="357"/>
        <w:contextualSpacing w:val="0"/>
        <w:jc w:val="both"/>
        <w:rPr>
          <w:rFonts w:ascii="Century Gothic" w:hAnsi="Century Gothic"/>
        </w:rPr>
      </w:pPr>
      <w:r w:rsidRPr="00B242D8">
        <w:rPr>
          <w:rFonts w:ascii="Century Gothic" w:hAnsi="Century Gothic"/>
        </w:rPr>
        <w:t xml:space="preserve">Hygienically bagging any pupils’ soiled clothing to go home and never rinsing it by hand </w:t>
      </w:r>
    </w:p>
    <w:p w14:paraId="18B69910" w14:textId="77777777" w:rsidR="00856DB4" w:rsidRPr="00B242D8" w:rsidRDefault="00856DB4" w:rsidP="001375AF">
      <w:pPr>
        <w:pStyle w:val="PolicyBullets"/>
        <w:spacing w:after="120"/>
        <w:ind w:left="1922" w:hanging="357"/>
        <w:contextualSpacing w:val="0"/>
        <w:jc w:val="both"/>
        <w:rPr>
          <w:rFonts w:ascii="Century Gothic" w:hAnsi="Century Gothic"/>
        </w:rPr>
      </w:pPr>
      <w:r w:rsidRPr="00B242D8">
        <w:rPr>
          <w:rFonts w:ascii="Century Gothic" w:hAnsi="Century Gothic"/>
        </w:rPr>
        <w:t xml:space="preserve">Storing all clinical waste in clinical waste bags and in a secure, dedicated area, before it is removed by a registered waste contractor </w:t>
      </w:r>
    </w:p>
    <w:p w14:paraId="301AABF7" w14:textId="77777777" w:rsidR="00856DB4" w:rsidRPr="00B242D8" w:rsidRDefault="00856DB4" w:rsidP="001375AF">
      <w:pPr>
        <w:pStyle w:val="PolicyBullets"/>
        <w:spacing w:after="120"/>
        <w:ind w:left="1922" w:hanging="357"/>
        <w:contextualSpacing w:val="0"/>
        <w:jc w:val="both"/>
        <w:rPr>
          <w:rFonts w:ascii="Century Gothic" w:hAnsi="Century Gothic"/>
        </w:rPr>
      </w:pPr>
      <w:r w:rsidRPr="00B242D8">
        <w:rPr>
          <w:rFonts w:ascii="Century Gothic" w:hAnsi="Century Gothic"/>
        </w:rPr>
        <w:t xml:space="preserve">Providing a secure sharps bin, out of reach of pupils, for the disposal of sharps </w:t>
      </w:r>
    </w:p>
    <w:p w14:paraId="0A440291" w14:textId="77777777" w:rsidR="00856DB4" w:rsidRPr="00B242D8" w:rsidRDefault="00856DB4" w:rsidP="00A47D99">
      <w:pPr>
        <w:pStyle w:val="PolicyBullets"/>
        <w:ind w:left="1922" w:hanging="357"/>
        <w:jc w:val="both"/>
        <w:rPr>
          <w:rFonts w:ascii="Century Gothic" w:hAnsi="Century Gothic"/>
        </w:rPr>
      </w:pPr>
      <w:r w:rsidRPr="00B242D8">
        <w:rPr>
          <w:rFonts w:ascii="Century Gothic" w:hAnsi="Century Gothic"/>
        </w:rPr>
        <w:t>Discouraging pupils, staff members and visitors from touching any stray animals that may come onto the school premises</w:t>
      </w:r>
    </w:p>
    <w:p w14:paraId="6E23345D" w14:textId="77777777" w:rsidR="00856DB4" w:rsidRPr="00B242D8" w:rsidRDefault="00856DB4" w:rsidP="007316FD">
      <w:pPr>
        <w:pStyle w:val="TSB-Level1Numbers"/>
        <w:rPr>
          <w:rFonts w:ascii="Century Gothic" w:hAnsi="Century Gothic"/>
        </w:rPr>
      </w:pPr>
      <w:r w:rsidRPr="00B242D8">
        <w:rPr>
          <w:rFonts w:ascii="Century Gothic" w:hAnsi="Century Gothic"/>
        </w:rPr>
        <w:t xml:space="preserve">Staff and pupils displaying signs of infection, such as rashes, vomiting, diarrhoea, etc., will be sent home and recommended to see a doctor.  </w:t>
      </w:r>
    </w:p>
    <w:p w14:paraId="579CBCC2" w14:textId="6E134825" w:rsidR="00856DB4" w:rsidRPr="00B242D8" w:rsidRDefault="00856DB4" w:rsidP="007316FD">
      <w:pPr>
        <w:pStyle w:val="TSB-Level1Numbers"/>
        <w:rPr>
          <w:rFonts w:ascii="Century Gothic" w:hAnsi="Century Gothic"/>
        </w:rPr>
      </w:pPr>
      <w:r w:rsidRPr="00B242D8">
        <w:rPr>
          <w:rFonts w:ascii="Century Gothic" w:hAnsi="Century Gothic"/>
        </w:rPr>
        <w:t>All staff are subject to a full occupational health check before starting employment at the school.</w:t>
      </w:r>
    </w:p>
    <w:p w14:paraId="33024AC0" w14:textId="5BC3A724" w:rsidR="00856DB4" w:rsidRPr="00B242D8" w:rsidRDefault="00856DB4" w:rsidP="007316FD">
      <w:pPr>
        <w:pStyle w:val="TSB-Level1Numbers"/>
        <w:rPr>
          <w:rFonts w:ascii="Century Gothic" w:hAnsi="Century Gothic"/>
        </w:rPr>
      </w:pPr>
      <w:r w:rsidRPr="00B242D8">
        <w:rPr>
          <w:rFonts w:ascii="Century Gothic" w:hAnsi="Century Gothic"/>
        </w:rPr>
        <w:t xml:space="preserve">The school keeps up-to-date with national and local immunisation scheduling and advice. All pupils’ immunisation status is checked at school entry and at the time of any vaccination. </w:t>
      </w:r>
    </w:p>
    <w:p w14:paraId="79FA6D48" w14:textId="62B3E243" w:rsidR="00856DB4" w:rsidRPr="00B242D8" w:rsidRDefault="00856DB4" w:rsidP="007316FD">
      <w:pPr>
        <w:pStyle w:val="TSB-Level1Numbers"/>
        <w:rPr>
          <w:rFonts w:ascii="Century Gothic" w:hAnsi="Century Gothic"/>
        </w:rPr>
      </w:pPr>
      <w:r w:rsidRPr="00B242D8">
        <w:rPr>
          <w:rFonts w:ascii="Century Gothic" w:hAnsi="Century Gothic"/>
        </w:rPr>
        <w:t xml:space="preserve">The school encourages parents to have their children immunised. </w:t>
      </w:r>
    </w:p>
    <w:p w14:paraId="173F5294" w14:textId="5EC16114" w:rsidR="00856DB4" w:rsidRPr="00B242D8" w:rsidRDefault="00856DB4" w:rsidP="007316FD">
      <w:pPr>
        <w:pStyle w:val="TSB-Level1Numbers"/>
        <w:rPr>
          <w:rFonts w:ascii="Century Gothic" w:hAnsi="Century Gothic"/>
        </w:rPr>
      </w:pPr>
      <w:r w:rsidRPr="00B242D8">
        <w:rPr>
          <w:rFonts w:ascii="Century Gothic" w:hAnsi="Century Gothic"/>
        </w:rPr>
        <w:t xml:space="preserve">All cuts and abrasions </w:t>
      </w:r>
      <w:r w:rsidR="00A16BFE" w:rsidRPr="00B242D8">
        <w:rPr>
          <w:rFonts w:ascii="Century Gothic" w:hAnsi="Century Gothic"/>
        </w:rPr>
        <w:t>will</w:t>
      </w:r>
      <w:r w:rsidRPr="00B242D8">
        <w:rPr>
          <w:rFonts w:ascii="Century Gothic" w:hAnsi="Century Gothic"/>
        </w:rPr>
        <w:t xml:space="preserve"> be covered with waterproof dressings. </w:t>
      </w:r>
    </w:p>
    <w:p w14:paraId="1174E675" w14:textId="2D420C60" w:rsidR="009B0E79" w:rsidRPr="00B242D8" w:rsidRDefault="009B0E79" w:rsidP="007316FD">
      <w:pPr>
        <w:pStyle w:val="TSB-Level1Numbers"/>
        <w:rPr>
          <w:rFonts w:ascii="Century Gothic" w:hAnsi="Century Gothic"/>
        </w:rPr>
      </w:pPr>
      <w:r w:rsidRPr="00B242D8">
        <w:rPr>
          <w:rFonts w:ascii="Century Gothic" w:hAnsi="Century Gothic"/>
        </w:rPr>
        <w:t xml:space="preserve">The school will ensure that arrangements are in place to minimise any pupil health risks, e.g. flu, by ensuring hygiene standards are maintained and pupils and staff are not permitted in school if they are unwell. </w:t>
      </w:r>
    </w:p>
    <w:p w14:paraId="734FAF23" w14:textId="52CE85A3" w:rsidR="00856DB4" w:rsidRPr="00B242D8" w:rsidRDefault="00856DB4" w:rsidP="007316FD">
      <w:pPr>
        <w:pStyle w:val="TSB-Level1Numbers"/>
        <w:rPr>
          <w:rFonts w:ascii="Century Gothic" w:hAnsi="Century Gothic"/>
        </w:rPr>
      </w:pPr>
      <w:r w:rsidRPr="00B242D8">
        <w:rPr>
          <w:rFonts w:ascii="Century Gothic" w:hAnsi="Century Gothic"/>
        </w:rPr>
        <w:t xml:space="preserve">Wall-mounted hand sanitiser is available </w:t>
      </w:r>
      <w:r w:rsidR="007E576F" w:rsidRPr="00B242D8">
        <w:rPr>
          <w:rFonts w:ascii="Century Gothic" w:hAnsi="Century Gothic"/>
        </w:rPr>
        <w:t>on entry to all main buildings as well as wall-mounted hand soap above all handwashing sinks.</w:t>
      </w:r>
      <w:r w:rsidRPr="00B242D8">
        <w:rPr>
          <w:rFonts w:ascii="Century Gothic" w:hAnsi="Century Gothic"/>
        </w:rPr>
        <w:t xml:space="preserve"> </w:t>
      </w:r>
    </w:p>
    <w:p w14:paraId="52FEB478" w14:textId="77777777" w:rsidR="00856DB4" w:rsidRPr="00B242D8" w:rsidRDefault="00856DB4" w:rsidP="007316FD">
      <w:pPr>
        <w:pStyle w:val="TSB-Level1Numbers"/>
        <w:rPr>
          <w:rFonts w:ascii="Century Gothic" w:hAnsi="Century Gothic"/>
        </w:rPr>
      </w:pPr>
      <w:r w:rsidRPr="00B242D8">
        <w:rPr>
          <w:rFonts w:ascii="Century Gothic" w:hAnsi="Century Gothic"/>
        </w:rPr>
        <w:t>Further information concerning our policies and procedures addressing infection control can be found in our Infection Control Policy.</w:t>
      </w:r>
    </w:p>
    <w:p w14:paraId="324CD41C" w14:textId="5997B215" w:rsidR="00856DB4" w:rsidRPr="00B242D8" w:rsidRDefault="00856DB4" w:rsidP="007316FD">
      <w:pPr>
        <w:pStyle w:val="Heading10"/>
        <w:rPr>
          <w:rFonts w:ascii="Century Gothic" w:hAnsi="Century Gothic"/>
        </w:rPr>
      </w:pPr>
      <w:bookmarkStart w:id="66" w:name="_Risk_assessment"/>
      <w:bookmarkStart w:id="67" w:name="_Toc59388718"/>
      <w:bookmarkEnd w:id="66"/>
      <w:r w:rsidRPr="00B242D8">
        <w:rPr>
          <w:rFonts w:ascii="Century Gothic" w:hAnsi="Century Gothic"/>
        </w:rPr>
        <w:t>Risk assessment</w:t>
      </w:r>
      <w:bookmarkEnd w:id="67"/>
      <w:r w:rsidRPr="00B242D8">
        <w:rPr>
          <w:rFonts w:ascii="Century Gothic" w:hAnsi="Century Gothic"/>
        </w:rPr>
        <w:t xml:space="preserve"> </w:t>
      </w:r>
    </w:p>
    <w:p w14:paraId="2B97C2DF" w14:textId="39074DE1" w:rsidR="00856DB4" w:rsidRPr="00B242D8" w:rsidRDefault="00856DB4" w:rsidP="007316FD">
      <w:pPr>
        <w:pStyle w:val="TSB-Level1Numbers"/>
        <w:rPr>
          <w:rFonts w:ascii="Century Gothic" w:hAnsi="Century Gothic"/>
        </w:rPr>
      </w:pPr>
      <w:r w:rsidRPr="00B242D8">
        <w:rPr>
          <w:rFonts w:ascii="Century Gothic" w:hAnsi="Century Gothic"/>
        </w:rPr>
        <w:t xml:space="preserve">The </w:t>
      </w:r>
      <w:r w:rsidR="007E576F" w:rsidRPr="00B242D8">
        <w:rPr>
          <w:rFonts w:ascii="Century Gothic" w:hAnsi="Century Gothic"/>
        </w:rPr>
        <w:t>Headteacher</w:t>
      </w:r>
      <w:r w:rsidRPr="00B242D8">
        <w:rPr>
          <w:rFonts w:ascii="Century Gothic" w:hAnsi="Century Gothic"/>
        </w:rPr>
        <w:t xml:space="preserve"> has overall responsibility for ensuring potential hazards are identified and risk assessments are completed for all areas in the school. </w:t>
      </w:r>
      <w:r w:rsidR="00A16BFE" w:rsidRPr="00B242D8">
        <w:rPr>
          <w:rFonts w:ascii="Century Gothic" w:hAnsi="Century Gothic"/>
        </w:rPr>
        <w:t xml:space="preserve">The health and safety officer will be consulted when risk assessments are being carried out. </w:t>
      </w:r>
    </w:p>
    <w:p w14:paraId="48C9ACE2" w14:textId="3BB61F8C" w:rsidR="00856DB4" w:rsidRPr="00B242D8" w:rsidRDefault="00856DB4" w:rsidP="007316FD">
      <w:pPr>
        <w:pStyle w:val="TSB-Level1Numbers"/>
        <w:rPr>
          <w:rFonts w:ascii="Century Gothic" w:hAnsi="Century Gothic"/>
          <w:szCs w:val="22"/>
        </w:rPr>
      </w:pPr>
      <w:r w:rsidRPr="00B242D8">
        <w:rPr>
          <w:rFonts w:ascii="Century Gothic" w:hAnsi="Century Gothic"/>
        </w:rPr>
        <w:t>Termly assessments of high</w:t>
      </w:r>
      <w:r w:rsidR="004F42A2" w:rsidRPr="00B242D8">
        <w:rPr>
          <w:rFonts w:ascii="Century Gothic" w:hAnsi="Century Gothic"/>
        </w:rPr>
        <w:t>-</w:t>
      </w:r>
      <w:r w:rsidRPr="00B242D8">
        <w:rPr>
          <w:rFonts w:ascii="Century Gothic" w:hAnsi="Century Gothic"/>
        </w:rPr>
        <w:t>risks areas, such as laboratories, will be undertaken.</w:t>
      </w:r>
    </w:p>
    <w:p w14:paraId="7BFA34D6" w14:textId="77777777" w:rsidR="00856DB4" w:rsidRPr="00B242D8" w:rsidRDefault="00856DB4" w:rsidP="007316FD">
      <w:pPr>
        <w:pStyle w:val="TSB-Level1Numbers"/>
        <w:rPr>
          <w:rFonts w:ascii="Century Gothic" w:hAnsi="Century Gothic"/>
          <w:szCs w:val="22"/>
        </w:rPr>
      </w:pPr>
      <w:r w:rsidRPr="00B242D8">
        <w:rPr>
          <w:rFonts w:ascii="Century Gothic" w:hAnsi="Century Gothic"/>
        </w:rPr>
        <w:t>Annual risk assessments will be conducted for all other areas of the school.</w:t>
      </w:r>
    </w:p>
    <w:p w14:paraId="1264D036" w14:textId="39B02F93" w:rsidR="00633C55" w:rsidRPr="00B242D8" w:rsidRDefault="00633C55" w:rsidP="007316FD">
      <w:pPr>
        <w:pStyle w:val="TSB-Level1Numbers"/>
        <w:rPr>
          <w:rFonts w:ascii="Century Gothic" w:hAnsi="Century Gothic"/>
        </w:rPr>
      </w:pPr>
      <w:r w:rsidRPr="00B242D8">
        <w:rPr>
          <w:rFonts w:ascii="Century Gothic" w:hAnsi="Century Gothic"/>
        </w:rPr>
        <w:t>Risk assessments will consider</w:t>
      </w:r>
      <w:r w:rsidR="00A16BFE" w:rsidRPr="00B242D8">
        <w:rPr>
          <w:rFonts w:ascii="Century Gothic" w:hAnsi="Century Gothic"/>
        </w:rPr>
        <w:t xml:space="preserve"> the needs of</w:t>
      </w:r>
      <w:r w:rsidRPr="00B242D8">
        <w:rPr>
          <w:rFonts w:ascii="Century Gothic" w:hAnsi="Century Gothic"/>
        </w:rPr>
        <w:t xml:space="preserve"> staff, pupils, visitors and contractors.  </w:t>
      </w:r>
    </w:p>
    <w:p w14:paraId="48C9F4AC" w14:textId="443DD017" w:rsidR="00856DB4" w:rsidRPr="00B242D8" w:rsidRDefault="00856DB4" w:rsidP="007316FD">
      <w:pPr>
        <w:pStyle w:val="TSB-Level1Numbers"/>
        <w:rPr>
          <w:rFonts w:ascii="Century Gothic" w:hAnsi="Century Gothic"/>
          <w:szCs w:val="22"/>
        </w:rPr>
      </w:pPr>
      <w:r w:rsidRPr="00B242D8">
        <w:rPr>
          <w:rFonts w:ascii="Century Gothic" w:hAnsi="Century Gothic"/>
        </w:rPr>
        <w:t xml:space="preserve">Risk assessments will identify all defects and potential risks along with the necessary solutions or control measures. </w:t>
      </w:r>
    </w:p>
    <w:p w14:paraId="78D1D059" w14:textId="115E1526" w:rsidR="00AC6BB4" w:rsidRPr="00B242D8" w:rsidRDefault="00AC6BB4" w:rsidP="007316FD">
      <w:pPr>
        <w:pStyle w:val="TSB-Level1Numbers"/>
        <w:rPr>
          <w:rFonts w:ascii="Century Gothic" w:hAnsi="Century Gothic"/>
        </w:rPr>
      </w:pPr>
      <w:r w:rsidRPr="00B242D8">
        <w:rPr>
          <w:rFonts w:ascii="Century Gothic" w:hAnsi="Century Gothic"/>
        </w:rPr>
        <w:t>Risk assessments will be reviewed if:</w:t>
      </w:r>
    </w:p>
    <w:p w14:paraId="010B77F6" w14:textId="699B9275" w:rsidR="00AC6BB4" w:rsidRPr="00B242D8" w:rsidRDefault="00AC6BB4" w:rsidP="001375AF">
      <w:pPr>
        <w:pStyle w:val="PolicyBullets"/>
        <w:spacing w:after="120"/>
        <w:ind w:left="1922" w:hanging="357"/>
        <w:contextualSpacing w:val="0"/>
        <w:rPr>
          <w:rFonts w:ascii="Century Gothic" w:hAnsi="Century Gothic"/>
        </w:rPr>
      </w:pPr>
      <w:r w:rsidRPr="00B242D8">
        <w:rPr>
          <w:rFonts w:ascii="Century Gothic" w:hAnsi="Century Gothic"/>
        </w:rPr>
        <w:t xml:space="preserve">There is any reason to suspect that they are no longer valid. </w:t>
      </w:r>
    </w:p>
    <w:p w14:paraId="104E85BF" w14:textId="6ABB5BA0" w:rsidR="00AC6BB4" w:rsidRPr="00B242D8" w:rsidRDefault="00AC6BB4" w:rsidP="00A47D99">
      <w:pPr>
        <w:pStyle w:val="PolicyBullets"/>
        <w:spacing w:after="120"/>
        <w:ind w:left="1922" w:hanging="357"/>
        <w:contextualSpacing w:val="0"/>
        <w:rPr>
          <w:rFonts w:ascii="Century Gothic" w:hAnsi="Century Gothic"/>
        </w:rPr>
      </w:pPr>
      <w:r w:rsidRPr="00B242D8">
        <w:rPr>
          <w:rFonts w:ascii="Century Gothic" w:hAnsi="Century Gothic"/>
        </w:rPr>
        <w:t xml:space="preserve">There has been a significant change in related matters. </w:t>
      </w:r>
    </w:p>
    <w:p w14:paraId="06BC38F0" w14:textId="506A779D" w:rsidR="00856DB4" w:rsidRPr="00B242D8" w:rsidRDefault="00856DB4" w:rsidP="007316FD">
      <w:pPr>
        <w:pStyle w:val="TSB-Level1Numbers"/>
        <w:rPr>
          <w:rFonts w:ascii="Century Gothic" w:hAnsi="Century Gothic"/>
          <w:szCs w:val="22"/>
        </w:rPr>
      </w:pPr>
      <w:r w:rsidRPr="00B242D8">
        <w:rPr>
          <w:rFonts w:ascii="Century Gothic" w:hAnsi="Century Gothic"/>
        </w:rPr>
        <w:t xml:space="preserve">The </w:t>
      </w:r>
      <w:r w:rsidR="007E576F" w:rsidRPr="00B242D8">
        <w:rPr>
          <w:rFonts w:ascii="Century Gothic" w:hAnsi="Century Gothic"/>
        </w:rPr>
        <w:t>Management Committee</w:t>
      </w:r>
      <w:r w:rsidRPr="00B242D8">
        <w:rPr>
          <w:rFonts w:ascii="Century Gothic" w:hAnsi="Century Gothic"/>
        </w:rPr>
        <w:t xml:space="preserve"> will be informed of risk assessments, allowing issues to be prioritised and actions to be authorised, along with funds and resources. </w:t>
      </w:r>
    </w:p>
    <w:p w14:paraId="0A3D58FB" w14:textId="7162AFF6" w:rsidR="00633C55" w:rsidRPr="00B242D8" w:rsidRDefault="00AC6BB4" w:rsidP="007316FD">
      <w:pPr>
        <w:pStyle w:val="TSB-Level1Numbers"/>
        <w:rPr>
          <w:rFonts w:ascii="Century Gothic" w:hAnsi="Century Gothic"/>
        </w:rPr>
      </w:pPr>
      <w:r w:rsidRPr="00B242D8">
        <w:rPr>
          <w:rFonts w:ascii="Century Gothic" w:hAnsi="Century Gothic"/>
        </w:rPr>
        <w:t>The school will record any significant findings of any risk assessments</w:t>
      </w:r>
      <w:r w:rsidR="00633C55" w:rsidRPr="00B242D8">
        <w:rPr>
          <w:rFonts w:ascii="Century Gothic" w:hAnsi="Century Gothic"/>
        </w:rPr>
        <w:t>, including the following:</w:t>
      </w:r>
    </w:p>
    <w:p w14:paraId="3C246968" w14:textId="77777777" w:rsidR="00633C55" w:rsidRPr="00B242D8" w:rsidRDefault="00633C55" w:rsidP="001375AF">
      <w:pPr>
        <w:pStyle w:val="PolicyBullets"/>
        <w:spacing w:after="120"/>
        <w:ind w:left="1922" w:hanging="357"/>
        <w:contextualSpacing w:val="0"/>
        <w:rPr>
          <w:rFonts w:ascii="Century Gothic" w:hAnsi="Century Gothic"/>
        </w:rPr>
      </w:pPr>
      <w:r w:rsidRPr="00B242D8">
        <w:rPr>
          <w:rFonts w:ascii="Century Gothic" w:hAnsi="Century Gothic"/>
        </w:rPr>
        <w:t>The identified hazards</w:t>
      </w:r>
    </w:p>
    <w:p w14:paraId="07BADED4" w14:textId="77777777" w:rsidR="00633C55" w:rsidRPr="00B242D8" w:rsidRDefault="00633C55" w:rsidP="001375AF">
      <w:pPr>
        <w:pStyle w:val="PolicyBullets"/>
        <w:spacing w:after="120"/>
        <w:ind w:left="1922" w:hanging="357"/>
        <w:contextualSpacing w:val="0"/>
        <w:rPr>
          <w:rFonts w:ascii="Century Gothic" w:hAnsi="Century Gothic"/>
        </w:rPr>
      </w:pPr>
      <w:r w:rsidRPr="00B242D8">
        <w:rPr>
          <w:rFonts w:ascii="Century Gothic" w:hAnsi="Century Gothic"/>
        </w:rPr>
        <w:t xml:space="preserve">How people might be harmed by them </w:t>
      </w:r>
    </w:p>
    <w:p w14:paraId="641D3ECC" w14:textId="2540CF3D" w:rsidR="00AC6BB4" w:rsidRPr="00B242D8" w:rsidRDefault="00633C55" w:rsidP="00A47D99">
      <w:pPr>
        <w:pStyle w:val="PolicyBullets"/>
        <w:spacing w:after="120"/>
        <w:ind w:left="1922" w:hanging="357"/>
        <w:contextualSpacing w:val="0"/>
        <w:rPr>
          <w:rFonts w:ascii="Century Gothic" w:hAnsi="Century Gothic"/>
        </w:rPr>
      </w:pPr>
      <w:r w:rsidRPr="00B242D8">
        <w:rPr>
          <w:rFonts w:ascii="Century Gothic" w:hAnsi="Century Gothic"/>
        </w:rPr>
        <w:t xml:space="preserve">What the school has implemented to control the risk </w:t>
      </w:r>
      <w:r w:rsidR="00AC6BB4" w:rsidRPr="00B242D8">
        <w:rPr>
          <w:rFonts w:ascii="Century Gothic" w:hAnsi="Century Gothic"/>
        </w:rPr>
        <w:t xml:space="preserve"> </w:t>
      </w:r>
    </w:p>
    <w:p w14:paraId="7DE1097A" w14:textId="77777777" w:rsidR="00856DB4" w:rsidRPr="00B242D8" w:rsidRDefault="00856DB4" w:rsidP="007316FD">
      <w:pPr>
        <w:pStyle w:val="TSB-Level1Numbers"/>
        <w:rPr>
          <w:rFonts w:ascii="Century Gothic" w:hAnsi="Century Gothic"/>
          <w:szCs w:val="22"/>
        </w:rPr>
      </w:pPr>
      <w:r w:rsidRPr="00B242D8">
        <w:rPr>
          <w:rFonts w:ascii="Century Gothic" w:hAnsi="Century Gothic"/>
        </w:rPr>
        <w:t xml:space="preserve">A designated staff member will ensure risk assessments are completed by staff leading day trips or residential stays. </w:t>
      </w:r>
    </w:p>
    <w:p w14:paraId="3D3599A9" w14:textId="56AD8904" w:rsidR="00856DB4" w:rsidRPr="00B242D8" w:rsidRDefault="00856DB4" w:rsidP="007316FD">
      <w:pPr>
        <w:pStyle w:val="TSB-Level1Numbers"/>
        <w:rPr>
          <w:rFonts w:ascii="Century Gothic" w:hAnsi="Century Gothic"/>
        </w:rPr>
      </w:pPr>
      <w:r w:rsidRPr="00B242D8">
        <w:rPr>
          <w:rFonts w:ascii="Century Gothic" w:hAnsi="Century Gothic"/>
        </w:rPr>
        <w:t xml:space="preserve"> A Risk Assessment Policy will be developed</w:t>
      </w:r>
      <w:r w:rsidR="00066A9E" w:rsidRPr="00B242D8">
        <w:rPr>
          <w:rFonts w:ascii="Century Gothic" w:hAnsi="Century Gothic"/>
        </w:rPr>
        <w:t>.</w:t>
      </w:r>
    </w:p>
    <w:p w14:paraId="023455F9" w14:textId="7558AF87" w:rsidR="00856DB4" w:rsidRPr="00B242D8" w:rsidRDefault="00856DB4" w:rsidP="007316FD">
      <w:pPr>
        <w:pStyle w:val="Heading10"/>
        <w:rPr>
          <w:rFonts w:ascii="Century Gothic" w:hAnsi="Century Gothic"/>
        </w:rPr>
      </w:pPr>
      <w:bookmarkStart w:id="68" w:name="_Slips_and_trips"/>
      <w:bookmarkStart w:id="69" w:name="_Toc59388719"/>
      <w:bookmarkEnd w:id="68"/>
      <w:r w:rsidRPr="00B242D8">
        <w:rPr>
          <w:rFonts w:ascii="Century Gothic" w:hAnsi="Century Gothic"/>
        </w:rPr>
        <w:t>Slips and trips</w:t>
      </w:r>
      <w:bookmarkEnd w:id="69"/>
      <w:r w:rsidRPr="00B242D8">
        <w:rPr>
          <w:rFonts w:ascii="Century Gothic" w:hAnsi="Century Gothic"/>
        </w:rPr>
        <w:t xml:space="preserve"> </w:t>
      </w:r>
    </w:p>
    <w:p w14:paraId="012ADED6" w14:textId="77777777" w:rsidR="00856DB4" w:rsidRPr="00B242D8" w:rsidRDefault="00856DB4" w:rsidP="007316FD">
      <w:pPr>
        <w:pStyle w:val="TSB-Level1Numbers"/>
        <w:rPr>
          <w:rFonts w:ascii="Century Gothic" w:hAnsi="Century Gothic"/>
        </w:rPr>
      </w:pPr>
      <w:r w:rsidRPr="00B242D8">
        <w:rPr>
          <w:rFonts w:ascii="Century Gothic" w:hAnsi="Century Gothic"/>
        </w:rPr>
        <w:t>In line with HSE guidance, control measures are in place to effectively control slip and trip risks. The school utilises the following procedure:</w:t>
      </w:r>
    </w:p>
    <w:p w14:paraId="64B36EBD" w14:textId="77777777" w:rsidR="00856DB4" w:rsidRPr="00B242D8" w:rsidRDefault="00856DB4" w:rsidP="00F15F24">
      <w:pPr>
        <w:pStyle w:val="PolicyBullets"/>
        <w:spacing w:after="120"/>
        <w:contextualSpacing w:val="0"/>
        <w:jc w:val="both"/>
        <w:rPr>
          <w:rFonts w:ascii="Century Gothic" w:hAnsi="Century Gothic"/>
        </w:rPr>
      </w:pPr>
      <w:r w:rsidRPr="00B242D8">
        <w:rPr>
          <w:rStyle w:val="PolicyBulletsChar"/>
          <w:rFonts w:ascii="Century Gothic" w:hAnsi="Century Gothic"/>
        </w:rPr>
        <w:t>Identify</w:t>
      </w:r>
      <w:r w:rsidRPr="00B242D8">
        <w:rPr>
          <w:rFonts w:ascii="Century Gothic" w:hAnsi="Century Gothic"/>
        </w:rPr>
        <w:t xml:space="preserve"> the hazards – risk factors considered include:</w:t>
      </w:r>
    </w:p>
    <w:p w14:paraId="52AC2EF0" w14:textId="77777777" w:rsidR="00856DB4" w:rsidRPr="00B242D8" w:rsidRDefault="00856DB4" w:rsidP="007316FD">
      <w:pPr>
        <w:pStyle w:val="TSB-Level1Numbers"/>
        <w:numPr>
          <w:ilvl w:val="1"/>
          <w:numId w:val="42"/>
        </w:numPr>
        <w:rPr>
          <w:rFonts w:ascii="Century Gothic" w:hAnsi="Century Gothic"/>
        </w:rPr>
      </w:pPr>
      <w:r w:rsidRPr="00B242D8">
        <w:rPr>
          <w:rFonts w:ascii="Century Gothic" w:hAnsi="Century Gothic"/>
        </w:rPr>
        <w:t>Environmental (floor, steps, slopes, etc.)</w:t>
      </w:r>
    </w:p>
    <w:p w14:paraId="3291902B" w14:textId="77777777" w:rsidR="00856DB4" w:rsidRPr="00B242D8" w:rsidRDefault="00856DB4" w:rsidP="007316FD">
      <w:pPr>
        <w:pStyle w:val="TSB-Level1Numbers"/>
        <w:numPr>
          <w:ilvl w:val="1"/>
          <w:numId w:val="42"/>
        </w:numPr>
        <w:rPr>
          <w:rFonts w:ascii="Century Gothic" w:hAnsi="Century Gothic"/>
        </w:rPr>
      </w:pPr>
      <w:r w:rsidRPr="00B242D8">
        <w:rPr>
          <w:rFonts w:ascii="Century Gothic" w:hAnsi="Century Gothic"/>
        </w:rPr>
        <w:t>Contamination (water, food, litter, etc.)</w:t>
      </w:r>
    </w:p>
    <w:p w14:paraId="15549971" w14:textId="77777777" w:rsidR="00856DB4" w:rsidRPr="00B242D8" w:rsidRDefault="00856DB4" w:rsidP="007316FD">
      <w:pPr>
        <w:pStyle w:val="TSB-Level1Numbers"/>
        <w:numPr>
          <w:ilvl w:val="1"/>
          <w:numId w:val="42"/>
        </w:numPr>
        <w:rPr>
          <w:rFonts w:ascii="Century Gothic" w:hAnsi="Century Gothic"/>
        </w:rPr>
      </w:pPr>
      <w:r w:rsidRPr="00B242D8">
        <w:rPr>
          <w:rFonts w:ascii="Century Gothic" w:hAnsi="Century Gothic"/>
        </w:rPr>
        <w:t>Organisational (task, safety, culture, etc.)</w:t>
      </w:r>
    </w:p>
    <w:p w14:paraId="698F3307" w14:textId="77777777" w:rsidR="00856DB4" w:rsidRPr="00B242D8" w:rsidRDefault="00856DB4" w:rsidP="007316FD">
      <w:pPr>
        <w:pStyle w:val="TSB-Level1Numbers"/>
        <w:numPr>
          <w:ilvl w:val="1"/>
          <w:numId w:val="42"/>
        </w:numPr>
        <w:rPr>
          <w:rFonts w:ascii="Century Gothic" w:hAnsi="Century Gothic"/>
        </w:rPr>
      </w:pPr>
      <w:r w:rsidRPr="00B242D8">
        <w:rPr>
          <w:rFonts w:ascii="Century Gothic" w:hAnsi="Century Gothic"/>
        </w:rPr>
        <w:t>Footwear (footwear worn for evening events may not be in line with the school’s Uniform Policy)</w:t>
      </w:r>
    </w:p>
    <w:p w14:paraId="35A58F7A" w14:textId="77777777" w:rsidR="00856DB4" w:rsidRPr="00B242D8" w:rsidRDefault="00856DB4" w:rsidP="007316FD">
      <w:pPr>
        <w:pStyle w:val="TSB-Level1Numbers"/>
        <w:numPr>
          <w:ilvl w:val="1"/>
          <w:numId w:val="42"/>
        </w:numPr>
        <w:rPr>
          <w:rFonts w:ascii="Century Gothic" w:hAnsi="Century Gothic"/>
        </w:rPr>
      </w:pPr>
      <w:r w:rsidRPr="00B242D8">
        <w:rPr>
          <w:rFonts w:ascii="Century Gothic" w:hAnsi="Century Gothic"/>
        </w:rPr>
        <w:t>Individual factors (rain, supervision, pedestrian behaviour, etc.)</w:t>
      </w:r>
    </w:p>
    <w:p w14:paraId="2B7DFF6F" w14:textId="77777777" w:rsidR="00856DB4" w:rsidRPr="00B242D8" w:rsidRDefault="00856DB4" w:rsidP="00A47D99">
      <w:pPr>
        <w:pStyle w:val="PolicyBullets"/>
        <w:jc w:val="both"/>
        <w:rPr>
          <w:rFonts w:ascii="Century Gothic" w:hAnsi="Century Gothic"/>
        </w:rPr>
      </w:pPr>
      <w:r w:rsidRPr="00B242D8">
        <w:rPr>
          <w:rFonts w:ascii="Century Gothic" w:hAnsi="Century Gothic"/>
        </w:rPr>
        <w:t>Decide who might be harmed and how</w:t>
      </w:r>
    </w:p>
    <w:p w14:paraId="1BBCFD13" w14:textId="77777777" w:rsidR="00856DB4" w:rsidRPr="00B242D8" w:rsidRDefault="00856DB4" w:rsidP="00F15F24">
      <w:pPr>
        <w:pStyle w:val="PolicyBullets"/>
        <w:spacing w:after="120"/>
        <w:ind w:left="1922" w:hanging="357"/>
        <w:contextualSpacing w:val="0"/>
        <w:jc w:val="both"/>
        <w:rPr>
          <w:rFonts w:ascii="Century Gothic" w:hAnsi="Century Gothic"/>
        </w:rPr>
      </w:pPr>
      <w:r w:rsidRPr="00B242D8">
        <w:rPr>
          <w:rFonts w:ascii="Century Gothic" w:hAnsi="Century Gothic"/>
        </w:rPr>
        <w:t>Consider the risks and decide if existing precautions are sufficient, or if further measures need to be introduced</w:t>
      </w:r>
    </w:p>
    <w:p w14:paraId="3C457AC6" w14:textId="77777777" w:rsidR="00856DB4" w:rsidRPr="00B242D8" w:rsidRDefault="00856DB4" w:rsidP="00F15F24">
      <w:pPr>
        <w:pStyle w:val="PolicyBullets"/>
        <w:spacing w:after="120"/>
        <w:ind w:left="1922" w:hanging="357"/>
        <w:contextualSpacing w:val="0"/>
        <w:jc w:val="both"/>
        <w:rPr>
          <w:rFonts w:ascii="Century Gothic" w:hAnsi="Century Gothic"/>
        </w:rPr>
      </w:pPr>
      <w:r w:rsidRPr="00B242D8">
        <w:rPr>
          <w:rFonts w:ascii="Century Gothic" w:hAnsi="Century Gothic"/>
        </w:rPr>
        <w:t>Record the findings</w:t>
      </w:r>
    </w:p>
    <w:p w14:paraId="5083D299" w14:textId="77777777" w:rsidR="00856DB4" w:rsidRPr="00B242D8" w:rsidRDefault="00856DB4" w:rsidP="00A47D99">
      <w:pPr>
        <w:pStyle w:val="PolicyBullets"/>
        <w:jc w:val="both"/>
        <w:rPr>
          <w:rFonts w:ascii="Century Gothic" w:hAnsi="Century Gothic"/>
        </w:rPr>
      </w:pPr>
      <w:r w:rsidRPr="00B242D8">
        <w:rPr>
          <w:rFonts w:ascii="Century Gothic" w:hAnsi="Century Gothic"/>
        </w:rPr>
        <w:t>Review the assessment regularly and revise if necessary</w:t>
      </w:r>
    </w:p>
    <w:p w14:paraId="6652CCBF" w14:textId="6B8FD9CD" w:rsidR="00856DB4" w:rsidRPr="00B242D8" w:rsidRDefault="00856DB4" w:rsidP="007316FD">
      <w:pPr>
        <w:pStyle w:val="Heading10"/>
        <w:rPr>
          <w:rFonts w:ascii="Century Gothic" w:hAnsi="Century Gothic"/>
        </w:rPr>
      </w:pPr>
      <w:bookmarkStart w:id="70" w:name="_Security_and_theft"/>
      <w:bookmarkStart w:id="71" w:name="_Toc59388720"/>
      <w:bookmarkEnd w:id="70"/>
      <w:r w:rsidRPr="00B242D8">
        <w:rPr>
          <w:rFonts w:ascii="Century Gothic" w:hAnsi="Century Gothic"/>
        </w:rPr>
        <w:t>Security and theft</w:t>
      </w:r>
      <w:bookmarkEnd w:id="71"/>
      <w:r w:rsidRPr="00B242D8">
        <w:rPr>
          <w:rFonts w:ascii="Century Gothic" w:hAnsi="Century Gothic"/>
        </w:rPr>
        <w:t xml:space="preserve"> </w:t>
      </w:r>
    </w:p>
    <w:p w14:paraId="519AB68A" w14:textId="77777777" w:rsidR="00856DB4" w:rsidRPr="00B242D8" w:rsidRDefault="00856DB4" w:rsidP="007316FD">
      <w:pPr>
        <w:pStyle w:val="TSB-Level1Numbers"/>
        <w:rPr>
          <w:rFonts w:ascii="Century Gothic" w:hAnsi="Century Gothic"/>
        </w:rPr>
      </w:pPr>
      <w:r w:rsidRPr="00B242D8">
        <w:rPr>
          <w:rFonts w:ascii="Century Gothic" w:hAnsi="Century Gothic"/>
        </w:rPr>
        <w:t xml:space="preserve">Policy and procedures to reduce security risks are addressed in the Security Plan. </w:t>
      </w:r>
    </w:p>
    <w:p w14:paraId="3759A752" w14:textId="77777777" w:rsidR="00856DB4" w:rsidRPr="00B242D8" w:rsidRDefault="00856DB4" w:rsidP="007316FD">
      <w:pPr>
        <w:pStyle w:val="TSB-Level1Numbers"/>
        <w:rPr>
          <w:rFonts w:ascii="Century Gothic" w:hAnsi="Century Gothic"/>
          <w:szCs w:val="22"/>
        </w:rPr>
      </w:pPr>
      <w:r w:rsidRPr="00B242D8">
        <w:rPr>
          <w:rFonts w:ascii="Century Gothic" w:hAnsi="Century Gothic"/>
        </w:rPr>
        <w:t>CCTV systems will be used to monitor events and identify incidents taking place.</w:t>
      </w:r>
    </w:p>
    <w:p w14:paraId="0574D0CE" w14:textId="77777777" w:rsidR="00856DB4" w:rsidRPr="00B242D8" w:rsidRDefault="00856DB4" w:rsidP="007316FD">
      <w:pPr>
        <w:pStyle w:val="TSB-Level1Numbers"/>
        <w:rPr>
          <w:rFonts w:ascii="Century Gothic" w:hAnsi="Century Gothic"/>
          <w:szCs w:val="22"/>
        </w:rPr>
      </w:pPr>
      <w:r w:rsidRPr="00B242D8">
        <w:rPr>
          <w:rFonts w:ascii="Century Gothic" w:hAnsi="Century Gothic"/>
        </w:rPr>
        <w:t>CCTV systems may be used as evidence when investigating reports of incidents.</w:t>
      </w:r>
    </w:p>
    <w:p w14:paraId="6D7B2468" w14:textId="0F1C04E0" w:rsidR="00856DB4" w:rsidRPr="00B242D8" w:rsidRDefault="00856DB4" w:rsidP="007316FD">
      <w:pPr>
        <w:pStyle w:val="TSB-Level1Numbers"/>
        <w:rPr>
          <w:rFonts w:ascii="Century Gothic" w:hAnsi="Century Gothic"/>
          <w:szCs w:val="22"/>
        </w:rPr>
      </w:pPr>
      <w:r w:rsidRPr="00B242D8">
        <w:rPr>
          <w:rFonts w:ascii="Century Gothic" w:hAnsi="Century Gothic"/>
        </w:rPr>
        <w:t>Money will be held in a safe and banked on a weekly basis to ensure large amounts are not held on-site.</w:t>
      </w:r>
    </w:p>
    <w:p w14:paraId="2830A51D" w14:textId="77777777" w:rsidR="00856DB4" w:rsidRPr="00B242D8" w:rsidRDefault="00856DB4" w:rsidP="007316FD">
      <w:pPr>
        <w:pStyle w:val="TSB-Level1Numbers"/>
        <w:rPr>
          <w:rFonts w:ascii="Century Gothic" w:hAnsi="Century Gothic"/>
          <w:szCs w:val="22"/>
        </w:rPr>
      </w:pPr>
      <w:r w:rsidRPr="00B242D8">
        <w:rPr>
          <w:rFonts w:ascii="Century Gothic" w:hAnsi="Century Gothic"/>
        </w:rPr>
        <w:t>Money will be counted in an appropriate location, such as the school office, and staff should not be placed at risk of robbery.</w:t>
      </w:r>
    </w:p>
    <w:p w14:paraId="6D3B22C6" w14:textId="77777777" w:rsidR="00856DB4" w:rsidRPr="00B242D8" w:rsidRDefault="00856DB4" w:rsidP="007316FD">
      <w:pPr>
        <w:pStyle w:val="TSB-Level1Numbers"/>
        <w:rPr>
          <w:rFonts w:ascii="Century Gothic" w:hAnsi="Century Gothic"/>
          <w:szCs w:val="22"/>
        </w:rPr>
      </w:pPr>
      <w:r w:rsidRPr="00B242D8">
        <w:rPr>
          <w:rFonts w:ascii="Century Gothic" w:hAnsi="Century Gothic"/>
        </w:rPr>
        <w:t>Staff and pupils are responsible for their personal belongings and the school accepts no responsibility for loss or damage.</w:t>
      </w:r>
    </w:p>
    <w:p w14:paraId="10B1EC96" w14:textId="77777777" w:rsidR="00856DB4" w:rsidRPr="00B242D8" w:rsidRDefault="00856DB4" w:rsidP="007316FD">
      <w:pPr>
        <w:pStyle w:val="TSB-Level1Numbers"/>
        <w:rPr>
          <w:rFonts w:ascii="Century Gothic" w:hAnsi="Century Gothic"/>
          <w:szCs w:val="22"/>
        </w:rPr>
      </w:pPr>
      <w:r w:rsidRPr="00B242D8">
        <w:rPr>
          <w:rFonts w:ascii="Century Gothic" w:hAnsi="Century Gothic"/>
        </w:rPr>
        <w:t xml:space="preserve">Thefts may be reported to the police and staff members are expected to assist police with their investigation. </w:t>
      </w:r>
    </w:p>
    <w:p w14:paraId="14CDE447" w14:textId="77777777" w:rsidR="00856DB4" w:rsidRPr="00B242D8" w:rsidRDefault="00856DB4" w:rsidP="007316FD">
      <w:pPr>
        <w:pStyle w:val="TSB-Level1Numbers"/>
        <w:rPr>
          <w:rFonts w:ascii="Century Gothic" w:hAnsi="Century Gothic"/>
          <w:szCs w:val="22"/>
        </w:rPr>
      </w:pPr>
      <w:r w:rsidRPr="00B242D8">
        <w:rPr>
          <w:rFonts w:ascii="Century Gothic" w:hAnsi="Century Gothic"/>
        </w:rPr>
        <w:t>All members of staff are expected to take reasonable measures to ensure the security of school equipment being used.</w:t>
      </w:r>
    </w:p>
    <w:p w14:paraId="08A390FA" w14:textId="61742518" w:rsidR="00856DB4" w:rsidRPr="00B242D8" w:rsidRDefault="00856DB4" w:rsidP="007316FD">
      <w:pPr>
        <w:pStyle w:val="TSB-Level1Numbers"/>
        <w:rPr>
          <w:rFonts w:ascii="Century Gothic" w:hAnsi="Century Gothic"/>
        </w:rPr>
      </w:pPr>
      <w:r w:rsidRPr="00B242D8">
        <w:rPr>
          <w:rFonts w:ascii="Century Gothic" w:hAnsi="Century Gothic"/>
        </w:rPr>
        <w:t>Missing or believed stolen equipment will be reported immediately to a senior staff member.</w:t>
      </w:r>
    </w:p>
    <w:p w14:paraId="3FBFE92E" w14:textId="4E3B20A6" w:rsidR="00633C55" w:rsidRPr="00B242D8" w:rsidRDefault="00633C55" w:rsidP="007316FD">
      <w:pPr>
        <w:pStyle w:val="TSB-Level1Numbers"/>
        <w:rPr>
          <w:rFonts w:ascii="Century Gothic" w:hAnsi="Century Gothic"/>
        </w:rPr>
      </w:pPr>
      <w:r w:rsidRPr="00B242D8">
        <w:rPr>
          <w:rFonts w:ascii="Century Gothic" w:hAnsi="Century Gothic"/>
        </w:rPr>
        <w:t xml:space="preserve">The school will install access control and security measures to ensure the safety of the school, e.g. security glazing on windows. </w:t>
      </w:r>
    </w:p>
    <w:p w14:paraId="2112CBE7" w14:textId="4D605A25" w:rsidR="00633C55" w:rsidRPr="00B242D8" w:rsidRDefault="00633C55" w:rsidP="007316FD">
      <w:pPr>
        <w:pStyle w:val="TSB-Level1Numbers"/>
        <w:rPr>
          <w:rFonts w:ascii="Century Gothic" w:hAnsi="Century Gothic"/>
        </w:rPr>
      </w:pPr>
      <w:r w:rsidRPr="00B242D8">
        <w:rPr>
          <w:rFonts w:ascii="Century Gothic" w:hAnsi="Century Gothic"/>
        </w:rPr>
        <w:t xml:space="preserve">The school will ban individuals from the premises if they pose a risk to any member of the school community. </w:t>
      </w:r>
    </w:p>
    <w:p w14:paraId="086B40E2" w14:textId="046F0F1E" w:rsidR="009B0E79" w:rsidRPr="00B242D8" w:rsidRDefault="009B0E79" w:rsidP="007316FD">
      <w:pPr>
        <w:pStyle w:val="TSB-Level1Numbers"/>
        <w:rPr>
          <w:rFonts w:ascii="Century Gothic" w:hAnsi="Century Gothic"/>
        </w:rPr>
      </w:pPr>
      <w:r w:rsidRPr="00B242D8">
        <w:rPr>
          <w:rFonts w:ascii="Century Gothic" w:hAnsi="Century Gothic"/>
        </w:rPr>
        <w:t>The school will consider any risks that are posed by the</w:t>
      </w:r>
      <w:r w:rsidR="00C44936" w:rsidRPr="00B242D8">
        <w:rPr>
          <w:rFonts w:ascii="Century Gothic" w:hAnsi="Century Gothic"/>
        </w:rPr>
        <w:t>ir</w:t>
      </w:r>
      <w:r w:rsidRPr="00B242D8">
        <w:rPr>
          <w:rFonts w:ascii="Century Gothic" w:hAnsi="Century Gothic"/>
        </w:rPr>
        <w:t xml:space="preserve"> local context, e.g. recent arson attacks. </w:t>
      </w:r>
    </w:p>
    <w:p w14:paraId="27E27F1E" w14:textId="5A96512D" w:rsidR="00856DB4" w:rsidRPr="00B242D8" w:rsidRDefault="00856DB4" w:rsidP="007316FD">
      <w:pPr>
        <w:pStyle w:val="Heading10"/>
        <w:rPr>
          <w:rFonts w:ascii="Century Gothic" w:hAnsi="Century Gothic"/>
        </w:rPr>
      </w:pPr>
      <w:bookmarkStart w:id="72" w:name="_Severe_weather"/>
      <w:bookmarkStart w:id="73" w:name="_Toc59388721"/>
      <w:bookmarkEnd w:id="72"/>
      <w:r w:rsidRPr="00B242D8">
        <w:rPr>
          <w:rFonts w:ascii="Century Gothic" w:hAnsi="Century Gothic"/>
        </w:rPr>
        <w:t>Severe weather</w:t>
      </w:r>
      <w:bookmarkEnd w:id="73"/>
      <w:r w:rsidRPr="00B242D8">
        <w:rPr>
          <w:rFonts w:ascii="Century Gothic" w:hAnsi="Century Gothic"/>
        </w:rPr>
        <w:t xml:space="preserve"> </w:t>
      </w:r>
    </w:p>
    <w:p w14:paraId="23D18AF4" w14:textId="4E718D82" w:rsidR="00395AC3" w:rsidRPr="00B242D8" w:rsidRDefault="00395AC3" w:rsidP="007316FD">
      <w:pPr>
        <w:pStyle w:val="TSB-Level1Numbers"/>
        <w:rPr>
          <w:rFonts w:ascii="Century Gothic" w:hAnsi="Century Gothic"/>
          <w:szCs w:val="22"/>
        </w:rPr>
      </w:pPr>
      <w:r w:rsidRPr="00B242D8">
        <w:rPr>
          <w:rFonts w:ascii="Century Gothic" w:hAnsi="Century Gothic"/>
        </w:rPr>
        <w:t xml:space="preserve">The </w:t>
      </w:r>
      <w:r w:rsidR="007E576F" w:rsidRPr="00B242D8">
        <w:rPr>
          <w:rFonts w:ascii="Century Gothic" w:hAnsi="Century Gothic"/>
        </w:rPr>
        <w:t>Headteacher</w:t>
      </w:r>
      <w:r w:rsidRPr="00B242D8">
        <w:rPr>
          <w:rFonts w:ascii="Century Gothic" w:hAnsi="Century Gothic"/>
        </w:rPr>
        <w:t xml:space="preserve">, in liaison with the </w:t>
      </w:r>
      <w:r w:rsidR="007E576F" w:rsidRPr="00B242D8">
        <w:rPr>
          <w:rFonts w:ascii="Century Gothic" w:hAnsi="Century Gothic"/>
        </w:rPr>
        <w:t>Management Committee</w:t>
      </w:r>
      <w:r w:rsidRPr="00B242D8">
        <w:rPr>
          <w:rFonts w:ascii="Century Gothic" w:hAnsi="Century Gothic"/>
        </w:rPr>
        <w:t xml:space="preserve">, makes a decision on school closure on the grounds of health and safety. </w:t>
      </w:r>
    </w:p>
    <w:p w14:paraId="38CC7374" w14:textId="32A769DF" w:rsidR="00395AC3" w:rsidRPr="00B242D8" w:rsidRDefault="00395AC3" w:rsidP="007316FD">
      <w:pPr>
        <w:pStyle w:val="TSB-Level1Numbers"/>
        <w:rPr>
          <w:rFonts w:ascii="Century Gothic" w:hAnsi="Century Gothic"/>
          <w:szCs w:val="22"/>
        </w:rPr>
      </w:pPr>
      <w:r w:rsidRPr="00B242D8">
        <w:rPr>
          <w:rFonts w:ascii="Century Gothic" w:hAnsi="Century Gothic"/>
        </w:rPr>
        <w:t xml:space="preserve">If a closure takes place, the </w:t>
      </w:r>
      <w:r w:rsidR="007E576F" w:rsidRPr="00B242D8">
        <w:rPr>
          <w:rFonts w:ascii="Century Gothic" w:hAnsi="Century Gothic"/>
        </w:rPr>
        <w:t>Management Committee</w:t>
      </w:r>
      <w:r w:rsidRPr="00B242D8">
        <w:rPr>
          <w:rFonts w:ascii="Century Gothic" w:hAnsi="Century Gothic"/>
        </w:rPr>
        <w:t xml:space="preserve"> will be promptly informed.</w:t>
      </w:r>
    </w:p>
    <w:p w14:paraId="53B52029" w14:textId="4742640F" w:rsidR="00856DB4" w:rsidRPr="00B242D8" w:rsidRDefault="00395AC3" w:rsidP="007316FD">
      <w:pPr>
        <w:pStyle w:val="TSB-Level1Numbers"/>
        <w:rPr>
          <w:rFonts w:ascii="Century Gothic" w:hAnsi="Century Gothic"/>
        </w:rPr>
      </w:pPr>
      <w:r w:rsidRPr="00B242D8">
        <w:rPr>
          <w:rFonts w:ascii="Century Gothic" w:hAnsi="Century Gothic"/>
        </w:rPr>
        <w:t>The school will act in accordance with the Adverse Weather Policy at all times.</w:t>
      </w:r>
    </w:p>
    <w:p w14:paraId="59056186" w14:textId="5AAF082B" w:rsidR="00395AC3" w:rsidRPr="00B242D8" w:rsidRDefault="00395AC3" w:rsidP="007316FD">
      <w:pPr>
        <w:pStyle w:val="Heading10"/>
        <w:rPr>
          <w:rFonts w:ascii="Century Gothic" w:hAnsi="Century Gothic"/>
        </w:rPr>
      </w:pPr>
      <w:bookmarkStart w:id="74" w:name="_Safe_use_of"/>
      <w:bookmarkStart w:id="75" w:name="_Toc59388722"/>
      <w:bookmarkEnd w:id="74"/>
      <w:r w:rsidRPr="00B242D8">
        <w:rPr>
          <w:rFonts w:ascii="Century Gothic" w:hAnsi="Century Gothic"/>
        </w:rPr>
        <w:t>Safe use of minibus</w:t>
      </w:r>
      <w:r w:rsidR="0089419D" w:rsidRPr="00B242D8">
        <w:rPr>
          <w:rFonts w:ascii="Century Gothic" w:hAnsi="Century Gothic"/>
        </w:rPr>
        <w:t>es</w:t>
      </w:r>
      <w:bookmarkEnd w:id="75"/>
      <w:r w:rsidRPr="00B242D8">
        <w:rPr>
          <w:rFonts w:ascii="Century Gothic" w:hAnsi="Century Gothic"/>
        </w:rPr>
        <w:t xml:space="preserve"> </w:t>
      </w:r>
    </w:p>
    <w:p w14:paraId="23E79152" w14:textId="1BE4B988" w:rsidR="00395AC3" w:rsidRPr="00B242D8" w:rsidRDefault="00395AC3" w:rsidP="007316FD">
      <w:pPr>
        <w:pStyle w:val="TSB-Level1Numbers"/>
        <w:rPr>
          <w:rFonts w:ascii="Century Gothic" w:hAnsi="Century Gothic"/>
          <w:szCs w:val="22"/>
        </w:rPr>
      </w:pPr>
      <w:r w:rsidRPr="00B242D8">
        <w:rPr>
          <w:rFonts w:ascii="Century Gothic" w:hAnsi="Century Gothic"/>
        </w:rPr>
        <w:t xml:space="preserve">Health and safety policy and procedures concerning school minibuses are contained in the school’s Minibus Policy. </w:t>
      </w:r>
    </w:p>
    <w:p w14:paraId="05BEB848" w14:textId="77777777" w:rsidR="00395AC3" w:rsidRPr="00B242D8" w:rsidRDefault="00395AC3" w:rsidP="007316FD">
      <w:pPr>
        <w:pStyle w:val="TSB-Level1Numbers"/>
        <w:rPr>
          <w:rFonts w:ascii="Century Gothic" w:hAnsi="Century Gothic"/>
          <w:szCs w:val="22"/>
        </w:rPr>
      </w:pPr>
      <w:r w:rsidRPr="00B242D8">
        <w:rPr>
          <w:rFonts w:ascii="Century Gothic" w:hAnsi="Century Gothic"/>
        </w:rPr>
        <w:t xml:space="preserve">The health and safety officer is responsible for arranging the annual maintenance of the minibus, including MOTs and road tax. </w:t>
      </w:r>
    </w:p>
    <w:p w14:paraId="00B04C32" w14:textId="5DD13BAD" w:rsidR="00395AC3" w:rsidRPr="00B242D8" w:rsidRDefault="00395AC3" w:rsidP="007316FD">
      <w:pPr>
        <w:pStyle w:val="TSB-Level1Numbers"/>
        <w:rPr>
          <w:rFonts w:ascii="Century Gothic" w:hAnsi="Century Gothic"/>
          <w:szCs w:val="22"/>
        </w:rPr>
      </w:pPr>
      <w:r w:rsidRPr="00B242D8">
        <w:rPr>
          <w:rFonts w:ascii="Century Gothic" w:hAnsi="Century Gothic"/>
        </w:rPr>
        <w:t xml:space="preserve">The driver will have a current license, be aged 25 years or over and hold a full licence in Group </w:t>
      </w:r>
      <w:r w:rsidR="00A16BFE" w:rsidRPr="00B242D8">
        <w:rPr>
          <w:rFonts w:ascii="Century Gothic" w:hAnsi="Century Gothic"/>
        </w:rPr>
        <w:t>D</w:t>
      </w:r>
      <w:r w:rsidRPr="00B242D8">
        <w:rPr>
          <w:rFonts w:ascii="Century Gothic" w:hAnsi="Century Gothic"/>
        </w:rPr>
        <w:t xml:space="preserve"> or passenger carrying vehicles.</w:t>
      </w:r>
    </w:p>
    <w:p w14:paraId="0667C9D3" w14:textId="77777777" w:rsidR="00395AC3" w:rsidRPr="00B242D8" w:rsidRDefault="00395AC3" w:rsidP="007316FD">
      <w:pPr>
        <w:pStyle w:val="TSB-Level1Numbers"/>
        <w:rPr>
          <w:rFonts w:ascii="Century Gothic" w:hAnsi="Century Gothic"/>
          <w:szCs w:val="22"/>
        </w:rPr>
      </w:pPr>
      <w:r w:rsidRPr="00B242D8">
        <w:rPr>
          <w:rFonts w:ascii="Century Gothic" w:hAnsi="Century Gothic"/>
        </w:rPr>
        <w:t>Drivers will complete the relevant form from the school office and supply a photocopy of their driving licence.</w:t>
      </w:r>
    </w:p>
    <w:p w14:paraId="56B644D8" w14:textId="77777777" w:rsidR="00395AC3" w:rsidRPr="00B242D8" w:rsidRDefault="00395AC3" w:rsidP="007316FD">
      <w:pPr>
        <w:pStyle w:val="TSB-Level1Numbers"/>
        <w:rPr>
          <w:rFonts w:ascii="Century Gothic" w:hAnsi="Century Gothic"/>
          <w:szCs w:val="22"/>
        </w:rPr>
      </w:pPr>
      <w:r w:rsidRPr="00B242D8">
        <w:rPr>
          <w:rFonts w:ascii="Century Gothic" w:hAnsi="Century Gothic"/>
        </w:rPr>
        <w:t>If passengers are paying a charge, the minibus permit will be clearly displayed in the vehicle.</w:t>
      </w:r>
    </w:p>
    <w:p w14:paraId="297C09B7" w14:textId="77777777" w:rsidR="00395AC3" w:rsidRPr="00B242D8" w:rsidRDefault="00395AC3" w:rsidP="007316FD">
      <w:pPr>
        <w:pStyle w:val="TSB-Level1Numbers"/>
        <w:rPr>
          <w:rFonts w:ascii="Century Gothic" w:hAnsi="Century Gothic"/>
          <w:szCs w:val="22"/>
        </w:rPr>
      </w:pPr>
      <w:r w:rsidRPr="00B242D8">
        <w:rPr>
          <w:rFonts w:ascii="Century Gothic" w:hAnsi="Century Gothic"/>
        </w:rPr>
        <w:t>Internal damage to the minibus is the responsibility of the individual or organisation using the minibus. The school will decide who is responsible for covering the cost of any repairs.</w:t>
      </w:r>
    </w:p>
    <w:p w14:paraId="168D73A5" w14:textId="77777777" w:rsidR="00395AC3" w:rsidRPr="00B242D8" w:rsidRDefault="00395AC3" w:rsidP="007316FD">
      <w:pPr>
        <w:pStyle w:val="TSB-Level1Numbers"/>
        <w:rPr>
          <w:rFonts w:ascii="Century Gothic" w:hAnsi="Century Gothic"/>
          <w:szCs w:val="22"/>
        </w:rPr>
      </w:pPr>
      <w:r w:rsidRPr="00B242D8">
        <w:rPr>
          <w:rFonts w:ascii="Century Gothic" w:hAnsi="Century Gothic"/>
        </w:rPr>
        <w:t>The minibus will carry strictly one person per seat and seat belts will be worn at all times.</w:t>
      </w:r>
    </w:p>
    <w:p w14:paraId="4B9A4354" w14:textId="77777777" w:rsidR="00395AC3" w:rsidRPr="00B242D8" w:rsidRDefault="00395AC3" w:rsidP="007316FD">
      <w:pPr>
        <w:pStyle w:val="TSB-Level1Numbers"/>
        <w:rPr>
          <w:rFonts w:ascii="Century Gothic" w:hAnsi="Century Gothic"/>
          <w:szCs w:val="22"/>
        </w:rPr>
      </w:pPr>
      <w:r w:rsidRPr="00B242D8">
        <w:rPr>
          <w:rFonts w:ascii="Century Gothic" w:hAnsi="Century Gothic"/>
        </w:rPr>
        <w:t>Fines accrued will be paid by the driver at the time the offence was committed.</w:t>
      </w:r>
    </w:p>
    <w:p w14:paraId="7815C4CE" w14:textId="77777777" w:rsidR="00395AC3" w:rsidRPr="00B242D8" w:rsidRDefault="00395AC3" w:rsidP="007316FD">
      <w:pPr>
        <w:pStyle w:val="TSB-Level1Numbers"/>
        <w:rPr>
          <w:rFonts w:ascii="Century Gothic" w:hAnsi="Century Gothic"/>
          <w:szCs w:val="22"/>
        </w:rPr>
      </w:pPr>
      <w:r w:rsidRPr="00B242D8">
        <w:rPr>
          <w:rFonts w:ascii="Century Gothic" w:hAnsi="Century Gothic"/>
        </w:rPr>
        <w:t xml:space="preserve">Starting and closing mileage, along with any potential risks or defects identified, will be reported upon return to the school. </w:t>
      </w:r>
    </w:p>
    <w:p w14:paraId="762C0420" w14:textId="0088739E" w:rsidR="00395AC3" w:rsidRPr="00B242D8" w:rsidRDefault="00395AC3" w:rsidP="007316FD">
      <w:pPr>
        <w:pStyle w:val="TSB-Level1Numbers"/>
        <w:rPr>
          <w:rFonts w:ascii="Century Gothic" w:hAnsi="Century Gothic"/>
          <w:szCs w:val="22"/>
        </w:rPr>
      </w:pPr>
      <w:r w:rsidRPr="00B242D8">
        <w:rPr>
          <w:rFonts w:ascii="Century Gothic" w:hAnsi="Century Gothic"/>
        </w:rPr>
        <w:t>The following staff members hold the required licence and have completed specific training allowing them to drive the minibus:</w:t>
      </w:r>
    </w:p>
    <w:tbl>
      <w:tblPr>
        <w:tblW w:w="5713" w:type="dxa"/>
        <w:jc w:val="center"/>
        <w:tblLook w:val="04A0" w:firstRow="1" w:lastRow="0" w:firstColumn="1" w:lastColumn="0" w:noHBand="0" w:noVBand="1"/>
      </w:tblPr>
      <w:tblGrid>
        <w:gridCol w:w="2805"/>
        <w:gridCol w:w="2908"/>
      </w:tblGrid>
      <w:tr w:rsidR="007316FD" w:rsidRPr="00B242D8" w14:paraId="2CD7F251" w14:textId="77777777" w:rsidTr="00395AC3">
        <w:trPr>
          <w:trHeight w:val="416"/>
          <w:jc w:val="center"/>
        </w:trPr>
        <w:tc>
          <w:tcPr>
            <w:tcW w:w="2805" w:type="dxa"/>
            <w:tcBorders>
              <w:top w:val="single" w:sz="4" w:space="0" w:color="auto"/>
              <w:left w:val="single" w:sz="4" w:space="0" w:color="auto"/>
              <w:bottom w:val="single" w:sz="4" w:space="0" w:color="auto"/>
              <w:right w:val="single" w:sz="4" w:space="0" w:color="auto"/>
            </w:tcBorders>
            <w:shd w:val="clear" w:color="auto" w:fill="347186"/>
            <w:noWrap/>
            <w:vAlign w:val="center"/>
            <w:hideMark/>
          </w:tcPr>
          <w:p w14:paraId="11A7320B" w14:textId="77777777" w:rsidR="00395AC3" w:rsidRPr="00B242D8" w:rsidRDefault="00395AC3" w:rsidP="00A47D99">
            <w:pPr>
              <w:spacing w:before="120" w:after="120"/>
              <w:jc w:val="center"/>
              <w:rPr>
                <w:rFonts w:ascii="Century Gothic" w:eastAsia="Times New Roman" w:hAnsi="Century Gothic" w:cstheme="minorHAnsi"/>
                <w:b/>
                <w:lang w:eastAsia="en-GB"/>
              </w:rPr>
            </w:pPr>
            <w:r w:rsidRPr="00B242D8">
              <w:rPr>
                <w:rFonts w:ascii="Century Gothic" w:eastAsia="Times New Roman" w:hAnsi="Century Gothic" w:cstheme="minorHAnsi"/>
                <w:b/>
                <w:lang w:eastAsia="en-GB"/>
              </w:rPr>
              <w:t>Staff member’s name</w:t>
            </w:r>
          </w:p>
        </w:tc>
        <w:tc>
          <w:tcPr>
            <w:tcW w:w="2908" w:type="dxa"/>
            <w:tcBorders>
              <w:top w:val="single" w:sz="4" w:space="0" w:color="auto"/>
              <w:left w:val="nil"/>
              <w:bottom w:val="single" w:sz="4" w:space="0" w:color="auto"/>
              <w:right w:val="single" w:sz="4" w:space="0" w:color="auto"/>
            </w:tcBorders>
            <w:shd w:val="clear" w:color="auto" w:fill="347186"/>
            <w:noWrap/>
            <w:vAlign w:val="center"/>
            <w:hideMark/>
          </w:tcPr>
          <w:p w14:paraId="5637918F" w14:textId="77777777" w:rsidR="00395AC3" w:rsidRPr="00B242D8" w:rsidRDefault="00395AC3" w:rsidP="00A47D99">
            <w:pPr>
              <w:spacing w:before="120" w:after="120"/>
              <w:jc w:val="center"/>
              <w:rPr>
                <w:rFonts w:ascii="Century Gothic" w:eastAsia="Times New Roman" w:hAnsi="Century Gothic" w:cstheme="minorHAnsi"/>
                <w:b/>
                <w:lang w:eastAsia="en-GB"/>
              </w:rPr>
            </w:pPr>
            <w:r w:rsidRPr="00B242D8">
              <w:rPr>
                <w:rFonts w:ascii="Century Gothic" w:eastAsia="Times New Roman" w:hAnsi="Century Gothic" w:cstheme="minorHAnsi"/>
                <w:b/>
                <w:lang w:eastAsia="en-GB"/>
              </w:rPr>
              <w:t>Staff member’s role</w:t>
            </w:r>
          </w:p>
        </w:tc>
      </w:tr>
      <w:tr w:rsidR="007316FD" w:rsidRPr="00B242D8" w14:paraId="3B4A7CDB" w14:textId="77777777" w:rsidTr="00CA033B">
        <w:trPr>
          <w:trHeight w:val="416"/>
          <w:jc w:val="center"/>
        </w:trPr>
        <w:tc>
          <w:tcPr>
            <w:tcW w:w="2805" w:type="dxa"/>
            <w:tcBorders>
              <w:top w:val="nil"/>
              <w:left w:val="single" w:sz="4" w:space="0" w:color="auto"/>
              <w:bottom w:val="single" w:sz="4" w:space="0" w:color="auto"/>
              <w:right w:val="single" w:sz="4" w:space="0" w:color="auto"/>
            </w:tcBorders>
            <w:shd w:val="clear" w:color="auto" w:fill="auto"/>
            <w:noWrap/>
            <w:vAlign w:val="bottom"/>
            <w:hideMark/>
          </w:tcPr>
          <w:p w14:paraId="7377DF52" w14:textId="18C77214" w:rsidR="00395AC3" w:rsidRPr="00B242D8" w:rsidRDefault="00395AC3" w:rsidP="00A47D99">
            <w:pPr>
              <w:spacing w:before="120" w:after="120"/>
              <w:jc w:val="both"/>
              <w:rPr>
                <w:rFonts w:ascii="Century Gothic" w:eastAsia="Times New Roman" w:hAnsi="Century Gothic" w:cstheme="minorHAnsi"/>
                <w:lang w:eastAsia="en-GB"/>
              </w:rPr>
            </w:pPr>
            <w:r w:rsidRPr="00B242D8">
              <w:rPr>
                <w:rFonts w:ascii="Century Gothic" w:eastAsia="Times New Roman" w:hAnsi="Century Gothic" w:cstheme="minorHAnsi"/>
                <w:lang w:eastAsia="en-GB"/>
              </w:rPr>
              <w:t> </w:t>
            </w:r>
            <w:r w:rsidR="007E576F" w:rsidRPr="00B242D8">
              <w:rPr>
                <w:rFonts w:ascii="Century Gothic" w:eastAsia="Times New Roman" w:hAnsi="Century Gothic" w:cstheme="minorHAnsi"/>
                <w:lang w:eastAsia="en-GB"/>
              </w:rPr>
              <w:t>Darren Lennon</w:t>
            </w:r>
          </w:p>
        </w:tc>
        <w:tc>
          <w:tcPr>
            <w:tcW w:w="2908" w:type="dxa"/>
            <w:tcBorders>
              <w:top w:val="nil"/>
              <w:left w:val="nil"/>
              <w:bottom w:val="single" w:sz="4" w:space="0" w:color="auto"/>
              <w:right w:val="single" w:sz="4" w:space="0" w:color="auto"/>
            </w:tcBorders>
            <w:shd w:val="clear" w:color="auto" w:fill="auto"/>
            <w:noWrap/>
            <w:vAlign w:val="bottom"/>
            <w:hideMark/>
          </w:tcPr>
          <w:p w14:paraId="58BF3B15" w14:textId="633F6FF5" w:rsidR="00395AC3" w:rsidRPr="00B242D8" w:rsidRDefault="007E576F" w:rsidP="00A47D99">
            <w:pPr>
              <w:spacing w:before="120" w:after="120"/>
              <w:jc w:val="both"/>
              <w:rPr>
                <w:rFonts w:ascii="Century Gothic" w:eastAsia="Times New Roman" w:hAnsi="Century Gothic" w:cstheme="minorHAnsi"/>
                <w:lang w:eastAsia="en-GB"/>
              </w:rPr>
            </w:pPr>
            <w:r w:rsidRPr="00B242D8">
              <w:rPr>
                <w:rFonts w:ascii="Century Gothic" w:eastAsia="Times New Roman" w:hAnsi="Century Gothic" w:cstheme="minorHAnsi"/>
                <w:lang w:eastAsia="en-GB"/>
              </w:rPr>
              <w:t>Headteacher</w:t>
            </w:r>
          </w:p>
        </w:tc>
      </w:tr>
    </w:tbl>
    <w:p w14:paraId="003B9C1C" w14:textId="60F65263" w:rsidR="00395AC3" w:rsidRPr="00B242D8" w:rsidRDefault="00395AC3" w:rsidP="007316FD">
      <w:pPr>
        <w:pStyle w:val="Heading10"/>
        <w:rPr>
          <w:rFonts w:ascii="Century Gothic" w:hAnsi="Century Gothic"/>
        </w:rPr>
      </w:pPr>
      <w:bookmarkStart w:id="76" w:name="_School_trips_and"/>
      <w:bookmarkStart w:id="77" w:name="_Toc59388723"/>
      <w:bookmarkEnd w:id="76"/>
      <w:r w:rsidRPr="00B242D8">
        <w:rPr>
          <w:rFonts w:ascii="Century Gothic" w:hAnsi="Century Gothic"/>
        </w:rPr>
        <w:t>School trips and visits</w:t>
      </w:r>
      <w:bookmarkEnd w:id="77"/>
      <w:r w:rsidRPr="00B242D8">
        <w:rPr>
          <w:rFonts w:ascii="Century Gothic" w:hAnsi="Century Gothic"/>
        </w:rPr>
        <w:t xml:space="preserve"> </w:t>
      </w:r>
    </w:p>
    <w:p w14:paraId="10BF5382" w14:textId="77777777" w:rsidR="00395AC3" w:rsidRPr="00B242D8" w:rsidRDefault="00395AC3" w:rsidP="007316FD">
      <w:pPr>
        <w:pStyle w:val="TSB-Level1Numbers"/>
        <w:rPr>
          <w:rFonts w:ascii="Century Gothic" w:hAnsi="Century Gothic"/>
        </w:rPr>
      </w:pPr>
      <w:r w:rsidRPr="00B242D8">
        <w:rPr>
          <w:rFonts w:ascii="Century Gothic" w:hAnsi="Century Gothic"/>
        </w:rPr>
        <w:t xml:space="preserve">Health and safety policy and procedures concerning school trips and visits, including trips abroad, are contained in the school’s Educational Trips and Visits Policy. </w:t>
      </w:r>
    </w:p>
    <w:p w14:paraId="64C3912E" w14:textId="6CF85600" w:rsidR="00395AC3" w:rsidRPr="00B242D8" w:rsidRDefault="00395AC3" w:rsidP="007316FD">
      <w:pPr>
        <w:pStyle w:val="Heading10"/>
        <w:rPr>
          <w:rFonts w:ascii="Century Gothic" w:hAnsi="Century Gothic"/>
        </w:rPr>
      </w:pPr>
      <w:bookmarkStart w:id="78" w:name="_Manual_handling"/>
      <w:bookmarkStart w:id="79" w:name="_Toc59388724"/>
      <w:bookmarkEnd w:id="78"/>
      <w:r w:rsidRPr="00B242D8">
        <w:rPr>
          <w:rFonts w:ascii="Century Gothic" w:hAnsi="Century Gothic"/>
        </w:rPr>
        <w:t>Manual handling</w:t>
      </w:r>
      <w:bookmarkEnd w:id="79"/>
      <w:r w:rsidRPr="00B242D8">
        <w:rPr>
          <w:rFonts w:ascii="Century Gothic" w:hAnsi="Century Gothic"/>
        </w:rPr>
        <w:t xml:space="preserve"> </w:t>
      </w:r>
    </w:p>
    <w:p w14:paraId="429AEE0F" w14:textId="77777777" w:rsidR="00395AC3" w:rsidRPr="00B242D8" w:rsidRDefault="00395AC3" w:rsidP="007316FD">
      <w:pPr>
        <w:pStyle w:val="TSB-Level1Numbers"/>
        <w:rPr>
          <w:rFonts w:ascii="Century Gothic" w:hAnsi="Century Gothic"/>
        </w:rPr>
      </w:pPr>
      <w:r w:rsidRPr="00B242D8">
        <w:rPr>
          <w:rFonts w:ascii="Century Gothic" w:hAnsi="Century Gothic"/>
        </w:rPr>
        <w:t>Manual handling can prove hazardous when it has the potential to cause a musculoskeletal disorder. This can be due to repetition of the action, the force and/or posture involved in the completion of a handling task, and/or a person’s ability to hold/grasp the particular item in a safe and balanced manner.</w:t>
      </w:r>
    </w:p>
    <w:p w14:paraId="4CAB8087" w14:textId="77777777" w:rsidR="00395AC3" w:rsidRPr="00B242D8" w:rsidRDefault="00395AC3" w:rsidP="007316FD">
      <w:pPr>
        <w:pStyle w:val="TSB-Level1Numbers"/>
        <w:rPr>
          <w:rFonts w:ascii="Century Gothic" w:hAnsi="Century Gothic"/>
        </w:rPr>
      </w:pPr>
      <w:r w:rsidRPr="00B242D8">
        <w:rPr>
          <w:rFonts w:ascii="Century Gothic" w:hAnsi="Century Gothic"/>
        </w:rPr>
        <w:t xml:space="preserve">In order to manage these risks, we have adopted policies and procedures. Further information concerning the safe management of manual handling can be found in the Manual Handling Policy. </w:t>
      </w:r>
    </w:p>
    <w:p w14:paraId="0E0838D0" w14:textId="7D84A1E0" w:rsidR="00395AC3" w:rsidRPr="00B242D8" w:rsidRDefault="00395AC3" w:rsidP="007316FD">
      <w:pPr>
        <w:pStyle w:val="Heading10"/>
        <w:rPr>
          <w:rFonts w:ascii="Century Gothic" w:hAnsi="Century Gothic"/>
        </w:rPr>
      </w:pPr>
      <w:bookmarkStart w:id="80" w:name="_Working_at_heights"/>
      <w:bookmarkStart w:id="81" w:name="_Toc59388725"/>
      <w:bookmarkEnd w:id="80"/>
      <w:r w:rsidRPr="00B242D8">
        <w:rPr>
          <w:rFonts w:ascii="Century Gothic" w:hAnsi="Century Gothic"/>
        </w:rPr>
        <w:t>Working at heights</w:t>
      </w:r>
      <w:bookmarkEnd w:id="81"/>
      <w:r w:rsidRPr="00B242D8">
        <w:rPr>
          <w:rFonts w:ascii="Century Gothic" w:hAnsi="Century Gothic"/>
        </w:rPr>
        <w:t xml:space="preserve"> </w:t>
      </w:r>
    </w:p>
    <w:p w14:paraId="06722D5B" w14:textId="77777777" w:rsidR="00395AC3" w:rsidRPr="00B242D8" w:rsidRDefault="00395AC3" w:rsidP="007316FD">
      <w:pPr>
        <w:pStyle w:val="TSB-Level1Numbers"/>
        <w:rPr>
          <w:rFonts w:ascii="Century Gothic" w:hAnsi="Century Gothic"/>
        </w:rPr>
      </w:pPr>
      <w:r w:rsidRPr="00B242D8">
        <w:rPr>
          <w:rFonts w:ascii="Century Gothic" w:hAnsi="Century Gothic"/>
        </w:rPr>
        <w:t>Policy and procedures concerning employees working at heights are addressed in the Working at Heights Policy.</w:t>
      </w:r>
    </w:p>
    <w:p w14:paraId="6542B18E" w14:textId="77777777" w:rsidR="00395AC3" w:rsidRPr="00B242D8" w:rsidRDefault="00395AC3" w:rsidP="007316FD">
      <w:pPr>
        <w:pStyle w:val="TSB-Level1Numbers"/>
        <w:rPr>
          <w:rFonts w:ascii="Century Gothic" w:hAnsi="Century Gothic"/>
        </w:rPr>
      </w:pPr>
      <w:r w:rsidRPr="00B242D8">
        <w:rPr>
          <w:rFonts w:ascii="Century Gothic" w:hAnsi="Century Gothic"/>
        </w:rPr>
        <w:t xml:space="preserve">Staff members are required to sign statements confirming that they have received, read and understood the policy, prior to being allowed to work at heights. </w:t>
      </w:r>
    </w:p>
    <w:p w14:paraId="644319F7" w14:textId="0BC4069C" w:rsidR="00395AC3" w:rsidRPr="00B242D8" w:rsidRDefault="00395AC3" w:rsidP="007316FD">
      <w:pPr>
        <w:pStyle w:val="Heading10"/>
        <w:rPr>
          <w:rFonts w:ascii="Century Gothic" w:hAnsi="Century Gothic"/>
        </w:rPr>
      </w:pPr>
      <w:bookmarkStart w:id="82" w:name="_Lone_working"/>
      <w:bookmarkStart w:id="83" w:name="_Toc59388726"/>
      <w:bookmarkEnd w:id="82"/>
      <w:r w:rsidRPr="00B242D8">
        <w:rPr>
          <w:rFonts w:ascii="Century Gothic" w:hAnsi="Century Gothic"/>
        </w:rPr>
        <w:t>Lone working</w:t>
      </w:r>
      <w:bookmarkEnd w:id="83"/>
      <w:r w:rsidRPr="00B242D8">
        <w:rPr>
          <w:rFonts w:ascii="Century Gothic" w:hAnsi="Century Gothic"/>
        </w:rPr>
        <w:t xml:space="preserve"> </w:t>
      </w:r>
    </w:p>
    <w:p w14:paraId="57BF3D2F" w14:textId="77777777" w:rsidR="00395AC3" w:rsidRPr="00B242D8" w:rsidRDefault="00395AC3" w:rsidP="007316FD">
      <w:pPr>
        <w:pStyle w:val="TSB-Level1Numbers"/>
        <w:rPr>
          <w:rFonts w:ascii="Century Gothic" w:hAnsi="Century Gothic"/>
        </w:rPr>
      </w:pPr>
      <w:r w:rsidRPr="00B242D8">
        <w:rPr>
          <w:rFonts w:ascii="Century Gothic" w:hAnsi="Century Gothic"/>
        </w:rPr>
        <w:t>Policy and procedures concerning employees’ lone working are addressed in the Lone Working Policy.</w:t>
      </w:r>
    </w:p>
    <w:p w14:paraId="5E9B2716" w14:textId="77777777" w:rsidR="00395AC3" w:rsidRPr="00B242D8" w:rsidRDefault="00395AC3" w:rsidP="007316FD">
      <w:pPr>
        <w:pStyle w:val="TSB-Level1Numbers"/>
        <w:rPr>
          <w:rFonts w:ascii="Century Gothic" w:hAnsi="Century Gothic"/>
        </w:rPr>
      </w:pPr>
      <w:r w:rsidRPr="00B242D8">
        <w:rPr>
          <w:rFonts w:ascii="Century Gothic" w:hAnsi="Century Gothic"/>
        </w:rPr>
        <w:t>Policy and procedures concerning family support workers’ lone working outside of the school site are addressed in the Family Support Worker Lone Working Policy.</w:t>
      </w:r>
    </w:p>
    <w:p w14:paraId="0137703B" w14:textId="33A3A4ED" w:rsidR="00395AC3" w:rsidRPr="00B242D8" w:rsidRDefault="00395AC3" w:rsidP="007316FD">
      <w:pPr>
        <w:pStyle w:val="TSB-Level1Numbers"/>
        <w:rPr>
          <w:rFonts w:ascii="Century Gothic" w:hAnsi="Century Gothic"/>
        </w:rPr>
      </w:pPr>
      <w:r w:rsidRPr="00B242D8">
        <w:rPr>
          <w:rFonts w:ascii="Century Gothic" w:hAnsi="Century Gothic"/>
        </w:rPr>
        <w:t>Staff members are required to sign statements confirming that they have received, read and understood the relevant policies, prior to being allowed to undertake lone working.</w:t>
      </w:r>
    </w:p>
    <w:p w14:paraId="7A3E4F42" w14:textId="3E44832F" w:rsidR="00395AC3" w:rsidRPr="00B242D8" w:rsidRDefault="00395AC3" w:rsidP="007316FD">
      <w:pPr>
        <w:pStyle w:val="Heading10"/>
        <w:rPr>
          <w:rFonts w:ascii="Century Gothic" w:hAnsi="Century Gothic"/>
        </w:rPr>
      </w:pPr>
      <w:bookmarkStart w:id="84" w:name="_Workplace_health_and"/>
      <w:bookmarkStart w:id="85" w:name="_Toc59388727"/>
      <w:bookmarkEnd w:id="84"/>
      <w:r w:rsidRPr="00B242D8">
        <w:rPr>
          <w:rFonts w:ascii="Century Gothic" w:hAnsi="Century Gothic"/>
        </w:rPr>
        <w:t>Workplace health and safety: stress management</w:t>
      </w:r>
      <w:bookmarkEnd w:id="85"/>
      <w:r w:rsidRPr="00B242D8">
        <w:rPr>
          <w:rFonts w:ascii="Century Gothic" w:hAnsi="Century Gothic"/>
        </w:rPr>
        <w:t xml:space="preserve"> </w:t>
      </w:r>
    </w:p>
    <w:p w14:paraId="00F956B6" w14:textId="3D1639F4" w:rsidR="00395AC3" w:rsidRPr="00B242D8" w:rsidRDefault="00395AC3" w:rsidP="007316FD">
      <w:pPr>
        <w:pStyle w:val="TSB-Level1Numbers"/>
        <w:rPr>
          <w:rFonts w:ascii="Century Gothic" w:hAnsi="Century Gothic"/>
          <w:szCs w:val="22"/>
        </w:rPr>
      </w:pPr>
      <w:r w:rsidRPr="00B242D8">
        <w:rPr>
          <w:rFonts w:ascii="Century Gothic" w:hAnsi="Century Gothic"/>
        </w:rPr>
        <w:t>Staff will be aware of the symptoms of stress, including sleeping problems, dietary problems, mood swings, feeling lethargic, fatigue, emotional problems, chest pains and elevated heart rate, lack of focus, inability to concentrate and increased sweating. Staff members who suffer from any of these symptoms are advised to consult their GP as soon as possible.</w:t>
      </w:r>
    </w:p>
    <w:p w14:paraId="18BA1A50" w14:textId="52F986FF" w:rsidR="00066A9E" w:rsidRPr="00B242D8" w:rsidRDefault="00066A9E" w:rsidP="007316FD">
      <w:pPr>
        <w:pStyle w:val="TSB-Level1Numbers"/>
        <w:rPr>
          <w:rFonts w:ascii="Century Gothic" w:hAnsi="Century Gothic"/>
          <w:szCs w:val="22"/>
        </w:rPr>
      </w:pPr>
      <w:r w:rsidRPr="00B242D8">
        <w:rPr>
          <w:rFonts w:ascii="Century Gothic" w:hAnsi="Century Gothic"/>
        </w:rPr>
        <w:t xml:space="preserve">All staff wellbeing matters are managed in line with the Staff Wellbeing Policy. </w:t>
      </w:r>
    </w:p>
    <w:p w14:paraId="3587DDF3" w14:textId="3E41741B" w:rsidR="00395AC3" w:rsidRPr="00B242D8" w:rsidRDefault="00395AC3" w:rsidP="007316FD">
      <w:pPr>
        <w:pStyle w:val="Heading10"/>
        <w:rPr>
          <w:rFonts w:ascii="Century Gothic" w:hAnsi="Century Gothic"/>
        </w:rPr>
      </w:pPr>
      <w:bookmarkStart w:id="86" w:name="_Workplace_health_and_1"/>
      <w:bookmarkStart w:id="87" w:name="_Toc59388728"/>
      <w:bookmarkEnd w:id="86"/>
      <w:r w:rsidRPr="00B242D8">
        <w:rPr>
          <w:rFonts w:ascii="Century Gothic" w:hAnsi="Century Gothic"/>
        </w:rPr>
        <w:t>Workplace health and safety: display equipment</w:t>
      </w:r>
      <w:bookmarkEnd w:id="87"/>
      <w:r w:rsidRPr="00B242D8">
        <w:rPr>
          <w:rFonts w:ascii="Century Gothic" w:hAnsi="Century Gothic"/>
        </w:rPr>
        <w:t xml:space="preserve"> </w:t>
      </w:r>
    </w:p>
    <w:p w14:paraId="06E4514C" w14:textId="77777777" w:rsidR="00395AC3" w:rsidRPr="00B242D8" w:rsidRDefault="00395AC3" w:rsidP="007316FD">
      <w:pPr>
        <w:pStyle w:val="TSB-Level1Numbers"/>
        <w:rPr>
          <w:rFonts w:ascii="Century Gothic" w:eastAsia="Arial" w:hAnsi="Century Gothic"/>
        </w:rPr>
      </w:pPr>
      <w:r w:rsidRPr="00B242D8">
        <w:rPr>
          <w:rFonts w:ascii="Century Gothic" w:hAnsi="Century Gothic"/>
        </w:rPr>
        <w:t>Display screen assessments will be carried out by the health and safety officer for teaching staff and administrative staff who regularly use laptops or desktops computers.</w:t>
      </w:r>
    </w:p>
    <w:p w14:paraId="70100227" w14:textId="03BEBE51" w:rsidR="00395AC3" w:rsidRPr="00B242D8" w:rsidRDefault="00395AC3" w:rsidP="007316FD">
      <w:pPr>
        <w:pStyle w:val="Heading10"/>
        <w:rPr>
          <w:rFonts w:ascii="Century Gothic" w:hAnsi="Century Gothic"/>
        </w:rPr>
      </w:pPr>
      <w:bookmarkStart w:id="88" w:name="_Monitoring_and_review"/>
      <w:bookmarkStart w:id="89" w:name="_Toc59388729"/>
      <w:bookmarkEnd w:id="88"/>
      <w:r w:rsidRPr="00B242D8">
        <w:rPr>
          <w:rFonts w:ascii="Century Gothic" w:hAnsi="Century Gothic"/>
        </w:rPr>
        <w:t>Monitoring and review</w:t>
      </w:r>
      <w:bookmarkEnd w:id="89"/>
      <w:r w:rsidRPr="00B242D8">
        <w:rPr>
          <w:rFonts w:ascii="Century Gothic" w:hAnsi="Century Gothic"/>
        </w:rPr>
        <w:t xml:space="preserve"> </w:t>
      </w:r>
    </w:p>
    <w:p w14:paraId="264E1AC0" w14:textId="4898CD97" w:rsidR="00395AC3" w:rsidRPr="00B242D8" w:rsidRDefault="00395AC3" w:rsidP="007316FD">
      <w:pPr>
        <w:pStyle w:val="TSB-Level1Numbers"/>
        <w:rPr>
          <w:rFonts w:ascii="Century Gothic" w:hAnsi="Century Gothic"/>
        </w:rPr>
      </w:pPr>
      <w:r w:rsidRPr="00B242D8">
        <w:rPr>
          <w:rFonts w:ascii="Century Gothic" w:hAnsi="Century Gothic"/>
        </w:rPr>
        <w:t xml:space="preserve">The effectiveness of this policy will be monitored continually by the </w:t>
      </w:r>
      <w:r w:rsidR="007E576F" w:rsidRPr="00B242D8">
        <w:rPr>
          <w:rFonts w:ascii="Century Gothic" w:hAnsi="Century Gothic"/>
        </w:rPr>
        <w:t>Headteacher</w:t>
      </w:r>
      <w:r w:rsidRPr="00B242D8">
        <w:rPr>
          <w:rFonts w:ascii="Century Gothic" w:hAnsi="Century Gothic"/>
        </w:rPr>
        <w:t xml:space="preserve"> and </w:t>
      </w:r>
      <w:r w:rsidR="007E576F" w:rsidRPr="00B242D8">
        <w:rPr>
          <w:rFonts w:ascii="Century Gothic" w:hAnsi="Century Gothic"/>
        </w:rPr>
        <w:t>Management Committee</w:t>
      </w:r>
      <w:r w:rsidRPr="00B242D8">
        <w:rPr>
          <w:rFonts w:ascii="Century Gothic" w:hAnsi="Century Gothic"/>
        </w:rPr>
        <w:t>. Any necessary amendments may be made immediately.</w:t>
      </w:r>
    </w:p>
    <w:p w14:paraId="1D64F904" w14:textId="5A2334D4" w:rsidR="00395AC3" w:rsidRPr="00B242D8" w:rsidRDefault="00395AC3" w:rsidP="007316FD">
      <w:pPr>
        <w:pStyle w:val="TSB-Level1Numbers"/>
        <w:rPr>
          <w:rFonts w:ascii="Century Gothic" w:hAnsi="Century Gothic"/>
        </w:rPr>
      </w:pPr>
      <w:r w:rsidRPr="00B242D8">
        <w:rPr>
          <w:rFonts w:ascii="Century Gothic" w:hAnsi="Century Gothic"/>
        </w:rPr>
        <w:t xml:space="preserve">The next scheduled review date for this policy is </w:t>
      </w:r>
      <w:r w:rsidR="00CF19DE">
        <w:rPr>
          <w:rFonts w:ascii="Century Gothic" w:hAnsi="Century Gothic"/>
        </w:rPr>
        <w:t>October 2022.</w:t>
      </w:r>
    </w:p>
    <w:p w14:paraId="4D6F39B8" w14:textId="1C6AEBD2" w:rsidR="00A16BFE" w:rsidRPr="00B242D8" w:rsidRDefault="00A16BFE" w:rsidP="007316FD">
      <w:pPr>
        <w:pStyle w:val="TSB-Level1Numbers"/>
        <w:rPr>
          <w:rFonts w:ascii="Century Gothic" w:hAnsi="Century Gothic"/>
        </w:rPr>
      </w:pPr>
      <w:r w:rsidRPr="00B242D8">
        <w:rPr>
          <w:rFonts w:ascii="Century Gothic" w:hAnsi="Century Gothic"/>
        </w:rPr>
        <w:t xml:space="preserve">The school will establish a monitoring system that is backed up by performance measures and this will be reviewed following an incident. </w:t>
      </w:r>
    </w:p>
    <w:p w14:paraId="4797CD9E" w14:textId="77777777" w:rsidR="00395AC3" w:rsidRPr="00B242D8" w:rsidRDefault="00395AC3" w:rsidP="007316FD">
      <w:pPr>
        <w:pStyle w:val="TSB-Level1Numbers"/>
        <w:numPr>
          <w:ilvl w:val="0"/>
          <w:numId w:val="0"/>
        </w:numPr>
        <w:ind w:left="1480"/>
        <w:rPr>
          <w:rFonts w:ascii="Century Gothic" w:hAnsi="Century Gothic"/>
        </w:rPr>
      </w:pPr>
    </w:p>
    <w:p w14:paraId="3F370B7A" w14:textId="77777777" w:rsidR="00A23725" w:rsidRPr="00B242D8" w:rsidRDefault="00A23725" w:rsidP="007316FD">
      <w:pPr>
        <w:pStyle w:val="TSB-Level1Numbers"/>
        <w:numPr>
          <w:ilvl w:val="0"/>
          <w:numId w:val="0"/>
        </w:numPr>
        <w:ind w:left="1480"/>
        <w:rPr>
          <w:rFonts w:ascii="Century Gothic" w:hAnsi="Century Gothic"/>
        </w:rPr>
      </w:pPr>
      <w:bookmarkStart w:id="90" w:name="_Definition"/>
      <w:bookmarkEnd w:id="22"/>
      <w:bookmarkEnd w:id="90"/>
    </w:p>
    <w:p w14:paraId="09568936" w14:textId="77777777" w:rsidR="00A23725" w:rsidRPr="00B242D8" w:rsidRDefault="00A23725" w:rsidP="00A47D99">
      <w:pPr>
        <w:jc w:val="both"/>
        <w:rPr>
          <w:rFonts w:ascii="Century Gothic" w:hAnsi="Century Gothic" w:cs="Arial"/>
        </w:rPr>
      </w:pPr>
    </w:p>
    <w:p w14:paraId="57DA92DD" w14:textId="615BBCF9" w:rsidR="00A23725" w:rsidRPr="00B242D8" w:rsidRDefault="00390FAA" w:rsidP="00A47D99">
      <w:pPr>
        <w:jc w:val="both"/>
        <w:rPr>
          <w:rFonts w:ascii="Century Gothic" w:hAnsi="Century Gothic" w:cs="Arial"/>
        </w:rPr>
        <w:sectPr w:rsidR="00A23725" w:rsidRPr="00B242D8" w:rsidSect="00216353">
          <w:headerReference w:type="default" r:id="rId21"/>
          <w:pgSz w:w="11906" w:h="16838"/>
          <w:pgMar w:top="1440" w:right="1440" w:bottom="1440" w:left="1440" w:header="564" w:footer="708" w:gutter="0"/>
          <w:pgBorders w:offsetFrom="page">
            <w:top w:val="single" w:sz="36" w:space="24" w:color="A8D08D" w:themeColor="accent6" w:themeTint="99"/>
            <w:left w:val="single" w:sz="36" w:space="24" w:color="A8D08D" w:themeColor="accent6" w:themeTint="99"/>
            <w:bottom w:val="single" w:sz="36" w:space="24" w:color="A8D08D" w:themeColor="accent6" w:themeTint="99"/>
            <w:right w:val="single" w:sz="36" w:space="24" w:color="A8D08D" w:themeColor="accent6" w:themeTint="99"/>
          </w:pgBorders>
          <w:cols w:space="708"/>
          <w:docGrid w:linePitch="360"/>
        </w:sectPr>
      </w:pPr>
      <w:r w:rsidRPr="00B242D8">
        <w:rPr>
          <w:rFonts w:ascii="Century Gothic" w:hAnsi="Century Gothic" w:cs="Arial"/>
        </w:rPr>
        <w:t xml:space="preserve"> </w:t>
      </w:r>
    </w:p>
    <w:p w14:paraId="7741159A" w14:textId="066EAA4B" w:rsidR="00A23725" w:rsidRPr="00B242D8" w:rsidRDefault="00DC3CED" w:rsidP="00DC3CED">
      <w:pPr>
        <w:pStyle w:val="Heading10"/>
        <w:numPr>
          <w:ilvl w:val="0"/>
          <w:numId w:val="0"/>
        </w:numPr>
        <w:ind w:left="357"/>
        <w:rPr>
          <w:rFonts w:ascii="Century Gothic" w:hAnsi="Century Gothic"/>
        </w:rPr>
      </w:pPr>
      <w:bookmarkStart w:id="91" w:name="_Toc59388730"/>
      <w:bookmarkStart w:id="92" w:name="AppendixTitle1"/>
      <w:r w:rsidRPr="00B242D8">
        <w:rPr>
          <w:rFonts w:ascii="Century Gothic" w:hAnsi="Century Gothic"/>
        </w:rPr>
        <w:t xml:space="preserve">Appendix 1 - </w:t>
      </w:r>
      <w:r w:rsidR="00395AC3" w:rsidRPr="00B242D8">
        <w:rPr>
          <w:rFonts w:ascii="Century Gothic" w:hAnsi="Century Gothic"/>
        </w:rPr>
        <w:t>Classroom Checklist</w:t>
      </w:r>
      <w:bookmarkEnd w:id="91"/>
      <w:r w:rsidR="00395AC3" w:rsidRPr="00B242D8">
        <w:rPr>
          <w:rFonts w:ascii="Century Gothic" w:hAnsi="Century Gothic"/>
        </w:rPr>
        <w:t xml:space="preserve"> </w:t>
      </w:r>
    </w:p>
    <w:p w14:paraId="3B80396B" w14:textId="3F1D1A25" w:rsidR="00395AC3" w:rsidRPr="00B242D8" w:rsidRDefault="00395AC3" w:rsidP="00A47D99">
      <w:pPr>
        <w:tabs>
          <w:tab w:val="left" w:pos="2210"/>
        </w:tabs>
        <w:jc w:val="both"/>
        <w:rPr>
          <w:rFonts w:ascii="Century Gothic" w:hAnsi="Century Gothic"/>
        </w:rPr>
      </w:pPr>
      <w:r w:rsidRPr="00B242D8">
        <w:rPr>
          <w:rFonts w:ascii="Century Gothic" w:hAnsi="Century Gothic"/>
        </w:rPr>
        <w:t xml:space="preserve">Please note, this is not an exhaustive list and you should identify any other hazards associated with the daily use of the </w:t>
      </w:r>
      <w:hyperlink r:id="rId22" w:history="1">
        <w:r w:rsidRPr="00B242D8">
          <w:rPr>
            <w:rStyle w:val="Hyperlink"/>
            <w:rFonts w:ascii="Century Gothic" w:hAnsi="Century Gothic"/>
            <w:color w:val="auto"/>
          </w:rPr>
          <w:t>classroom</w:t>
        </w:r>
      </w:hyperlink>
      <w:r w:rsidRPr="00B242D8">
        <w:rPr>
          <w:rFonts w:ascii="Century Gothic" w:hAnsi="Century Gothic"/>
        </w:rPr>
        <w:t xml:space="preserve"> in additional tables, including any further actions needed. If necessary, discuss your concerns with a senior leader in your school.</w:t>
      </w:r>
    </w:p>
    <w:bookmarkEnd w:id="92"/>
    <w:tbl>
      <w:tblPr>
        <w:tblStyle w:val="TableGrid"/>
        <w:tblW w:w="9250" w:type="dxa"/>
        <w:jc w:val="center"/>
        <w:tblLook w:val="04A0" w:firstRow="1" w:lastRow="0" w:firstColumn="1" w:lastColumn="0" w:noHBand="0" w:noVBand="1"/>
      </w:tblPr>
      <w:tblGrid>
        <w:gridCol w:w="1404"/>
        <w:gridCol w:w="4509"/>
        <w:gridCol w:w="1057"/>
        <w:gridCol w:w="2280"/>
      </w:tblGrid>
      <w:tr w:rsidR="007316FD" w:rsidRPr="00B242D8" w14:paraId="58823917" w14:textId="77777777" w:rsidTr="00395AC3">
        <w:trPr>
          <w:trHeight w:val="896"/>
          <w:jc w:val="center"/>
        </w:trPr>
        <w:tc>
          <w:tcPr>
            <w:tcW w:w="1390" w:type="dxa"/>
            <w:tcBorders>
              <w:top w:val="nil"/>
              <w:left w:val="nil"/>
            </w:tcBorders>
            <w:shd w:val="clear" w:color="auto" w:fill="auto"/>
            <w:vAlign w:val="center"/>
          </w:tcPr>
          <w:p w14:paraId="18C98ACE" w14:textId="77777777" w:rsidR="00395AC3" w:rsidRPr="00B242D8" w:rsidRDefault="00395AC3" w:rsidP="00A47D99">
            <w:pPr>
              <w:spacing w:line="276" w:lineRule="auto"/>
              <w:jc w:val="center"/>
              <w:rPr>
                <w:rFonts w:ascii="Century Gothic" w:hAnsi="Century Gothic" w:cs="Arial"/>
                <w:b/>
              </w:rPr>
            </w:pPr>
          </w:p>
        </w:tc>
        <w:tc>
          <w:tcPr>
            <w:tcW w:w="4534" w:type="dxa"/>
            <w:shd w:val="clear" w:color="auto" w:fill="347186"/>
            <w:vAlign w:val="center"/>
          </w:tcPr>
          <w:p w14:paraId="06DEBD28" w14:textId="77777777" w:rsidR="00395AC3" w:rsidRPr="00B242D8" w:rsidRDefault="00395AC3" w:rsidP="00A47D99">
            <w:pPr>
              <w:spacing w:line="276" w:lineRule="auto"/>
              <w:jc w:val="center"/>
              <w:rPr>
                <w:rFonts w:ascii="Century Gothic" w:hAnsi="Century Gothic" w:cs="Arial"/>
                <w:b/>
              </w:rPr>
            </w:pPr>
            <w:r w:rsidRPr="00B242D8">
              <w:rPr>
                <w:rFonts w:ascii="Century Gothic" w:hAnsi="Century Gothic" w:cs="Arial"/>
                <w:b/>
              </w:rPr>
              <w:t>Questions you should ask concerning your classroom environment:</w:t>
            </w:r>
          </w:p>
        </w:tc>
        <w:tc>
          <w:tcPr>
            <w:tcW w:w="1036" w:type="dxa"/>
            <w:shd w:val="clear" w:color="auto" w:fill="347186"/>
            <w:vAlign w:val="center"/>
          </w:tcPr>
          <w:p w14:paraId="2A0B637A" w14:textId="77777777" w:rsidR="00395AC3" w:rsidRPr="00B242D8" w:rsidRDefault="00395AC3" w:rsidP="00A47D99">
            <w:pPr>
              <w:spacing w:line="276" w:lineRule="auto"/>
              <w:jc w:val="center"/>
              <w:rPr>
                <w:rFonts w:ascii="Century Gothic" w:hAnsi="Century Gothic" w:cs="Arial"/>
                <w:b/>
              </w:rPr>
            </w:pPr>
            <w:r w:rsidRPr="00B242D8">
              <w:rPr>
                <w:rFonts w:ascii="Century Gothic" w:hAnsi="Century Gothic" w:cs="Arial"/>
                <w:b/>
              </w:rPr>
              <w:t>Yes/No:</w:t>
            </w:r>
          </w:p>
        </w:tc>
        <w:tc>
          <w:tcPr>
            <w:tcW w:w="2290" w:type="dxa"/>
            <w:shd w:val="clear" w:color="auto" w:fill="347186"/>
            <w:vAlign w:val="center"/>
          </w:tcPr>
          <w:p w14:paraId="11F3FECA" w14:textId="77777777" w:rsidR="00395AC3" w:rsidRPr="00B242D8" w:rsidRDefault="00395AC3" w:rsidP="00A47D99">
            <w:pPr>
              <w:spacing w:line="276" w:lineRule="auto"/>
              <w:jc w:val="center"/>
              <w:rPr>
                <w:rFonts w:ascii="Century Gothic" w:hAnsi="Century Gothic" w:cs="Arial"/>
                <w:b/>
              </w:rPr>
            </w:pPr>
            <w:r w:rsidRPr="00B242D8">
              <w:rPr>
                <w:rFonts w:ascii="Century Gothic" w:hAnsi="Century Gothic" w:cs="Arial"/>
                <w:b/>
              </w:rPr>
              <w:t>Further action required:</w:t>
            </w:r>
          </w:p>
        </w:tc>
      </w:tr>
      <w:tr w:rsidR="007316FD" w:rsidRPr="00B242D8" w14:paraId="42DF9708" w14:textId="77777777" w:rsidTr="00233D14">
        <w:trPr>
          <w:trHeight w:val="501"/>
          <w:jc w:val="center"/>
        </w:trPr>
        <w:tc>
          <w:tcPr>
            <w:tcW w:w="1390" w:type="dxa"/>
            <w:vMerge w:val="restart"/>
            <w:shd w:val="clear" w:color="auto" w:fill="D0CECE" w:themeFill="background2" w:themeFillShade="E6"/>
            <w:vAlign w:val="center"/>
          </w:tcPr>
          <w:p w14:paraId="16D4F98E" w14:textId="77777777" w:rsidR="00395AC3" w:rsidRPr="00B242D8" w:rsidRDefault="00395AC3" w:rsidP="00A47D99">
            <w:pPr>
              <w:spacing w:line="276" w:lineRule="auto"/>
              <w:jc w:val="center"/>
              <w:rPr>
                <w:rFonts w:ascii="Century Gothic" w:hAnsi="Century Gothic" w:cs="Arial"/>
                <w:b/>
              </w:rPr>
            </w:pPr>
            <w:r w:rsidRPr="00B242D8">
              <w:rPr>
                <w:rFonts w:ascii="Century Gothic" w:hAnsi="Century Gothic" w:cs="Arial"/>
                <w:b/>
              </w:rPr>
              <w:t>Movement around the classroom (slips and trips)</w:t>
            </w:r>
          </w:p>
        </w:tc>
        <w:tc>
          <w:tcPr>
            <w:tcW w:w="4534" w:type="dxa"/>
            <w:vAlign w:val="center"/>
          </w:tcPr>
          <w:p w14:paraId="03767A08" w14:textId="77777777" w:rsidR="00395AC3" w:rsidRPr="00B242D8" w:rsidRDefault="00395AC3" w:rsidP="00A47D99">
            <w:pPr>
              <w:spacing w:line="276" w:lineRule="auto"/>
              <w:jc w:val="both"/>
              <w:rPr>
                <w:rFonts w:ascii="Century Gothic" w:hAnsi="Century Gothic" w:cs="Arial"/>
              </w:rPr>
            </w:pPr>
            <w:r w:rsidRPr="00B242D8">
              <w:rPr>
                <w:rFonts w:ascii="Century Gothic" w:hAnsi="Century Gothic" w:cs="Arial"/>
              </w:rPr>
              <w:t>Is the internal flooring in good condition?</w:t>
            </w:r>
          </w:p>
        </w:tc>
        <w:tc>
          <w:tcPr>
            <w:tcW w:w="1036" w:type="dxa"/>
          </w:tcPr>
          <w:p w14:paraId="73343648" w14:textId="77777777" w:rsidR="00395AC3" w:rsidRPr="00B242D8" w:rsidRDefault="00395AC3" w:rsidP="00A47D99">
            <w:pPr>
              <w:spacing w:line="276" w:lineRule="auto"/>
              <w:jc w:val="both"/>
              <w:rPr>
                <w:rFonts w:ascii="Century Gothic" w:hAnsi="Century Gothic"/>
              </w:rPr>
            </w:pPr>
          </w:p>
        </w:tc>
        <w:tc>
          <w:tcPr>
            <w:tcW w:w="2290" w:type="dxa"/>
          </w:tcPr>
          <w:p w14:paraId="35135CE5" w14:textId="77777777" w:rsidR="00395AC3" w:rsidRPr="00B242D8" w:rsidRDefault="00395AC3" w:rsidP="00A47D99">
            <w:pPr>
              <w:spacing w:line="276" w:lineRule="auto"/>
              <w:jc w:val="both"/>
              <w:rPr>
                <w:rFonts w:ascii="Century Gothic" w:hAnsi="Century Gothic"/>
              </w:rPr>
            </w:pPr>
          </w:p>
        </w:tc>
      </w:tr>
      <w:tr w:rsidR="007316FD" w:rsidRPr="00B242D8" w14:paraId="28B4A76A" w14:textId="77777777" w:rsidTr="00233D14">
        <w:trPr>
          <w:trHeight w:val="672"/>
          <w:jc w:val="center"/>
        </w:trPr>
        <w:tc>
          <w:tcPr>
            <w:tcW w:w="1390" w:type="dxa"/>
            <w:vMerge/>
            <w:shd w:val="clear" w:color="auto" w:fill="D0CECE" w:themeFill="background2" w:themeFillShade="E6"/>
            <w:vAlign w:val="center"/>
          </w:tcPr>
          <w:p w14:paraId="16B1DF95" w14:textId="77777777" w:rsidR="00395AC3" w:rsidRPr="00B242D8" w:rsidRDefault="00395AC3" w:rsidP="00A47D99">
            <w:pPr>
              <w:spacing w:line="276" w:lineRule="auto"/>
              <w:jc w:val="center"/>
              <w:rPr>
                <w:rFonts w:ascii="Century Gothic" w:hAnsi="Century Gothic" w:cs="Arial"/>
                <w:b/>
              </w:rPr>
            </w:pPr>
          </w:p>
        </w:tc>
        <w:tc>
          <w:tcPr>
            <w:tcW w:w="4534" w:type="dxa"/>
            <w:vAlign w:val="center"/>
          </w:tcPr>
          <w:p w14:paraId="40DB0A28" w14:textId="77777777" w:rsidR="00395AC3" w:rsidRPr="00B242D8" w:rsidRDefault="00395AC3" w:rsidP="00A47D99">
            <w:pPr>
              <w:spacing w:line="276" w:lineRule="auto"/>
              <w:jc w:val="both"/>
              <w:rPr>
                <w:rFonts w:ascii="Century Gothic" w:hAnsi="Century Gothic" w:cs="Arial"/>
              </w:rPr>
            </w:pPr>
            <w:r w:rsidRPr="00B242D8">
              <w:rPr>
                <w:rFonts w:ascii="Century Gothic" w:hAnsi="Century Gothic" w:cs="Arial"/>
              </w:rPr>
              <w:t>Are there any changes in floor level or type of flooring that need to be highlighted?</w:t>
            </w:r>
          </w:p>
        </w:tc>
        <w:tc>
          <w:tcPr>
            <w:tcW w:w="1036" w:type="dxa"/>
          </w:tcPr>
          <w:p w14:paraId="2E216EC2" w14:textId="77777777" w:rsidR="00395AC3" w:rsidRPr="00B242D8" w:rsidRDefault="00395AC3" w:rsidP="00A47D99">
            <w:pPr>
              <w:spacing w:line="276" w:lineRule="auto"/>
              <w:jc w:val="both"/>
              <w:rPr>
                <w:rFonts w:ascii="Century Gothic" w:hAnsi="Century Gothic"/>
              </w:rPr>
            </w:pPr>
          </w:p>
        </w:tc>
        <w:tc>
          <w:tcPr>
            <w:tcW w:w="2290" w:type="dxa"/>
          </w:tcPr>
          <w:p w14:paraId="53A2D43A" w14:textId="77777777" w:rsidR="00395AC3" w:rsidRPr="00B242D8" w:rsidRDefault="00395AC3" w:rsidP="00A47D99">
            <w:pPr>
              <w:spacing w:line="276" w:lineRule="auto"/>
              <w:jc w:val="both"/>
              <w:rPr>
                <w:rFonts w:ascii="Century Gothic" w:hAnsi="Century Gothic"/>
              </w:rPr>
            </w:pPr>
          </w:p>
        </w:tc>
      </w:tr>
      <w:tr w:rsidR="007316FD" w:rsidRPr="00B242D8" w14:paraId="6B74D51E" w14:textId="77777777" w:rsidTr="00233D14">
        <w:trPr>
          <w:trHeight w:val="532"/>
          <w:jc w:val="center"/>
        </w:trPr>
        <w:tc>
          <w:tcPr>
            <w:tcW w:w="1390" w:type="dxa"/>
            <w:vMerge/>
            <w:shd w:val="clear" w:color="auto" w:fill="D0CECE" w:themeFill="background2" w:themeFillShade="E6"/>
            <w:vAlign w:val="center"/>
          </w:tcPr>
          <w:p w14:paraId="35874807" w14:textId="77777777" w:rsidR="00395AC3" w:rsidRPr="00B242D8" w:rsidRDefault="00395AC3" w:rsidP="00A47D99">
            <w:pPr>
              <w:spacing w:line="276" w:lineRule="auto"/>
              <w:jc w:val="center"/>
              <w:rPr>
                <w:rFonts w:ascii="Century Gothic" w:hAnsi="Century Gothic" w:cs="Arial"/>
                <w:b/>
              </w:rPr>
            </w:pPr>
          </w:p>
        </w:tc>
        <w:tc>
          <w:tcPr>
            <w:tcW w:w="4534" w:type="dxa"/>
            <w:vAlign w:val="center"/>
          </w:tcPr>
          <w:p w14:paraId="21E30910" w14:textId="77777777" w:rsidR="00395AC3" w:rsidRPr="00B242D8" w:rsidRDefault="00395AC3" w:rsidP="00A47D99">
            <w:pPr>
              <w:spacing w:line="276" w:lineRule="auto"/>
              <w:jc w:val="both"/>
              <w:rPr>
                <w:rFonts w:ascii="Century Gothic" w:hAnsi="Century Gothic" w:cs="Arial"/>
              </w:rPr>
            </w:pPr>
            <w:r w:rsidRPr="00B242D8">
              <w:rPr>
                <w:rFonts w:ascii="Century Gothic" w:hAnsi="Century Gothic" w:cs="Arial"/>
              </w:rPr>
              <w:t>Are gangways between desks kept clear?</w:t>
            </w:r>
          </w:p>
        </w:tc>
        <w:tc>
          <w:tcPr>
            <w:tcW w:w="1036" w:type="dxa"/>
          </w:tcPr>
          <w:p w14:paraId="1DDF8075" w14:textId="77777777" w:rsidR="00395AC3" w:rsidRPr="00B242D8" w:rsidRDefault="00395AC3" w:rsidP="00A47D99">
            <w:pPr>
              <w:spacing w:line="276" w:lineRule="auto"/>
              <w:jc w:val="both"/>
              <w:rPr>
                <w:rFonts w:ascii="Century Gothic" w:hAnsi="Century Gothic"/>
              </w:rPr>
            </w:pPr>
          </w:p>
        </w:tc>
        <w:tc>
          <w:tcPr>
            <w:tcW w:w="2290" w:type="dxa"/>
          </w:tcPr>
          <w:p w14:paraId="224FD396" w14:textId="77777777" w:rsidR="00395AC3" w:rsidRPr="00B242D8" w:rsidRDefault="00395AC3" w:rsidP="00A47D99">
            <w:pPr>
              <w:spacing w:line="276" w:lineRule="auto"/>
              <w:jc w:val="both"/>
              <w:rPr>
                <w:rFonts w:ascii="Century Gothic" w:hAnsi="Century Gothic"/>
              </w:rPr>
            </w:pPr>
          </w:p>
        </w:tc>
      </w:tr>
      <w:tr w:rsidR="007316FD" w:rsidRPr="00B242D8" w14:paraId="5C8E2E4D" w14:textId="77777777" w:rsidTr="00233D14">
        <w:trPr>
          <w:trHeight w:val="169"/>
          <w:jc w:val="center"/>
        </w:trPr>
        <w:tc>
          <w:tcPr>
            <w:tcW w:w="1390" w:type="dxa"/>
            <w:vMerge/>
            <w:shd w:val="clear" w:color="auto" w:fill="D0CECE" w:themeFill="background2" w:themeFillShade="E6"/>
            <w:vAlign w:val="center"/>
          </w:tcPr>
          <w:p w14:paraId="7C20BF81" w14:textId="77777777" w:rsidR="00395AC3" w:rsidRPr="00B242D8" w:rsidRDefault="00395AC3" w:rsidP="00A47D99">
            <w:pPr>
              <w:spacing w:line="276" w:lineRule="auto"/>
              <w:jc w:val="center"/>
              <w:rPr>
                <w:rFonts w:ascii="Century Gothic" w:hAnsi="Century Gothic" w:cs="Arial"/>
                <w:b/>
              </w:rPr>
            </w:pPr>
          </w:p>
        </w:tc>
        <w:tc>
          <w:tcPr>
            <w:tcW w:w="4534" w:type="dxa"/>
            <w:vAlign w:val="center"/>
          </w:tcPr>
          <w:p w14:paraId="0F5FAF61" w14:textId="77777777" w:rsidR="00395AC3" w:rsidRPr="00B242D8" w:rsidRDefault="00395AC3" w:rsidP="00A47D99">
            <w:pPr>
              <w:spacing w:line="276" w:lineRule="auto"/>
              <w:jc w:val="both"/>
              <w:rPr>
                <w:rFonts w:ascii="Century Gothic" w:hAnsi="Century Gothic" w:cs="Arial"/>
              </w:rPr>
            </w:pPr>
            <w:r w:rsidRPr="00B242D8">
              <w:rPr>
                <w:rFonts w:ascii="Century Gothic" w:hAnsi="Century Gothic" w:cs="Arial"/>
              </w:rPr>
              <w:t>Are trailing electrical leads/cables prevented wherever possible?</w:t>
            </w:r>
          </w:p>
        </w:tc>
        <w:tc>
          <w:tcPr>
            <w:tcW w:w="1036" w:type="dxa"/>
          </w:tcPr>
          <w:p w14:paraId="64D7C4EC" w14:textId="77777777" w:rsidR="00395AC3" w:rsidRPr="00B242D8" w:rsidRDefault="00395AC3" w:rsidP="00A47D99">
            <w:pPr>
              <w:spacing w:line="276" w:lineRule="auto"/>
              <w:jc w:val="both"/>
              <w:rPr>
                <w:rFonts w:ascii="Century Gothic" w:hAnsi="Century Gothic"/>
              </w:rPr>
            </w:pPr>
          </w:p>
        </w:tc>
        <w:tc>
          <w:tcPr>
            <w:tcW w:w="2290" w:type="dxa"/>
          </w:tcPr>
          <w:p w14:paraId="44AA83C6" w14:textId="77777777" w:rsidR="00395AC3" w:rsidRPr="00B242D8" w:rsidRDefault="00395AC3" w:rsidP="00A47D99">
            <w:pPr>
              <w:spacing w:line="276" w:lineRule="auto"/>
              <w:jc w:val="both"/>
              <w:rPr>
                <w:rFonts w:ascii="Century Gothic" w:hAnsi="Century Gothic"/>
              </w:rPr>
            </w:pPr>
          </w:p>
        </w:tc>
      </w:tr>
      <w:tr w:rsidR="007316FD" w:rsidRPr="00B242D8" w14:paraId="2A6C6B7E" w14:textId="77777777" w:rsidTr="00233D14">
        <w:trPr>
          <w:trHeight w:val="562"/>
          <w:jc w:val="center"/>
        </w:trPr>
        <w:tc>
          <w:tcPr>
            <w:tcW w:w="1390" w:type="dxa"/>
            <w:vMerge/>
            <w:shd w:val="clear" w:color="auto" w:fill="D0CECE" w:themeFill="background2" w:themeFillShade="E6"/>
            <w:vAlign w:val="center"/>
          </w:tcPr>
          <w:p w14:paraId="559324FA" w14:textId="77777777" w:rsidR="00395AC3" w:rsidRPr="00B242D8" w:rsidRDefault="00395AC3" w:rsidP="00A47D99">
            <w:pPr>
              <w:spacing w:line="276" w:lineRule="auto"/>
              <w:jc w:val="center"/>
              <w:rPr>
                <w:rFonts w:ascii="Century Gothic" w:hAnsi="Century Gothic" w:cs="Arial"/>
                <w:b/>
              </w:rPr>
            </w:pPr>
          </w:p>
        </w:tc>
        <w:tc>
          <w:tcPr>
            <w:tcW w:w="4534" w:type="dxa"/>
            <w:vAlign w:val="center"/>
          </w:tcPr>
          <w:p w14:paraId="08FE5EF8" w14:textId="77777777" w:rsidR="00395AC3" w:rsidRPr="00B242D8" w:rsidRDefault="00395AC3" w:rsidP="00A47D99">
            <w:pPr>
              <w:spacing w:line="276" w:lineRule="auto"/>
              <w:jc w:val="both"/>
              <w:rPr>
                <w:rFonts w:ascii="Century Gothic" w:hAnsi="Century Gothic" w:cs="Arial"/>
              </w:rPr>
            </w:pPr>
            <w:r w:rsidRPr="00B242D8">
              <w:rPr>
                <w:rFonts w:ascii="Century Gothic" w:hAnsi="Century Gothic" w:cs="Arial"/>
              </w:rPr>
              <w:t>Is lighting bright enough to allow safe access and exit?</w:t>
            </w:r>
          </w:p>
        </w:tc>
        <w:tc>
          <w:tcPr>
            <w:tcW w:w="1036" w:type="dxa"/>
          </w:tcPr>
          <w:p w14:paraId="218E02E6" w14:textId="77777777" w:rsidR="00395AC3" w:rsidRPr="00B242D8" w:rsidRDefault="00395AC3" w:rsidP="00A47D99">
            <w:pPr>
              <w:spacing w:line="276" w:lineRule="auto"/>
              <w:jc w:val="both"/>
              <w:rPr>
                <w:rFonts w:ascii="Century Gothic" w:hAnsi="Century Gothic"/>
              </w:rPr>
            </w:pPr>
          </w:p>
        </w:tc>
        <w:tc>
          <w:tcPr>
            <w:tcW w:w="2290" w:type="dxa"/>
          </w:tcPr>
          <w:p w14:paraId="6011EAE0" w14:textId="77777777" w:rsidR="00395AC3" w:rsidRPr="00B242D8" w:rsidRDefault="00395AC3" w:rsidP="00A47D99">
            <w:pPr>
              <w:spacing w:line="276" w:lineRule="auto"/>
              <w:jc w:val="both"/>
              <w:rPr>
                <w:rFonts w:ascii="Century Gothic" w:hAnsi="Century Gothic"/>
              </w:rPr>
            </w:pPr>
          </w:p>
        </w:tc>
      </w:tr>
      <w:tr w:rsidR="007316FD" w:rsidRPr="00B242D8" w14:paraId="75237212" w14:textId="77777777" w:rsidTr="00233D14">
        <w:trPr>
          <w:trHeight w:val="733"/>
          <w:jc w:val="center"/>
        </w:trPr>
        <w:tc>
          <w:tcPr>
            <w:tcW w:w="1390" w:type="dxa"/>
            <w:vMerge/>
            <w:shd w:val="clear" w:color="auto" w:fill="D0CECE" w:themeFill="background2" w:themeFillShade="E6"/>
            <w:vAlign w:val="center"/>
          </w:tcPr>
          <w:p w14:paraId="1C648BA1" w14:textId="77777777" w:rsidR="00395AC3" w:rsidRPr="00B242D8" w:rsidRDefault="00395AC3" w:rsidP="00A47D99">
            <w:pPr>
              <w:spacing w:line="276" w:lineRule="auto"/>
              <w:jc w:val="center"/>
              <w:rPr>
                <w:rFonts w:ascii="Century Gothic" w:hAnsi="Century Gothic" w:cs="Arial"/>
                <w:b/>
              </w:rPr>
            </w:pPr>
          </w:p>
        </w:tc>
        <w:tc>
          <w:tcPr>
            <w:tcW w:w="4534" w:type="dxa"/>
            <w:vAlign w:val="center"/>
          </w:tcPr>
          <w:p w14:paraId="584D6492" w14:textId="77777777" w:rsidR="00395AC3" w:rsidRPr="00B242D8" w:rsidRDefault="00395AC3" w:rsidP="00A47D99">
            <w:pPr>
              <w:spacing w:line="276" w:lineRule="auto"/>
              <w:jc w:val="both"/>
              <w:rPr>
                <w:rFonts w:ascii="Century Gothic" w:hAnsi="Century Gothic" w:cs="Arial"/>
              </w:rPr>
            </w:pPr>
            <w:r w:rsidRPr="00B242D8">
              <w:rPr>
                <w:rFonts w:ascii="Century Gothic" w:hAnsi="Century Gothic" w:cs="Arial"/>
              </w:rPr>
              <w:t>Are procedures in place to deal with spillages, e.g. water and blood from cuts?</w:t>
            </w:r>
          </w:p>
        </w:tc>
        <w:tc>
          <w:tcPr>
            <w:tcW w:w="1036" w:type="dxa"/>
          </w:tcPr>
          <w:p w14:paraId="2C182103" w14:textId="77777777" w:rsidR="00395AC3" w:rsidRPr="00B242D8" w:rsidRDefault="00395AC3" w:rsidP="00A47D99">
            <w:pPr>
              <w:spacing w:line="276" w:lineRule="auto"/>
              <w:jc w:val="both"/>
              <w:rPr>
                <w:rFonts w:ascii="Century Gothic" w:hAnsi="Century Gothic"/>
              </w:rPr>
            </w:pPr>
          </w:p>
        </w:tc>
        <w:tc>
          <w:tcPr>
            <w:tcW w:w="2290" w:type="dxa"/>
          </w:tcPr>
          <w:p w14:paraId="34B7401D" w14:textId="77777777" w:rsidR="00395AC3" w:rsidRPr="00B242D8" w:rsidRDefault="00395AC3" w:rsidP="00A47D99">
            <w:pPr>
              <w:spacing w:line="276" w:lineRule="auto"/>
              <w:jc w:val="both"/>
              <w:rPr>
                <w:rFonts w:ascii="Century Gothic" w:hAnsi="Century Gothic"/>
              </w:rPr>
            </w:pPr>
          </w:p>
        </w:tc>
      </w:tr>
      <w:tr w:rsidR="007316FD" w:rsidRPr="00B242D8" w14:paraId="092DF67C" w14:textId="77777777" w:rsidTr="00233D14">
        <w:trPr>
          <w:trHeight w:val="435"/>
          <w:jc w:val="center"/>
        </w:trPr>
        <w:tc>
          <w:tcPr>
            <w:tcW w:w="1390" w:type="dxa"/>
            <w:vMerge/>
            <w:shd w:val="clear" w:color="auto" w:fill="D0CECE" w:themeFill="background2" w:themeFillShade="E6"/>
            <w:vAlign w:val="center"/>
          </w:tcPr>
          <w:p w14:paraId="6BDC1F10" w14:textId="77777777" w:rsidR="00395AC3" w:rsidRPr="00B242D8" w:rsidRDefault="00395AC3" w:rsidP="00A47D99">
            <w:pPr>
              <w:spacing w:line="276" w:lineRule="auto"/>
              <w:jc w:val="center"/>
              <w:rPr>
                <w:rFonts w:ascii="Century Gothic" w:hAnsi="Century Gothic" w:cs="Arial"/>
                <w:b/>
              </w:rPr>
            </w:pPr>
          </w:p>
        </w:tc>
        <w:tc>
          <w:tcPr>
            <w:tcW w:w="7860" w:type="dxa"/>
            <w:gridSpan w:val="3"/>
            <w:shd w:val="clear" w:color="auto" w:fill="auto"/>
            <w:vAlign w:val="center"/>
          </w:tcPr>
          <w:p w14:paraId="76A092D5" w14:textId="77777777" w:rsidR="00395AC3" w:rsidRPr="00B242D8" w:rsidRDefault="00395AC3" w:rsidP="00A47D99">
            <w:pPr>
              <w:spacing w:line="276" w:lineRule="auto"/>
              <w:jc w:val="both"/>
              <w:rPr>
                <w:rFonts w:ascii="Century Gothic" w:hAnsi="Century Gothic" w:cs="Arial"/>
                <w:b/>
              </w:rPr>
            </w:pPr>
            <w:r w:rsidRPr="00B242D8">
              <w:rPr>
                <w:rFonts w:ascii="Century Gothic" w:hAnsi="Century Gothic" w:cs="Arial"/>
                <w:b/>
              </w:rPr>
              <w:t>For stand-alone classrooms:</w:t>
            </w:r>
          </w:p>
        </w:tc>
      </w:tr>
      <w:tr w:rsidR="007316FD" w:rsidRPr="00B242D8" w14:paraId="48F3B631" w14:textId="77777777" w:rsidTr="00233D14">
        <w:trPr>
          <w:trHeight w:val="602"/>
          <w:jc w:val="center"/>
        </w:trPr>
        <w:tc>
          <w:tcPr>
            <w:tcW w:w="1390" w:type="dxa"/>
            <w:vMerge/>
            <w:shd w:val="clear" w:color="auto" w:fill="D0CECE" w:themeFill="background2" w:themeFillShade="E6"/>
            <w:vAlign w:val="center"/>
          </w:tcPr>
          <w:p w14:paraId="4355A553" w14:textId="77777777" w:rsidR="00395AC3" w:rsidRPr="00B242D8" w:rsidRDefault="00395AC3" w:rsidP="00A47D99">
            <w:pPr>
              <w:spacing w:line="276" w:lineRule="auto"/>
              <w:jc w:val="center"/>
              <w:rPr>
                <w:rFonts w:ascii="Century Gothic" w:hAnsi="Century Gothic" w:cs="Arial"/>
                <w:b/>
              </w:rPr>
            </w:pPr>
          </w:p>
        </w:tc>
        <w:tc>
          <w:tcPr>
            <w:tcW w:w="4534" w:type="dxa"/>
            <w:vAlign w:val="center"/>
          </w:tcPr>
          <w:p w14:paraId="47B4366C" w14:textId="77777777" w:rsidR="00395AC3" w:rsidRPr="00B242D8" w:rsidRDefault="00395AC3" w:rsidP="00A47D99">
            <w:pPr>
              <w:spacing w:line="276" w:lineRule="auto"/>
              <w:jc w:val="both"/>
              <w:rPr>
                <w:rFonts w:ascii="Century Gothic" w:hAnsi="Century Gothic" w:cs="Arial"/>
              </w:rPr>
            </w:pPr>
            <w:r w:rsidRPr="00B242D8">
              <w:rPr>
                <w:rFonts w:ascii="Century Gothic" w:hAnsi="Century Gothic" w:cs="Arial"/>
              </w:rPr>
              <w:t>Are access steps or ramps properly maintained?</w:t>
            </w:r>
          </w:p>
        </w:tc>
        <w:tc>
          <w:tcPr>
            <w:tcW w:w="1036" w:type="dxa"/>
          </w:tcPr>
          <w:p w14:paraId="67989BD5" w14:textId="77777777" w:rsidR="00395AC3" w:rsidRPr="00B242D8" w:rsidRDefault="00395AC3" w:rsidP="00A47D99">
            <w:pPr>
              <w:spacing w:line="276" w:lineRule="auto"/>
              <w:jc w:val="both"/>
              <w:rPr>
                <w:rFonts w:ascii="Century Gothic" w:hAnsi="Century Gothic" w:cs="Arial"/>
              </w:rPr>
            </w:pPr>
          </w:p>
        </w:tc>
        <w:tc>
          <w:tcPr>
            <w:tcW w:w="2290" w:type="dxa"/>
          </w:tcPr>
          <w:p w14:paraId="649F28F9" w14:textId="77777777" w:rsidR="00395AC3" w:rsidRPr="00B242D8" w:rsidRDefault="00395AC3" w:rsidP="00A47D99">
            <w:pPr>
              <w:spacing w:line="276" w:lineRule="auto"/>
              <w:jc w:val="both"/>
              <w:rPr>
                <w:rFonts w:ascii="Century Gothic" w:hAnsi="Century Gothic" w:cs="Arial"/>
              </w:rPr>
            </w:pPr>
          </w:p>
        </w:tc>
      </w:tr>
      <w:tr w:rsidR="007316FD" w:rsidRPr="00B242D8" w14:paraId="0E556C81" w14:textId="77777777" w:rsidTr="00233D14">
        <w:trPr>
          <w:trHeight w:val="659"/>
          <w:jc w:val="center"/>
        </w:trPr>
        <w:tc>
          <w:tcPr>
            <w:tcW w:w="1390" w:type="dxa"/>
            <w:vMerge/>
            <w:shd w:val="clear" w:color="auto" w:fill="D0CECE" w:themeFill="background2" w:themeFillShade="E6"/>
            <w:vAlign w:val="center"/>
          </w:tcPr>
          <w:p w14:paraId="48A1588E" w14:textId="77777777" w:rsidR="00395AC3" w:rsidRPr="00B242D8" w:rsidRDefault="00395AC3" w:rsidP="00A47D99">
            <w:pPr>
              <w:spacing w:line="276" w:lineRule="auto"/>
              <w:jc w:val="center"/>
              <w:rPr>
                <w:rFonts w:ascii="Century Gothic" w:hAnsi="Century Gothic" w:cs="Arial"/>
                <w:b/>
              </w:rPr>
            </w:pPr>
          </w:p>
        </w:tc>
        <w:tc>
          <w:tcPr>
            <w:tcW w:w="4534" w:type="dxa"/>
            <w:vAlign w:val="center"/>
          </w:tcPr>
          <w:p w14:paraId="70CF28DC" w14:textId="77777777" w:rsidR="00395AC3" w:rsidRPr="00B242D8" w:rsidRDefault="00395AC3" w:rsidP="00A47D99">
            <w:pPr>
              <w:spacing w:line="276" w:lineRule="auto"/>
              <w:jc w:val="both"/>
              <w:rPr>
                <w:rFonts w:ascii="Century Gothic" w:hAnsi="Century Gothic" w:cs="Arial"/>
              </w:rPr>
            </w:pPr>
            <w:r w:rsidRPr="00B242D8">
              <w:rPr>
                <w:rFonts w:ascii="Century Gothic" w:hAnsi="Century Gothic" w:cs="Arial"/>
              </w:rPr>
              <w:t>Are access stairs or ramps provided with handrails?</w:t>
            </w:r>
          </w:p>
        </w:tc>
        <w:tc>
          <w:tcPr>
            <w:tcW w:w="1036" w:type="dxa"/>
          </w:tcPr>
          <w:p w14:paraId="565F61A1" w14:textId="77777777" w:rsidR="00395AC3" w:rsidRPr="00B242D8" w:rsidRDefault="00395AC3" w:rsidP="00A47D99">
            <w:pPr>
              <w:spacing w:line="276" w:lineRule="auto"/>
              <w:jc w:val="both"/>
              <w:rPr>
                <w:rFonts w:ascii="Century Gothic" w:hAnsi="Century Gothic" w:cs="Arial"/>
              </w:rPr>
            </w:pPr>
          </w:p>
        </w:tc>
        <w:tc>
          <w:tcPr>
            <w:tcW w:w="2290" w:type="dxa"/>
          </w:tcPr>
          <w:p w14:paraId="243131EF" w14:textId="77777777" w:rsidR="00395AC3" w:rsidRPr="00B242D8" w:rsidRDefault="00395AC3" w:rsidP="00A47D99">
            <w:pPr>
              <w:spacing w:line="276" w:lineRule="auto"/>
              <w:jc w:val="both"/>
              <w:rPr>
                <w:rFonts w:ascii="Century Gothic" w:hAnsi="Century Gothic" w:cs="Arial"/>
              </w:rPr>
            </w:pPr>
          </w:p>
        </w:tc>
      </w:tr>
      <w:tr w:rsidR="007316FD" w:rsidRPr="00B242D8" w14:paraId="4263A454" w14:textId="77777777" w:rsidTr="00233D14">
        <w:trPr>
          <w:trHeight w:val="819"/>
          <w:jc w:val="center"/>
        </w:trPr>
        <w:tc>
          <w:tcPr>
            <w:tcW w:w="1390" w:type="dxa"/>
            <w:vMerge w:val="restart"/>
            <w:shd w:val="clear" w:color="auto" w:fill="D0CECE" w:themeFill="background2" w:themeFillShade="E6"/>
            <w:vAlign w:val="center"/>
          </w:tcPr>
          <w:p w14:paraId="7E3039B2" w14:textId="77777777" w:rsidR="00395AC3" w:rsidRPr="00B242D8" w:rsidRDefault="00395AC3" w:rsidP="00A47D99">
            <w:pPr>
              <w:spacing w:line="276" w:lineRule="auto"/>
              <w:jc w:val="center"/>
              <w:rPr>
                <w:rFonts w:ascii="Century Gothic" w:hAnsi="Century Gothic" w:cs="Arial"/>
                <w:b/>
              </w:rPr>
            </w:pPr>
            <w:r w:rsidRPr="00B242D8">
              <w:rPr>
                <w:rFonts w:ascii="Century Gothic" w:hAnsi="Century Gothic" w:cs="Arial"/>
                <w:b/>
              </w:rPr>
              <w:t>Work at height (falls)</w:t>
            </w:r>
          </w:p>
        </w:tc>
        <w:tc>
          <w:tcPr>
            <w:tcW w:w="4534" w:type="dxa"/>
            <w:vAlign w:val="center"/>
          </w:tcPr>
          <w:p w14:paraId="1B2261A5" w14:textId="77777777" w:rsidR="00395AC3" w:rsidRPr="00B242D8" w:rsidRDefault="00395AC3" w:rsidP="00A47D99">
            <w:pPr>
              <w:spacing w:line="276" w:lineRule="auto"/>
              <w:jc w:val="both"/>
              <w:rPr>
                <w:rFonts w:ascii="Century Gothic" w:hAnsi="Century Gothic" w:cs="Arial"/>
              </w:rPr>
            </w:pPr>
            <w:r w:rsidRPr="00B242D8">
              <w:rPr>
                <w:rFonts w:ascii="Century Gothic" w:hAnsi="Century Gothic" w:cs="Arial"/>
              </w:rPr>
              <w:t>Do you have an ‘elephant-foot’ step-stool or stepladder available for use where necessary?</w:t>
            </w:r>
          </w:p>
        </w:tc>
        <w:tc>
          <w:tcPr>
            <w:tcW w:w="1036" w:type="dxa"/>
          </w:tcPr>
          <w:p w14:paraId="1108B3B6" w14:textId="77777777" w:rsidR="00395AC3" w:rsidRPr="00B242D8" w:rsidRDefault="00395AC3" w:rsidP="00A47D99">
            <w:pPr>
              <w:spacing w:line="276" w:lineRule="auto"/>
              <w:jc w:val="both"/>
              <w:rPr>
                <w:rFonts w:ascii="Century Gothic" w:hAnsi="Century Gothic"/>
              </w:rPr>
            </w:pPr>
          </w:p>
        </w:tc>
        <w:tc>
          <w:tcPr>
            <w:tcW w:w="2290" w:type="dxa"/>
          </w:tcPr>
          <w:p w14:paraId="15E30C82" w14:textId="77777777" w:rsidR="00395AC3" w:rsidRPr="00B242D8" w:rsidRDefault="00395AC3" w:rsidP="00A47D99">
            <w:pPr>
              <w:spacing w:line="276" w:lineRule="auto"/>
              <w:jc w:val="both"/>
              <w:rPr>
                <w:rFonts w:ascii="Century Gothic" w:hAnsi="Century Gothic"/>
              </w:rPr>
            </w:pPr>
          </w:p>
        </w:tc>
      </w:tr>
      <w:tr w:rsidR="007316FD" w:rsidRPr="00B242D8" w14:paraId="2054EFA6" w14:textId="77777777" w:rsidTr="00233D14">
        <w:trPr>
          <w:trHeight w:val="964"/>
          <w:jc w:val="center"/>
        </w:trPr>
        <w:tc>
          <w:tcPr>
            <w:tcW w:w="1390" w:type="dxa"/>
            <w:vMerge/>
            <w:shd w:val="clear" w:color="auto" w:fill="D0CECE" w:themeFill="background2" w:themeFillShade="E6"/>
            <w:vAlign w:val="center"/>
          </w:tcPr>
          <w:p w14:paraId="03A400D6" w14:textId="77777777" w:rsidR="00395AC3" w:rsidRPr="00B242D8" w:rsidRDefault="00395AC3" w:rsidP="00A47D99">
            <w:pPr>
              <w:spacing w:line="276" w:lineRule="auto"/>
              <w:jc w:val="center"/>
              <w:rPr>
                <w:rFonts w:ascii="Century Gothic" w:hAnsi="Century Gothic" w:cs="Arial"/>
                <w:b/>
              </w:rPr>
            </w:pPr>
          </w:p>
        </w:tc>
        <w:tc>
          <w:tcPr>
            <w:tcW w:w="4534" w:type="dxa"/>
            <w:vAlign w:val="center"/>
          </w:tcPr>
          <w:p w14:paraId="45C0CECF" w14:textId="77777777" w:rsidR="00395AC3" w:rsidRPr="00B242D8" w:rsidRDefault="00395AC3" w:rsidP="00A47D99">
            <w:pPr>
              <w:spacing w:line="276" w:lineRule="auto"/>
              <w:jc w:val="both"/>
              <w:rPr>
                <w:rFonts w:ascii="Century Gothic" w:hAnsi="Century Gothic" w:cs="Arial"/>
              </w:rPr>
            </w:pPr>
            <w:r w:rsidRPr="00B242D8">
              <w:rPr>
                <w:rFonts w:ascii="Century Gothic" w:hAnsi="Century Gothic" w:cs="Arial"/>
              </w:rPr>
              <w:t>Is a window-opener provided for opening high-level windows?</w:t>
            </w:r>
          </w:p>
        </w:tc>
        <w:tc>
          <w:tcPr>
            <w:tcW w:w="1036" w:type="dxa"/>
          </w:tcPr>
          <w:p w14:paraId="10CAB677" w14:textId="77777777" w:rsidR="00395AC3" w:rsidRPr="00B242D8" w:rsidRDefault="00395AC3" w:rsidP="00A47D99">
            <w:pPr>
              <w:spacing w:line="276" w:lineRule="auto"/>
              <w:jc w:val="both"/>
              <w:rPr>
                <w:rFonts w:ascii="Century Gothic" w:hAnsi="Century Gothic"/>
              </w:rPr>
            </w:pPr>
          </w:p>
        </w:tc>
        <w:tc>
          <w:tcPr>
            <w:tcW w:w="2290" w:type="dxa"/>
          </w:tcPr>
          <w:p w14:paraId="4BC6AFD9" w14:textId="77777777" w:rsidR="00395AC3" w:rsidRPr="00B242D8" w:rsidRDefault="00395AC3" w:rsidP="00A47D99">
            <w:pPr>
              <w:spacing w:line="276" w:lineRule="auto"/>
              <w:jc w:val="both"/>
              <w:rPr>
                <w:rFonts w:ascii="Century Gothic" w:hAnsi="Century Gothic"/>
              </w:rPr>
            </w:pPr>
          </w:p>
        </w:tc>
      </w:tr>
      <w:tr w:rsidR="007316FD" w:rsidRPr="00B242D8" w14:paraId="5628A66B" w14:textId="77777777" w:rsidTr="00233D14">
        <w:trPr>
          <w:trHeight w:val="1161"/>
          <w:jc w:val="center"/>
        </w:trPr>
        <w:tc>
          <w:tcPr>
            <w:tcW w:w="1390" w:type="dxa"/>
            <w:vMerge w:val="restart"/>
            <w:shd w:val="clear" w:color="auto" w:fill="D0CECE" w:themeFill="background2" w:themeFillShade="E6"/>
            <w:vAlign w:val="center"/>
          </w:tcPr>
          <w:p w14:paraId="757A88A5" w14:textId="77777777" w:rsidR="00395AC3" w:rsidRPr="00B242D8" w:rsidRDefault="00395AC3" w:rsidP="00A47D99">
            <w:pPr>
              <w:spacing w:line="276" w:lineRule="auto"/>
              <w:jc w:val="center"/>
              <w:rPr>
                <w:rFonts w:ascii="Century Gothic" w:hAnsi="Century Gothic" w:cs="Arial"/>
                <w:b/>
              </w:rPr>
            </w:pPr>
            <w:r w:rsidRPr="00B242D8">
              <w:rPr>
                <w:rFonts w:ascii="Century Gothic" w:hAnsi="Century Gothic" w:cs="Arial"/>
                <w:b/>
              </w:rPr>
              <w:t>Furniture and fixtures</w:t>
            </w:r>
          </w:p>
        </w:tc>
        <w:tc>
          <w:tcPr>
            <w:tcW w:w="4534" w:type="dxa"/>
            <w:vAlign w:val="center"/>
          </w:tcPr>
          <w:p w14:paraId="78D91DDF" w14:textId="77777777" w:rsidR="00395AC3" w:rsidRPr="00B242D8" w:rsidRDefault="00395AC3" w:rsidP="00A47D99">
            <w:pPr>
              <w:spacing w:line="276" w:lineRule="auto"/>
              <w:jc w:val="both"/>
              <w:rPr>
                <w:rFonts w:ascii="Century Gothic" w:hAnsi="Century Gothic" w:cs="Arial"/>
              </w:rPr>
            </w:pPr>
            <w:r w:rsidRPr="00B242D8">
              <w:rPr>
                <w:rFonts w:ascii="Century Gothic" w:hAnsi="Century Gothic" w:cs="Arial"/>
              </w:rPr>
              <w:t>Are permanent fixtures in good condition and securely fastened, e.g. cupboards, display boards, shelving?</w:t>
            </w:r>
          </w:p>
        </w:tc>
        <w:tc>
          <w:tcPr>
            <w:tcW w:w="1036" w:type="dxa"/>
          </w:tcPr>
          <w:p w14:paraId="3C5BDEA3" w14:textId="77777777" w:rsidR="00395AC3" w:rsidRPr="00B242D8" w:rsidRDefault="00395AC3" w:rsidP="00A47D99">
            <w:pPr>
              <w:spacing w:line="276" w:lineRule="auto"/>
              <w:jc w:val="both"/>
              <w:rPr>
                <w:rFonts w:ascii="Century Gothic" w:hAnsi="Century Gothic"/>
              </w:rPr>
            </w:pPr>
          </w:p>
        </w:tc>
        <w:tc>
          <w:tcPr>
            <w:tcW w:w="2290" w:type="dxa"/>
          </w:tcPr>
          <w:p w14:paraId="2B78D8FA" w14:textId="77777777" w:rsidR="00395AC3" w:rsidRPr="00B242D8" w:rsidRDefault="00395AC3" w:rsidP="00A47D99">
            <w:pPr>
              <w:spacing w:line="276" w:lineRule="auto"/>
              <w:jc w:val="both"/>
              <w:rPr>
                <w:rFonts w:ascii="Century Gothic" w:hAnsi="Century Gothic"/>
              </w:rPr>
            </w:pPr>
          </w:p>
        </w:tc>
      </w:tr>
      <w:tr w:rsidR="007316FD" w:rsidRPr="00B242D8" w14:paraId="21CA6538" w14:textId="77777777" w:rsidTr="00233D14">
        <w:trPr>
          <w:trHeight w:val="859"/>
          <w:jc w:val="center"/>
        </w:trPr>
        <w:tc>
          <w:tcPr>
            <w:tcW w:w="1390" w:type="dxa"/>
            <w:vMerge/>
            <w:shd w:val="clear" w:color="auto" w:fill="D0CECE" w:themeFill="background2" w:themeFillShade="E6"/>
            <w:vAlign w:val="center"/>
          </w:tcPr>
          <w:p w14:paraId="7085282A" w14:textId="77777777" w:rsidR="00395AC3" w:rsidRPr="00B242D8" w:rsidRDefault="00395AC3" w:rsidP="00A47D99">
            <w:pPr>
              <w:spacing w:line="276" w:lineRule="auto"/>
              <w:jc w:val="center"/>
              <w:rPr>
                <w:rFonts w:ascii="Century Gothic" w:hAnsi="Century Gothic" w:cs="Arial"/>
                <w:b/>
              </w:rPr>
            </w:pPr>
          </w:p>
        </w:tc>
        <w:tc>
          <w:tcPr>
            <w:tcW w:w="4534" w:type="dxa"/>
            <w:vAlign w:val="center"/>
          </w:tcPr>
          <w:p w14:paraId="3F62D688" w14:textId="77777777" w:rsidR="00395AC3" w:rsidRPr="00B242D8" w:rsidRDefault="00395AC3" w:rsidP="00A47D99">
            <w:pPr>
              <w:spacing w:line="276" w:lineRule="auto"/>
              <w:jc w:val="both"/>
              <w:rPr>
                <w:rFonts w:ascii="Century Gothic" w:hAnsi="Century Gothic" w:cs="Arial"/>
              </w:rPr>
            </w:pPr>
            <w:r w:rsidRPr="00B242D8">
              <w:rPr>
                <w:rFonts w:ascii="Century Gothic" w:hAnsi="Century Gothic" w:cs="Arial"/>
              </w:rPr>
              <w:t>Is furniture in good repair and suitable for the size of the user, whether adult or child?</w:t>
            </w:r>
          </w:p>
        </w:tc>
        <w:tc>
          <w:tcPr>
            <w:tcW w:w="1036" w:type="dxa"/>
          </w:tcPr>
          <w:p w14:paraId="4DCD023C" w14:textId="77777777" w:rsidR="00395AC3" w:rsidRPr="00B242D8" w:rsidRDefault="00395AC3" w:rsidP="00A47D99">
            <w:pPr>
              <w:spacing w:line="276" w:lineRule="auto"/>
              <w:jc w:val="both"/>
              <w:rPr>
                <w:rFonts w:ascii="Century Gothic" w:hAnsi="Century Gothic"/>
              </w:rPr>
            </w:pPr>
          </w:p>
        </w:tc>
        <w:tc>
          <w:tcPr>
            <w:tcW w:w="2290" w:type="dxa"/>
          </w:tcPr>
          <w:p w14:paraId="4CDBA80A" w14:textId="77777777" w:rsidR="00395AC3" w:rsidRPr="00B242D8" w:rsidRDefault="00395AC3" w:rsidP="00A47D99">
            <w:pPr>
              <w:spacing w:line="276" w:lineRule="auto"/>
              <w:jc w:val="both"/>
              <w:rPr>
                <w:rFonts w:ascii="Century Gothic" w:hAnsi="Century Gothic"/>
              </w:rPr>
            </w:pPr>
          </w:p>
        </w:tc>
      </w:tr>
      <w:tr w:rsidR="007316FD" w:rsidRPr="00B242D8" w14:paraId="50CA893C" w14:textId="77777777" w:rsidTr="00233D14">
        <w:trPr>
          <w:trHeight w:val="548"/>
          <w:jc w:val="center"/>
        </w:trPr>
        <w:tc>
          <w:tcPr>
            <w:tcW w:w="1390" w:type="dxa"/>
            <w:vMerge/>
            <w:shd w:val="clear" w:color="auto" w:fill="D0CECE" w:themeFill="background2" w:themeFillShade="E6"/>
            <w:vAlign w:val="center"/>
          </w:tcPr>
          <w:p w14:paraId="6C99EA29" w14:textId="77777777" w:rsidR="00395AC3" w:rsidRPr="00B242D8" w:rsidRDefault="00395AC3" w:rsidP="00A47D99">
            <w:pPr>
              <w:spacing w:line="276" w:lineRule="auto"/>
              <w:jc w:val="center"/>
              <w:rPr>
                <w:rFonts w:ascii="Century Gothic" w:hAnsi="Century Gothic" w:cs="Arial"/>
                <w:b/>
              </w:rPr>
            </w:pPr>
          </w:p>
        </w:tc>
        <w:tc>
          <w:tcPr>
            <w:tcW w:w="4534" w:type="dxa"/>
            <w:vAlign w:val="center"/>
          </w:tcPr>
          <w:p w14:paraId="67B91869" w14:textId="77777777" w:rsidR="00395AC3" w:rsidRPr="00B242D8" w:rsidRDefault="00395AC3" w:rsidP="00A47D99">
            <w:pPr>
              <w:spacing w:line="276" w:lineRule="auto"/>
              <w:jc w:val="both"/>
              <w:rPr>
                <w:rFonts w:ascii="Century Gothic" w:hAnsi="Century Gothic" w:cs="Arial"/>
              </w:rPr>
            </w:pPr>
            <w:r w:rsidRPr="00B242D8">
              <w:rPr>
                <w:rFonts w:ascii="Century Gothic" w:hAnsi="Century Gothic" w:cs="Arial"/>
              </w:rPr>
              <w:t>Is portable equipment stable, e.g. a TV placed on a suitable trolley?</w:t>
            </w:r>
          </w:p>
        </w:tc>
        <w:tc>
          <w:tcPr>
            <w:tcW w:w="1036" w:type="dxa"/>
          </w:tcPr>
          <w:p w14:paraId="42EA552D" w14:textId="77777777" w:rsidR="00395AC3" w:rsidRPr="00B242D8" w:rsidRDefault="00395AC3" w:rsidP="00A47D99">
            <w:pPr>
              <w:spacing w:line="276" w:lineRule="auto"/>
              <w:jc w:val="both"/>
              <w:rPr>
                <w:rFonts w:ascii="Century Gothic" w:hAnsi="Century Gothic"/>
              </w:rPr>
            </w:pPr>
          </w:p>
        </w:tc>
        <w:tc>
          <w:tcPr>
            <w:tcW w:w="2290" w:type="dxa"/>
          </w:tcPr>
          <w:p w14:paraId="32D281CE" w14:textId="77777777" w:rsidR="00395AC3" w:rsidRPr="00B242D8" w:rsidRDefault="00395AC3" w:rsidP="00A47D99">
            <w:pPr>
              <w:spacing w:line="276" w:lineRule="auto"/>
              <w:jc w:val="both"/>
              <w:rPr>
                <w:rFonts w:ascii="Century Gothic" w:hAnsi="Century Gothic"/>
              </w:rPr>
            </w:pPr>
          </w:p>
        </w:tc>
      </w:tr>
      <w:tr w:rsidR="007316FD" w:rsidRPr="00B242D8" w14:paraId="251A2FB3" w14:textId="77777777" w:rsidTr="00233D14">
        <w:trPr>
          <w:trHeight w:val="607"/>
          <w:jc w:val="center"/>
        </w:trPr>
        <w:tc>
          <w:tcPr>
            <w:tcW w:w="1390" w:type="dxa"/>
            <w:vMerge/>
            <w:shd w:val="clear" w:color="auto" w:fill="D0CECE" w:themeFill="background2" w:themeFillShade="E6"/>
            <w:vAlign w:val="center"/>
          </w:tcPr>
          <w:p w14:paraId="04FFB4FE" w14:textId="77777777" w:rsidR="00395AC3" w:rsidRPr="00B242D8" w:rsidRDefault="00395AC3" w:rsidP="00A47D99">
            <w:pPr>
              <w:spacing w:line="276" w:lineRule="auto"/>
              <w:jc w:val="center"/>
              <w:rPr>
                <w:rFonts w:ascii="Century Gothic" w:hAnsi="Century Gothic" w:cs="Arial"/>
                <w:b/>
              </w:rPr>
            </w:pPr>
          </w:p>
        </w:tc>
        <w:tc>
          <w:tcPr>
            <w:tcW w:w="4534" w:type="dxa"/>
            <w:vAlign w:val="center"/>
          </w:tcPr>
          <w:p w14:paraId="60CF20DB" w14:textId="77777777" w:rsidR="00395AC3" w:rsidRPr="00B242D8" w:rsidRDefault="00395AC3" w:rsidP="00A47D99">
            <w:pPr>
              <w:spacing w:line="276" w:lineRule="auto"/>
              <w:jc w:val="both"/>
              <w:rPr>
                <w:rFonts w:ascii="Century Gothic" w:hAnsi="Century Gothic" w:cs="Arial"/>
              </w:rPr>
            </w:pPr>
            <w:r w:rsidRPr="00B242D8">
              <w:rPr>
                <w:rFonts w:ascii="Century Gothic" w:hAnsi="Century Gothic" w:cs="Arial"/>
              </w:rPr>
              <w:t>Where window restrictors are fitted to upper-floor windows, are they in good working order?</w:t>
            </w:r>
          </w:p>
        </w:tc>
        <w:tc>
          <w:tcPr>
            <w:tcW w:w="1036" w:type="dxa"/>
          </w:tcPr>
          <w:p w14:paraId="052C4E53" w14:textId="77777777" w:rsidR="00395AC3" w:rsidRPr="00B242D8" w:rsidRDefault="00395AC3" w:rsidP="00A47D99">
            <w:pPr>
              <w:spacing w:line="276" w:lineRule="auto"/>
              <w:jc w:val="both"/>
              <w:rPr>
                <w:rFonts w:ascii="Century Gothic" w:hAnsi="Century Gothic"/>
              </w:rPr>
            </w:pPr>
          </w:p>
        </w:tc>
        <w:tc>
          <w:tcPr>
            <w:tcW w:w="2290" w:type="dxa"/>
          </w:tcPr>
          <w:p w14:paraId="0FC574B0" w14:textId="77777777" w:rsidR="00395AC3" w:rsidRPr="00B242D8" w:rsidRDefault="00395AC3" w:rsidP="00A47D99">
            <w:pPr>
              <w:spacing w:line="276" w:lineRule="auto"/>
              <w:jc w:val="both"/>
              <w:rPr>
                <w:rFonts w:ascii="Century Gothic" w:hAnsi="Century Gothic"/>
              </w:rPr>
            </w:pPr>
          </w:p>
        </w:tc>
      </w:tr>
      <w:tr w:rsidR="007316FD" w:rsidRPr="00B242D8" w14:paraId="46C7028E" w14:textId="77777777" w:rsidTr="00233D14">
        <w:trPr>
          <w:trHeight w:val="904"/>
          <w:jc w:val="center"/>
        </w:trPr>
        <w:tc>
          <w:tcPr>
            <w:tcW w:w="1390" w:type="dxa"/>
            <w:vMerge/>
            <w:shd w:val="clear" w:color="auto" w:fill="D0CECE" w:themeFill="background2" w:themeFillShade="E6"/>
            <w:vAlign w:val="center"/>
          </w:tcPr>
          <w:p w14:paraId="78A49C7F" w14:textId="77777777" w:rsidR="00395AC3" w:rsidRPr="00B242D8" w:rsidRDefault="00395AC3" w:rsidP="00A47D99">
            <w:pPr>
              <w:spacing w:line="276" w:lineRule="auto"/>
              <w:jc w:val="center"/>
              <w:rPr>
                <w:rFonts w:ascii="Century Gothic" w:hAnsi="Century Gothic" w:cs="Arial"/>
                <w:b/>
              </w:rPr>
            </w:pPr>
          </w:p>
        </w:tc>
        <w:tc>
          <w:tcPr>
            <w:tcW w:w="4534" w:type="dxa"/>
            <w:vAlign w:val="center"/>
          </w:tcPr>
          <w:p w14:paraId="5E14B65C" w14:textId="77777777" w:rsidR="00395AC3" w:rsidRPr="00B242D8" w:rsidRDefault="00395AC3" w:rsidP="00A47D99">
            <w:pPr>
              <w:spacing w:line="276" w:lineRule="auto"/>
              <w:jc w:val="both"/>
              <w:rPr>
                <w:rFonts w:ascii="Century Gothic" w:hAnsi="Century Gothic" w:cs="Arial"/>
              </w:rPr>
            </w:pPr>
            <w:r w:rsidRPr="00B242D8">
              <w:rPr>
                <w:rFonts w:ascii="Century Gothic" w:hAnsi="Century Gothic" w:cs="Arial"/>
              </w:rPr>
              <w:t>Are hot surfaces, such as radiators, protected where necessary to prevent the risk of burns to vulnerable young people?</w:t>
            </w:r>
          </w:p>
        </w:tc>
        <w:tc>
          <w:tcPr>
            <w:tcW w:w="1036" w:type="dxa"/>
          </w:tcPr>
          <w:p w14:paraId="5BA4DBEF" w14:textId="77777777" w:rsidR="00395AC3" w:rsidRPr="00B242D8" w:rsidRDefault="00395AC3" w:rsidP="00A47D99">
            <w:pPr>
              <w:spacing w:line="276" w:lineRule="auto"/>
              <w:jc w:val="both"/>
              <w:rPr>
                <w:rFonts w:ascii="Century Gothic" w:hAnsi="Century Gothic"/>
              </w:rPr>
            </w:pPr>
          </w:p>
        </w:tc>
        <w:tc>
          <w:tcPr>
            <w:tcW w:w="2290" w:type="dxa"/>
          </w:tcPr>
          <w:p w14:paraId="5E964AF8" w14:textId="77777777" w:rsidR="00395AC3" w:rsidRPr="00B242D8" w:rsidRDefault="00395AC3" w:rsidP="00A47D99">
            <w:pPr>
              <w:spacing w:line="276" w:lineRule="auto"/>
              <w:jc w:val="both"/>
              <w:rPr>
                <w:rFonts w:ascii="Century Gothic" w:hAnsi="Century Gothic"/>
              </w:rPr>
            </w:pPr>
          </w:p>
        </w:tc>
      </w:tr>
      <w:tr w:rsidR="007316FD" w:rsidRPr="00B242D8" w14:paraId="74642D86" w14:textId="77777777" w:rsidTr="00233D14">
        <w:trPr>
          <w:cantSplit/>
          <w:trHeight w:val="819"/>
          <w:jc w:val="center"/>
        </w:trPr>
        <w:tc>
          <w:tcPr>
            <w:tcW w:w="1390" w:type="dxa"/>
            <w:shd w:val="clear" w:color="auto" w:fill="D0CECE" w:themeFill="background2" w:themeFillShade="E6"/>
            <w:vAlign w:val="center"/>
          </w:tcPr>
          <w:p w14:paraId="5BB9E218" w14:textId="77777777" w:rsidR="00395AC3" w:rsidRPr="00B242D8" w:rsidRDefault="00395AC3" w:rsidP="00A47D99">
            <w:pPr>
              <w:keepLines/>
              <w:spacing w:line="276" w:lineRule="auto"/>
              <w:jc w:val="center"/>
              <w:rPr>
                <w:rFonts w:ascii="Century Gothic" w:hAnsi="Century Gothic" w:cs="Arial"/>
                <w:b/>
              </w:rPr>
            </w:pPr>
            <w:r w:rsidRPr="00B242D8">
              <w:rPr>
                <w:rFonts w:ascii="Century Gothic" w:hAnsi="Century Gothic" w:cs="Arial"/>
                <w:b/>
              </w:rPr>
              <w:t>Manual handling</w:t>
            </w:r>
          </w:p>
        </w:tc>
        <w:tc>
          <w:tcPr>
            <w:tcW w:w="4534" w:type="dxa"/>
            <w:vAlign w:val="center"/>
          </w:tcPr>
          <w:p w14:paraId="05238AC3" w14:textId="77777777" w:rsidR="00395AC3" w:rsidRPr="00B242D8" w:rsidRDefault="00395AC3" w:rsidP="00A47D99">
            <w:pPr>
              <w:keepLines/>
              <w:spacing w:line="276" w:lineRule="auto"/>
              <w:jc w:val="both"/>
              <w:rPr>
                <w:rFonts w:ascii="Century Gothic" w:hAnsi="Century Gothic" w:cs="Arial"/>
              </w:rPr>
            </w:pPr>
            <w:r w:rsidRPr="00B242D8">
              <w:rPr>
                <w:rFonts w:ascii="Century Gothic" w:hAnsi="Century Gothic" w:cs="Arial"/>
              </w:rPr>
              <w:t>Have trolleys been provided for moving heavy objects, e.g. computers?</w:t>
            </w:r>
          </w:p>
        </w:tc>
        <w:tc>
          <w:tcPr>
            <w:tcW w:w="1036" w:type="dxa"/>
          </w:tcPr>
          <w:p w14:paraId="3F8F1EBA" w14:textId="77777777" w:rsidR="00395AC3" w:rsidRPr="00B242D8" w:rsidRDefault="00395AC3" w:rsidP="00A47D99">
            <w:pPr>
              <w:keepLines/>
              <w:spacing w:line="276" w:lineRule="auto"/>
              <w:jc w:val="both"/>
              <w:rPr>
                <w:rFonts w:ascii="Century Gothic" w:hAnsi="Century Gothic"/>
              </w:rPr>
            </w:pPr>
          </w:p>
        </w:tc>
        <w:tc>
          <w:tcPr>
            <w:tcW w:w="2290" w:type="dxa"/>
          </w:tcPr>
          <w:p w14:paraId="709A8EC6" w14:textId="77777777" w:rsidR="00395AC3" w:rsidRPr="00B242D8" w:rsidRDefault="00395AC3" w:rsidP="00A47D99">
            <w:pPr>
              <w:keepLines/>
              <w:spacing w:line="276" w:lineRule="auto"/>
              <w:jc w:val="both"/>
              <w:rPr>
                <w:rFonts w:ascii="Century Gothic" w:hAnsi="Century Gothic"/>
              </w:rPr>
            </w:pPr>
          </w:p>
        </w:tc>
      </w:tr>
      <w:tr w:rsidR="007316FD" w:rsidRPr="00B242D8" w14:paraId="0CD49684" w14:textId="77777777" w:rsidTr="00233D14">
        <w:trPr>
          <w:cantSplit/>
          <w:trHeight w:val="819"/>
          <w:jc w:val="center"/>
        </w:trPr>
        <w:tc>
          <w:tcPr>
            <w:tcW w:w="1390" w:type="dxa"/>
            <w:vMerge w:val="restart"/>
            <w:shd w:val="clear" w:color="auto" w:fill="D0CECE" w:themeFill="background2" w:themeFillShade="E6"/>
            <w:vAlign w:val="center"/>
          </w:tcPr>
          <w:p w14:paraId="294E8063" w14:textId="391E53C3" w:rsidR="00395AC3" w:rsidRPr="00B242D8" w:rsidRDefault="00395AC3" w:rsidP="00A47D99">
            <w:pPr>
              <w:keepLines/>
              <w:spacing w:line="276" w:lineRule="auto"/>
              <w:jc w:val="center"/>
              <w:rPr>
                <w:rFonts w:ascii="Century Gothic" w:hAnsi="Century Gothic" w:cs="Arial"/>
                <w:b/>
              </w:rPr>
            </w:pPr>
            <w:r w:rsidRPr="00B242D8">
              <w:rPr>
                <w:rFonts w:ascii="Century Gothic" w:hAnsi="Century Gothic" w:cs="Arial"/>
                <w:b/>
              </w:rPr>
              <w:t>Computers and similar equipment</w:t>
            </w:r>
          </w:p>
        </w:tc>
        <w:tc>
          <w:tcPr>
            <w:tcW w:w="4534" w:type="dxa"/>
            <w:vAlign w:val="center"/>
          </w:tcPr>
          <w:p w14:paraId="43A01C8C" w14:textId="070FB351" w:rsidR="00395AC3" w:rsidRPr="00B242D8" w:rsidRDefault="00395AC3" w:rsidP="00A47D99">
            <w:pPr>
              <w:keepLines/>
              <w:spacing w:line="276" w:lineRule="auto"/>
              <w:jc w:val="both"/>
              <w:rPr>
                <w:rFonts w:ascii="Century Gothic" w:hAnsi="Century Gothic" w:cs="Arial"/>
              </w:rPr>
            </w:pPr>
            <w:r w:rsidRPr="00B242D8">
              <w:rPr>
                <w:rFonts w:ascii="Century Gothic" w:hAnsi="Century Gothic" w:cs="Arial"/>
              </w:rPr>
              <w:t>If you use computers as part of your job, has a workstation assessment been completed?</w:t>
            </w:r>
          </w:p>
        </w:tc>
        <w:tc>
          <w:tcPr>
            <w:tcW w:w="1036" w:type="dxa"/>
          </w:tcPr>
          <w:p w14:paraId="707404BE" w14:textId="77777777" w:rsidR="00395AC3" w:rsidRPr="00B242D8" w:rsidRDefault="00395AC3" w:rsidP="00A47D99">
            <w:pPr>
              <w:keepLines/>
              <w:spacing w:line="276" w:lineRule="auto"/>
              <w:jc w:val="both"/>
              <w:rPr>
                <w:rFonts w:ascii="Century Gothic" w:hAnsi="Century Gothic"/>
              </w:rPr>
            </w:pPr>
          </w:p>
        </w:tc>
        <w:tc>
          <w:tcPr>
            <w:tcW w:w="2290" w:type="dxa"/>
          </w:tcPr>
          <w:p w14:paraId="2DE6DDB8" w14:textId="77777777" w:rsidR="00395AC3" w:rsidRPr="00B242D8" w:rsidRDefault="00395AC3" w:rsidP="00A47D99">
            <w:pPr>
              <w:keepLines/>
              <w:spacing w:line="276" w:lineRule="auto"/>
              <w:jc w:val="both"/>
              <w:rPr>
                <w:rFonts w:ascii="Century Gothic" w:hAnsi="Century Gothic"/>
              </w:rPr>
            </w:pPr>
          </w:p>
        </w:tc>
      </w:tr>
      <w:tr w:rsidR="007316FD" w:rsidRPr="00B242D8" w14:paraId="15608001" w14:textId="77777777" w:rsidTr="00233D14">
        <w:trPr>
          <w:cantSplit/>
          <w:trHeight w:val="819"/>
          <w:jc w:val="center"/>
        </w:trPr>
        <w:tc>
          <w:tcPr>
            <w:tcW w:w="1390" w:type="dxa"/>
            <w:vMerge/>
            <w:shd w:val="clear" w:color="auto" w:fill="D0CECE" w:themeFill="background2" w:themeFillShade="E6"/>
            <w:vAlign w:val="center"/>
          </w:tcPr>
          <w:p w14:paraId="22046554" w14:textId="77777777" w:rsidR="00395AC3" w:rsidRPr="00B242D8" w:rsidRDefault="00395AC3" w:rsidP="00A47D99">
            <w:pPr>
              <w:keepLines/>
              <w:spacing w:line="276" w:lineRule="auto"/>
              <w:jc w:val="center"/>
              <w:rPr>
                <w:rFonts w:ascii="Century Gothic" w:hAnsi="Century Gothic" w:cs="Arial"/>
                <w:b/>
              </w:rPr>
            </w:pPr>
          </w:p>
        </w:tc>
        <w:tc>
          <w:tcPr>
            <w:tcW w:w="4534" w:type="dxa"/>
            <w:vAlign w:val="center"/>
          </w:tcPr>
          <w:p w14:paraId="1DB011B2" w14:textId="71168123" w:rsidR="00395AC3" w:rsidRPr="00B242D8" w:rsidRDefault="00395AC3" w:rsidP="00A47D99">
            <w:pPr>
              <w:keepLines/>
              <w:spacing w:line="276" w:lineRule="auto"/>
              <w:jc w:val="both"/>
              <w:rPr>
                <w:rFonts w:ascii="Century Gothic" w:hAnsi="Century Gothic" w:cs="Arial"/>
              </w:rPr>
            </w:pPr>
            <w:r w:rsidRPr="00B242D8">
              <w:rPr>
                <w:rFonts w:ascii="Century Gothic" w:hAnsi="Century Gothic" w:cs="Arial"/>
              </w:rPr>
              <w:t>Have pupils been advised about good practice when using computers?</w:t>
            </w:r>
          </w:p>
        </w:tc>
        <w:tc>
          <w:tcPr>
            <w:tcW w:w="1036" w:type="dxa"/>
          </w:tcPr>
          <w:p w14:paraId="06A3ACC3" w14:textId="77777777" w:rsidR="00395AC3" w:rsidRPr="00B242D8" w:rsidRDefault="00395AC3" w:rsidP="00A47D99">
            <w:pPr>
              <w:keepLines/>
              <w:spacing w:line="276" w:lineRule="auto"/>
              <w:jc w:val="both"/>
              <w:rPr>
                <w:rFonts w:ascii="Century Gothic" w:hAnsi="Century Gothic"/>
              </w:rPr>
            </w:pPr>
          </w:p>
        </w:tc>
        <w:tc>
          <w:tcPr>
            <w:tcW w:w="2290" w:type="dxa"/>
          </w:tcPr>
          <w:p w14:paraId="5027792C" w14:textId="77777777" w:rsidR="00395AC3" w:rsidRPr="00B242D8" w:rsidRDefault="00395AC3" w:rsidP="00A47D99">
            <w:pPr>
              <w:keepLines/>
              <w:spacing w:line="276" w:lineRule="auto"/>
              <w:jc w:val="both"/>
              <w:rPr>
                <w:rFonts w:ascii="Century Gothic" w:hAnsi="Century Gothic"/>
              </w:rPr>
            </w:pPr>
          </w:p>
        </w:tc>
      </w:tr>
      <w:tr w:rsidR="007316FD" w:rsidRPr="00B242D8" w14:paraId="2221BCB7" w14:textId="77777777" w:rsidTr="00233D14">
        <w:trPr>
          <w:cantSplit/>
          <w:trHeight w:val="819"/>
          <w:jc w:val="center"/>
        </w:trPr>
        <w:tc>
          <w:tcPr>
            <w:tcW w:w="1390" w:type="dxa"/>
            <w:vMerge w:val="restart"/>
            <w:shd w:val="clear" w:color="auto" w:fill="D0CECE" w:themeFill="background2" w:themeFillShade="E6"/>
            <w:vAlign w:val="center"/>
          </w:tcPr>
          <w:p w14:paraId="0173AD6F" w14:textId="36D9107E" w:rsidR="00395AC3" w:rsidRPr="00B242D8" w:rsidRDefault="00395AC3" w:rsidP="00A47D99">
            <w:pPr>
              <w:keepLines/>
              <w:spacing w:line="276" w:lineRule="auto"/>
              <w:jc w:val="center"/>
              <w:rPr>
                <w:rFonts w:ascii="Century Gothic" w:hAnsi="Century Gothic" w:cs="Arial"/>
                <w:b/>
              </w:rPr>
            </w:pPr>
            <w:r w:rsidRPr="00B242D8">
              <w:rPr>
                <w:rFonts w:ascii="Century Gothic" w:hAnsi="Century Gothic" w:cs="Arial"/>
                <w:b/>
              </w:rPr>
              <w:t>Electrical equipment and services</w:t>
            </w:r>
          </w:p>
        </w:tc>
        <w:tc>
          <w:tcPr>
            <w:tcW w:w="4534" w:type="dxa"/>
            <w:vAlign w:val="center"/>
          </w:tcPr>
          <w:p w14:paraId="4DD129EE" w14:textId="5777B13B" w:rsidR="00395AC3" w:rsidRPr="00B242D8" w:rsidRDefault="00395AC3" w:rsidP="00A47D99">
            <w:pPr>
              <w:keepLines/>
              <w:spacing w:line="276" w:lineRule="auto"/>
              <w:jc w:val="both"/>
              <w:rPr>
                <w:rFonts w:ascii="Century Gothic" w:hAnsi="Century Gothic" w:cs="Arial"/>
              </w:rPr>
            </w:pPr>
            <w:r w:rsidRPr="00B242D8">
              <w:rPr>
                <w:rFonts w:ascii="Century Gothic" w:hAnsi="Century Gothic" w:cs="Arial"/>
              </w:rPr>
              <w:t>Are fixed electrical switches and plug sockets in good repair?</w:t>
            </w:r>
          </w:p>
        </w:tc>
        <w:tc>
          <w:tcPr>
            <w:tcW w:w="1036" w:type="dxa"/>
          </w:tcPr>
          <w:p w14:paraId="6C42688D" w14:textId="77777777" w:rsidR="00395AC3" w:rsidRPr="00B242D8" w:rsidRDefault="00395AC3" w:rsidP="00A47D99">
            <w:pPr>
              <w:keepLines/>
              <w:spacing w:line="276" w:lineRule="auto"/>
              <w:jc w:val="both"/>
              <w:rPr>
                <w:rFonts w:ascii="Century Gothic" w:hAnsi="Century Gothic"/>
              </w:rPr>
            </w:pPr>
          </w:p>
        </w:tc>
        <w:tc>
          <w:tcPr>
            <w:tcW w:w="2290" w:type="dxa"/>
          </w:tcPr>
          <w:p w14:paraId="4AB1CD67" w14:textId="77777777" w:rsidR="00395AC3" w:rsidRPr="00B242D8" w:rsidRDefault="00395AC3" w:rsidP="00A47D99">
            <w:pPr>
              <w:keepLines/>
              <w:spacing w:line="276" w:lineRule="auto"/>
              <w:jc w:val="both"/>
              <w:rPr>
                <w:rFonts w:ascii="Century Gothic" w:hAnsi="Century Gothic"/>
              </w:rPr>
            </w:pPr>
          </w:p>
        </w:tc>
      </w:tr>
      <w:tr w:rsidR="007316FD" w:rsidRPr="00B242D8" w14:paraId="70EF6B36" w14:textId="77777777" w:rsidTr="00233D14">
        <w:trPr>
          <w:cantSplit/>
          <w:trHeight w:val="819"/>
          <w:jc w:val="center"/>
        </w:trPr>
        <w:tc>
          <w:tcPr>
            <w:tcW w:w="1390" w:type="dxa"/>
            <w:vMerge/>
            <w:shd w:val="clear" w:color="auto" w:fill="D0CECE" w:themeFill="background2" w:themeFillShade="E6"/>
            <w:vAlign w:val="center"/>
          </w:tcPr>
          <w:p w14:paraId="47934A55" w14:textId="77777777" w:rsidR="00395AC3" w:rsidRPr="00B242D8" w:rsidRDefault="00395AC3" w:rsidP="00A47D99">
            <w:pPr>
              <w:keepLines/>
              <w:spacing w:line="276" w:lineRule="auto"/>
              <w:jc w:val="center"/>
              <w:rPr>
                <w:rFonts w:ascii="Century Gothic" w:hAnsi="Century Gothic" w:cs="Arial"/>
                <w:b/>
              </w:rPr>
            </w:pPr>
          </w:p>
        </w:tc>
        <w:tc>
          <w:tcPr>
            <w:tcW w:w="4534" w:type="dxa"/>
            <w:vAlign w:val="center"/>
          </w:tcPr>
          <w:p w14:paraId="78978035" w14:textId="25D708C4" w:rsidR="00395AC3" w:rsidRPr="00B242D8" w:rsidRDefault="00395AC3" w:rsidP="00A47D99">
            <w:pPr>
              <w:keepLines/>
              <w:spacing w:line="276" w:lineRule="auto"/>
              <w:jc w:val="both"/>
              <w:rPr>
                <w:rFonts w:ascii="Century Gothic" w:hAnsi="Century Gothic" w:cs="Arial"/>
              </w:rPr>
            </w:pPr>
            <w:r w:rsidRPr="00B242D8">
              <w:rPr>
                <w:rFonts w:ascii="Century Gothic" w:hAnsi="Century Gothic" w:cs="Arial"/>
              </w:rPr>
              <w:t>Are all plugs and cables in good repair?</w:t>
            </w:r>
          </w:p>
        </w:tc>
        <w:tc>
          <w:tcPr>
            <w:tcW w:w="1036" w:type="dxa"/>
          </w:tcPr>
          <w:p w14:paraId="671E6F95" w14:textId="77777777" w:rsidR="00395AC3" w:rsidRPr="00B242D8" w:rsidRDefault="00395AC3" w:rsidP="00A47D99">
            <w:pPr>
              <w:keepLines/>
              <w:spacing w:line="276" w:lineRule="auto"/>
              <w:jc w:val="both"/>
              <w:rPr>
                <w:rFonts w:ascii="Century Gothic" w:hAnsi="Century Gothic"/>
              </w:rPr>
            </w:pPr>
          </w:p>
        </w:tc>
        <w:tc>
          <w:tcPr>
            <w:tcW w:w="2290" w:type="dxa"/>
          </w:tcPr>
          <w:p w14:paraId="15AB8A90" w14:textId="77777777" w:rsidR="00395AC3" w:rsidRPr="00B242D8" w:rsidRDefault="00395AC3" w:rsidP="00A47D99">
            <w:pPr>
              <w:keepLines/>
              <w:spacing w:line="276" w:lineRule="auto"/>
              <w:jc w:val="both"/>
              <w:rPr>
                <w:rFonts w:ascii="Century Gothic" w:hAnsi="Century Gothic"/>
              </w:rPr>
            </w:pPr>
          </w:p>
        </w:tc>
      </w:tr>
      <w:tr w:rsidR="007316FD" w:rsidRPr="00B242D8" w14:paraId="631628A6" w14:textId="77777777" w:rsidTr="00233D14">
        <w:trPr>
          <w:cantSplit/>
          <w:trHeight w:val="819"/>
          <w:jc w:val="center"/>
        </w:trPr>
        <w:tc>
          <w:tcPr>
            <w:tcW w:w="1390" w:type="dxa"/>
            <w:vMerge/>
            <w:shd w:val="clear" w:color="auto" w:fill="D0CECE" w:themeFill="background2" w:themeFillShade="E6"/>
            <w:vAlign w:val="center"/>
          </w:tcPr>
          <w:p w14:paraId="0469D3CB" w14:textId="77777777" w:rsidR="00395AC3" w:rsidRPr="00B242D8" w:rsidRDefault="00395AC3" w:rsidP="00A47D99">
            <w:pPr>
              <w:keepLines/>
              <w:spacing w:line="276" w:lineRule="auto"/>
              <w:jc w:val="center"/>
              <w:rPr>
                <w:rFonts w:ascii="Century Gothic" w:hAnsi="Century Gothic" w:cs="Arial"/>
                <w:b/>
              </w:rPr>
            </w:pPr>
          </w:p>
        </w:tc>
        <w:tc>
          <w:tcPr>
            <w:tcW w:w="4534" w:type="dxa"/>
          </w:tcPr>
          <w:p w14:paraId="6AEEC28C" w14:textId="457802FF" w:rsidR="00395AC3" w:rsidRPr="00B242D8" w:rsidRDefault="00395AC3" w:rsidP="00A47D99">
            <w:pPr>
              <w:keepLines/>
              <w:spacing w:line="276" w:lineRule="auto"/>
              <w:jc w:val="both"/>
              <w:rPr>
                <w:rFonts w:ascii="Century Gothic" w:hAnsi="Century Gothic" w:cs="Arial"/>
              </w:rPr>
            </w:pPr>
            <w:r w:rsidRPr="00B242D8">
              <w:rPr>
                <w:rFonts w:ascii="Century Gothic" w:hAnsi="Century Gothic" w:cs="Arial"/>
              </w:rPr>
              <w:t>Has portable electrical equipment, e.g. laminators, been visually checked and tested at suitable intervals to ensure that they are safe to use? (There may be a sticker to show it has been tested.)</w:t>
            </w:r>
          </w:p>
        </w:tc>
        <w:tc>
          <w:tcPr>
            <w:tcW w:w="1036" w:type="dxa"/>
          </w:tcPr>
          <w:p w14:paraId="64AA70B7" w14:textId="77777777" w:rsidR="00395AC3" w:rsidRPr="00B242D8" w:rsidRDefault="00395AC3" w:rsidP="00A47D99">
            <w:pPr>
              <w:keepLines/>
              <w:spacing w:line="276" w:lineRule="auto"/>
              <w:jc w:val="both"/>
              <w:rPr>
                <w:rFonts w:ascii="Century Gothic" w:hAnsi="Century Gothic"/>
              </w:rPr>
            </w:pPr>
          </w:p>
        </w:tc>
        <w:tc>
          <w:tcPr>
            <w:tcW w:w="2290" w:type="dxa"/>
          </w:tcPr>
          <w:p w14:paraId="79B3000F" w14:textId="77777777" w:rsidR="00395AC3" w:rsidRPr="00B242D8" w:rsidRDefault="00395AC3" w:rsidP="00A47D99">
            <w:pPr>
              <w:keepLines/>
              <w:spacing w:line="276" w:lineRule="auto"/>
              <w:jc w:val="both"/>
              <w:rPr>
                <w:rFonts w:ascii="Century Gothic" w:hAnsi="Century Gothic"/>
              </w:rPr>
            </w:pPr>
          </w:p>
        </w:tc>
      </w:tr>
      <w:tr w:rsidR="007316FD" w:rsidRPr="00B242D8" w14:paraId="25EA24F1" w14:textId="77777777" w:rsidTr="00233D14">
        <w:trPr>
          <w:cantSplit/>
          <w:trHeight w:val="819"/>
          <w:jc w:val="center"/>
        </w:trPr>
        <w:tc>
          <w:tcPr>
            <w:tcW w:w="1390" w:type="dxa"/>
            <w:vMerge/>
            <w:shd w:val="clear" w:color="auto" w:fill="D0CECE" w:themeFill="background2" w:themeFillShade="E6"/>
            <w:vAlign w:val="center"/>
          </w:tcPr>
          <w:p w14:paraId="4EE4A3C3" w14:textId="77777777" w:rsidR="00395AC3" w:rsidRPr="00B242D8" w:rsidRDefault="00395AC3" w:rsidP="00A47D99">
            <w:pPr>
              <w:keepLines/>
              <w:spacing w:line="276" w:lineRule="auto"/>
              <w:jc w:val="center"/>
              <w:rPr>
                <w:rFonts w:ascii="Century Gothic" w:hAnsi="Century Gothic" w:cs="Arial"/>
                <w:b/>
              </w:rPr>
            </w:pPr>
          </w:p>
        </w:tc>
        <w:tc>
          <w:tcPr>
            <w:tcW w:w="4534" w:type="dxa"/>
            <w:vAlign w:val="center"/>
          </w:tcPr>
          <w:p w14:paraId="346B52E5" w14:textId="2817C888" w:rsidR="00395AC3" w:rsidRPr="00B242D8" w:rsidRDefault="00395AC3" w:rsidP="00A47D99">
            <w:pPr>
              <w:keepLines/>
              <w:spacing w:line="276" w:lineRule="auto"/>
              <w:jc w:val="both"/>
              <w:rPr>
                <w:rFonts w:ascii="Century Gothic" w:hAnsi="Century Gothic" w:cs="Arial"/>
              </w:rPr>
            </w:pPr>
            <w:r w:rsidRPr="00B242D8">
              <w:rPr>
                <w:rFonts w:ascii="Century Gothic" w:hAnsi="Century Gothic" w:cs="Arial"/>
              </w:rPr>
              <w:t>Has any damaged electrical equipment been taken out of service or replaced?</w:t>
            </w:r>
          </w:p>
        </w:tc>
        <w:tc>
          <w:tcPr>
            <w:tcW w:w="1036" w:type="dxa"/>
          </w:tcPr>
          <w:p w14:paraId="1457F9FB" w14:textId="77777777" w:rsidR="00395AC3" w:rsidRPr="00B242D8" w:rsidRDefault="00395AC3" w:rsidP="00A47D99">
            <w:pPr>
              <w:keepLines/>
              <w:spacing w:line="276" w:lineRule="auto"/>
              <w:jc w:val="both"/>
              <w:rPr>
                <w:rFonts w:ascii="Century Gothic" w:hAnsi="Century Gothic"/>
              </w:rPr>
            </w:pPr>
          </w:p>
        </w:tc>
        <w:tc>
          <w:tcPr>
            <w:tcW w:w="2290" w:type="dxa"/>
          </w:tcPr>
          <w:p w14:paraId="0E1DBD0C" w14:textId="77777777" w:rsidR="00395AC3" w:rsidRPr="00B242D8" w:rsidRDefault="00395AC3" w:rsidP="00A47D99">
            <w:pPr>
              <w:keepLines/>
              <w:spacing w:line="276" w:lineRule="auto"/>
              <w:jc w:val="both"/>
              <w:rPr>
                <w:rFonts w:ascii="Century Gothic" w:hAnsi="Century Gothic"/>
              </w:rPr>
            </w:pPr>
          </w:p>
        </w:tc>
      </w:tr>
      <w:tr w:rsidR="007316FD" w:rsidRPr="00B242D8" w14:paraId="05552418" w14:textId="77777777" w:rsidTr="00233D14">
        <w:trPr>
          <w:cantSplit/>
          <w:trHeight w:val="819"/>
          <w:jc w:val="center"/>
        </w:trPr>
        <w:tc>
          <w:tcPr>
            <w:tcW w:w="1390" w:type="dxa"/>
            <w:vMerge w:val="restart"/>
            <w:shd w:val="clear" w:color="auto" w:fill="D0CECE" w:themeFill="background2" w:themeFillShade="E6"/>
            <w:vAlign w:val="center"/>
          </w:tcPr>
          <w:p w14:paraId="66667026" w14:textId="20DDD782" w:rsidR="00395AC3" w:rsidRPr="00B242D8" w:rsidRDefault="00395AC3" w:rsidP="00A47D99">
            <w:pPr>
              <w:keepLines/>
              <w:spacing w:line="276" w:lineRule="auto"/>
              <w:jc w:val="center"/>
              <w:rPr>
                <w:rFonts w:ascii="Century Gothic" w:hAnsi="Century Gothic" w:cs="Arial"/>
                <w:b/>
              </w:rPr>
            </w:pPr>
            <w:r w:rsidRPr="00B242D8">
              <w:rPr>
                <w:rFonts w:ascii="Century Gothic" w:hAnsi="Century Gothic" w:cs="Arial"/>
                <w:b/>
              </w:rPr>
              <w:t>Asbestos</w:t>
            </w:r>
          </w:p>
        </w:tc>
        <w:tc>
          <w:tcPr>
            <w:tcW w:w="4534" w:type="dxa"/>
            <w:vAlign w:val="center"/>
          </w:tcPr>
          <w:p w14:paraId="02E95306" w14:textId="134D8890" w:rsidR="00395AC3" w:rsidRPr="00B242D8" w:rsidRDefault="00395AC3" w:rsidP="00A47D99">
            <w:pPr>
              <w:keepLines/>
              <w:spacing w:line="276" w:lineRule="auto"/>
              <w:jc w:val="both"/>
              <w:rPr>
                <w:rFonts w:ascii="Century Gothic" w:hAnsi="Century Gothic" w:cs="Arial"/>
              </w:rPr>
            </w:pPr>
            <w:r w:rsidRPr="00B242D8">
              <w:rPr>
                <w:rFonts w:ascii="Century Gothic" w:hAnsi="Century Gothic" w:cs="Arial"/>
              </w:rPr>
              <w:t>If the school contains asbestos, have details of the location and its condition in the classroom been provided and explained to you?</w:t>
            </w:r>
          </w:p>
        </w:tc>
        <w:tc>
          <w:tcPr>
            <w:tcW w:w="1036" w:type="dxa"/>
          </w:tcPr>
          <w:p w14:paraId="4C22D243" w14:textId="77777777" w:rsidR="00395AC3" w:rsidRPr="00B242D8" w:rsidRDefault="00395AC3" w:rsidP="00A47D99">
            <w:pPr>
              <w:keepLines/>
              <w:spacing w:line="276" w:lineRule="auto"/>
              <w:jc w:val="both"/>
              <w:rPr>
                <w:rFonts w:ascii="Century Gothic" w:hAnsi="Century Gothic"/>
              </w:rPr>
            </w:pPr>
          </w:p>
        </w:tc>
        <w:tc>
          <w:tcPr>
            <w:tcW w:w="2290" w:type="dxa"/>
          </w:tcPr>
          <w:p w14:paraId="6EE94050" w14:textId="77777777" w:rsidR="00395AC3" w:rsidRPr="00B242D8" w:rsidRDefault="00395AC3" w:rsidP="00A47D99">
            <w:pPr>
              <w:keepLines/>
              <w:spacing w:line="276" w:lineRule="auto"/>
              <w:jc w:val="both"/>
              <w:rPr>
                <w:rFonts w:ascii="Century Gothic" w:hAnsi="Century Gothic"/>
              </w:rPr>
            </w:pPr>
          </w:p>
        </w:tc>
      </w:tr>
      <w:tr w:rsidR="007316FD" w:rsidRPr="00B242D8" w14:paraId="4351597A" w14:textId="77777777" w:rsidTr="00233D14">
        <w:trPr>
          <w:cantSplit/>
          <w:trHeight w:val="819"/>
          <w:jc w:val="center"/>
        </w:trPr>
        <w:tc>
          <w:tcPr>
            <w:tcW w:w="1390" w:type="dxa"/>
            <w:vMerge/>
            <w:shd w:val="clear" w:color="auto" w:fill="D0CECE" w:themeFill="background2" w:themeFillShade="E6"/>
            <w:vAlign w:val="center"/>
          </w:tcPr>
          <w:p w14:paraId="73824F2F" w14:textId="77777777" w:rsidR="00395AC3" w:rsidRPr="00B242D8" w:rsidRDefault="00395AC3" w:rsidP="00A47D99">
            <w:pPr>
              <w:keepLines/>
              <w:spacing w:line="276" w:lineRule="auto"/>
              <w:jc w:val="center"/>
              <w:rPr>
                <w:rFonts w:ascii="Century Gothic" w:hAnsi="Century Gothic" w:cs="Arial"/>
                <w:b/>
              </w:rPr>
            </w:pPr>
          </w:p>
        </w:tc>
        <w:tc>
          <w:tcPr>
            <w:tcW w:w="4534" w:type="dxa"/>
            <w:vAlign w:val="center"/>
          </w:tcPr>
          <w:p w14:paraId="6924B668" w14:textId="207CBA21" w:rsidR="00395AC3" w:rsidRPr="00B242D8" w:rsidRDefault="00395AC3" w:rsidP="00A47D99">
            <w:pPr>
              <w:keepLines/>
              <w:spacing w:line="276" w:lineRule="auto"/>
              <w:jc w:val="both"/>
              <w:rPr>
                <w:rFonts w:ascii="Century Gothic" w:hAnsi="Century Gothic" w:cs="Arial"/>
              </w:rPr>
            </w:pPr>
            <w:r w:rsidRPr="00B242D8">
              <w:rPr>
                <w:rFonts w:ascii="Century Gothic" w:hAnsi="Century Gothic" w:cs="Arial"/>
              </w:rPr>
              <w:t>Have you been provided with guidance on securing pieces of work to walls/ceilings that may contain asbestos?</w:t>
            </w:r>
          </w:p>
        </w:tc>
        <w:tc>
          <w:tcPr>
            <w:tcW w:w="1036" w:type="dxa"/>
          </w:tcPr>
          <w:p w14:paraId="4076A932" w14:textId="77777777" w:rsidR="00395AC3" w:rsidRPr="00B242D8" w:rsidRDefault="00395AC3" w:rsidP="00A47D99">
            <w:pPr>
              <w:keepLines/>
              <w:spacing w:line="276" w:lineRule="auto"/>
              <w:jc w:val="both"/>
              <w:rPr>
                <w:rFonts w:ascii="Century Gothic" w:hAnsi="Century Gothic"/>
              </w:rPr>
            </w:pPr>
          </w:p>
        </w:tc>
        <w:tc>
          <w:tcPr>
            <w:tcW w:w="2290" w:type="dxa"/>
          </w:tcPr>
          <w:p w14:paraId="2345AED8" w14:textId="77777777" w:rsidR="00395AC3" w:rsidRPr="00B242D8" w:rsidRDefault="00395AC3" w:rsidP="00A47D99">
            <w:pPr>
              <w:keepLines/>
              <w:spacing w:line="276" w:lineRule="auto"/>
              <w:jc w:val="both"/>
              <w:rPr>
                <w:rFonts w:ascii="Century Gothic" w:hAnsi="Century Gothic"/>
              </w:rPr>
            </w:pPr>
          </w:p>
        </w:tc>
      </w:tr>
      <w:tr w:rsidR="007316FD" w:rsidRPr="00B242D8" w14:paraId="5A82A231" w14:textId="77777777" w:rsidTr="00233D14">
        <w:trPr>
          <w:cantSplit/>
          <w:trHeight w:val="819"/>
          <w:jc w:val="center"/>
        </w:trPr>
        <w:tc>
          <w:tcPr>
            <w:tcW w:w="1390" w:type="dxa"/>
            <w:vMerge w:val="restart"/>
            <w:shd w:val="clear" w:color="auto" w:fill="D0CECE" w:themeFill="background2" w:themeFillShade="E6"/>
            <w:vAlign w:val="center"/>
          </w:tcPr>
          <w:p w14:paraId="47001BDA" w14:textId="76CC812B" w:rsidR="00395AC3" w:rsidRPr="00B242D8" w:rsidRDefault="00395AC3" w:rsidP="00A47D99">
            <w:pPr>
              <w:keepLines/>
              <w:spacing w:line="276" w:lineRule="auto"/>
              <w:jc w:val="center"/>
              <w:rPr>
                <w:rFonts w:ascii="Century Gothic" w:hAnsi="Century Gothic" w:cs="Arial"/>
                <w:b/>
              </w:rPr>
            </w:pPr>
            <w:r w:rsidRPr="00B242D8">
              <w:rPr>
                <w:rFonts w:ascii="Century Gothic" w:hAnsi="Century Gothic" w:cs="Arial"/>
                <w:b/>
              </w:rPr>
              <w:t>Fire</w:t>
            </w:r>
          </w:p>
        </w:tc>
        <w:tc>
          <w:tcPr>
            <w:tcW w:w="4534" w:type="dxa"/>
            <w:vAlign w:val="center"/>
          </w:tcPr>
          <w:p w14:paraId="6A394AEE" w14:textId="2D46826B" w:rsidR="00395AC3" w:rsidRPr="00B242D8" w:rsidRDefault="00395AC3" w:rsidP="00A47D99">
            <w:pPr>
              <w:keepLines/>
              <w:spacing w:line="276" w:lineRule="auto"/>
              <w:jc w:val="both"/>
              <w:rPr>
                <w:rFonts w:ascii="Century Gothic" w:hAnsi="Century Gothic" w:cs="Arial"/>
              </w:rPr>
            </w:pPr>
            <w:r w:rsidRPr="00B242D8">
              <w:rPr>
                <w:rFonts w:ascii="Century Gothic" w:hAnsi="Century Gothic" w:cs="Arial"/>
              </w:rPr>
              <w:t>If there are fire exit doors in the classroom, are they unobstructed, unlocked and easy to open from the inside?</w:t>
            </w:r>
          </w:p>
        </w:tc>
        <w:tc>
          <w:tcPr>
            <w:tcW w:w="1036" w:type="dxa"/>
          </w:tcPr>
          <w:p w14:paraId="32FC6E9E" w14:textId="77777777" w:rsidR="00395AC3" w:rsidRPr="00B242D8" w:rsidRDefault="00395AC3" w:rsidP="00A47D99">
            <w:pPr>
              <w:keepLines/>
              <w:spacing w:line="276" w:lineRule="auto"/>
              <w:jc w:val="both"/>
              <w:rPr>
                <w:rFonts w:ascii="Century Gothic" w:hAnsi="Century Gothic"/>
              </w:rPr>
            </w:pPr>
          </w:p>
        </w:tc>
        <w:tc>
          <w:tcPr>
            <w:tcW w:w="2290" w:type="dxa"/>
          </w:tcPr>
          <w:p w14:paraId="192C7B4B" w14:textId="77777777" w:rsidR="00395AC3" w:rsidRPr="00B242D8" w:rsidRDefault="00395AC3" w:rsidP="00A47D99">
            <w:pPr>
              <w:keepLines/>
              <w:spacing w:line="276" w:lineRule="auto"/>
              <w:jc w:val="both"/>
              <w:rPr>
                <w:rFonts w:ascii="Century Gothic" w:hAnsi="Century Gothic"/>
              </w:rPr>
            </w:pPr>
          </w:p>
        </w:tc>
      </w:tr>
      <w:tr w:rsidR="007316FD" w:rsidRPr="00B242D8" w14:paraId="3F920DA4" w14:textId="77777777" w:rsidTr="00233D14">
        <w:trPr>
          <w:cantSplit/>
          <w:trHeight w:val="819"/>
          <w:jc w:val="center"/>
        </w:trPr>
        <w:tc>
          <w:tcPr>
            <w:tcW w:w="1390" w:type="dxa"/>
            <w:vMerge/>
            <w:shd w:val="clear" w:color="auto" w:fill="D0CECE" w:themeFill="background2" w:themeFillShade="E6"/>
            <w:vAlign w:val="center"/>
          </w:tcPr>
          <w:p w14:paraId="7D357CA2" w14:textId="77777777" w:rsidR="00395AC3" w:rsidRPr="00B242D8" w:rsidRDefault="00395AC3" w:rsidP="00A47D99">
            <w:pPr>
              <w:keepLines/>
              <w:spacing w:line="276" w:lineRule="auto"/>
              <w:jc w:val="center"/>
              <w:rPr>
                <w:rFonts w:ascii="Century Gothic" w:hAnsi="Century Gothic" w:cs="Arial"/>
                <w:b/>
              </w:rPr>
            </w:pPr>
          </w:p>
        </w:tc>
        <w:tc>
          <w:tcPr>
            <w:tcW w:w="4534" w:type="dxa"/>
            <w:vAlign w:val="center"/>
          </w:tcPr>
          <w:p w14:paraId="07FB52AF" w14:textId="050608C8" w:rsidR="00395AC3" w:rsidRPr="00B242D8" w:rsidRDefault="00395AC3" w:rsidP="00A47D99">
            <w:pPr>
              <w:keepLines/>
              <w:spacing w:line="276" w:lineRule="auto"/>
              <w:jc w:val="both"/>
              <w:rPr>
                <w:rFonts w:ascii="Century Gothic" w:hAnsi="Century Gothic" w:cs="Arial"/>
              </w:rPr>
            </w:pPr>
            <w:r w:rsidRPr="00B242D8">
              <w:rPr>
                <w:rFonts w:ascii="Century Gothic" w:hAnsi="Century Gothic" w:cs="Arial"/>
              </w:rPr>
              <w:t>Is fire-fighting equipment in place in the classroom?</w:t>
            </w:r>
          </w:p>
        </w:tc>
        <w:tc>
          <w:tcPr>
            <w:tcW w:w="1036" w:type="dxa"/>
          </w:tcPr>
          <w:p w14:paraId="4F9FB28E" w14:textId="77777777" w:rsidR="00395AC3" w:rsidRPr="00B242D8" w:rsidRDefault="00395AC3" w:rsidP="00A47D99">
            <w:pPr>
              <w:keepLines/>
              <w:spacing w:line="276" w:lineRule="auto"/>
              <w:jc w:val="both"/>
              <w:rPr>
                <w:rFonts w:ascii="Century Gothic" w:hAnsi="Century Gothic"/>
              </w:rPr>
            </w:pPr>
          </w:p>
        </w:tc>
        <w:tc>
          <w:tcPr>
            <w:tcW w:w="2290" w:type="dxa"/>
          </w:tcPr>
          <w:p w14:paraId="3C91C728" w14:textId="77777777" w:rsidR="00395AC3" w:rsidRPr="00B242D8" w:rsidRDefault="00395AC3" w:rsidP="00A47D99">
            <w:pPr>
              <w:keepLines/>
              <w:spacing w:line="276" w:lineRule="auto"/>
              <w:jc w:val="both"/>
              <w:rPr>
                <w:rFonts w:ascii="Century Gothic" w:hAnsi="Century Gothic"/>
              </w:rPr>
            </w:pPr>
          </w:p>
        </w:tc>
      </w:tr>
      <w:tr w:rsidR="007316FD" w:rsidRPr="00B242D8" w14:paraId="30F1E43E" w14:textId="77777777" w:rsidTr="00233D14">
        <w:trPr>
          <w:cantSplit/>
          <w:trHeight w:val="819"/>
          <w:jc w:val="center"/>
        </w:trPr>
        <w:tc>
          <w:tcPr>
            <w:tcW w:w="1390" w:type="dxa"/>
            <w:vMerge/>
            <w:shd w:val="clear" w:color="auto" w:fill="D0CECE" w:themeFill="background2" w:themeFillShade="E6"/>
            <w:vAlign w:val="center"/>
          </w:tcPr>
          <w:p w14:paraId="081CE80E" w14:textId="77777777" w:rsidR="00395AC3" w:rsidRPr="00B242D8" w:rsidRDefault="00395AC3" w:rsidP="00A47D99">
            <w:pPr>
              <w:keepLines/>
              <w:spacing w:line="276" w:lineRule="auto"/>
              <w:jc w:val="center"/>
              <w:rPr>
                <w:rFonts w:ascii="Century Gothic" w:hAnsi="Century Gothic" w:cs="Arial"/>
                <w:b/>
              </w:rPr>
            </w:pPr>
          </w:p>
        </w:tc>
        <w:tc>
          <w:tcPr>
            <w:tcW w:w="4534" w:type="dxa"/>
            <w:vAlign w:val="center"/>
          </w:tcPr>
          <w:p w14:paraId="57FF26EB" w14:textId="538BA630" w:rsidR="00395AC3" w:rsidRPr="00B242D8" w:rsidRDefault="00395AC3" w:rsidP="00A47D99">
            <w:pPr>
              <w:keepLines/>
              <w:spacing w:line="276" w:lineRule="auto"/>
              <w:jc w:val="both"/>
              <w:rPr>
                <w:rFonts w:ascii="Century Gothic" w:hAnsi="Century Gothic" w:cs="Arial"/>
              </w:rPr>
            </w:pPr>
            <w:r w:rsidRPr="00B242D8">
              <w:rPr>
                <w:rFonts w:ascii="Century Gothic" w:hAnsi="Century Gothic" w:cs="Arial"/>
              </w:rPr>
              <w:t>Are fire evacuation procedures clearly displayed?</w:t>
            </w:r>
          </w:p>
        </w:tc>
        <w:tc>
          <w:tcPr>
            <w:tcW w:w="1036" w:type="dxa"/>
          </w:tcPr>
          <w:p w14:paraId="7284EA4C" w14:textId="77777777" w:rsidR="00395AC3" w:rsidRPr="00B242D8" w:rsidRDefault="00395AC3" w:rsidP="00A47D99">
            <w:pPr>
              <w:keepLines/>
              <w:spacing w:line="276" w:lineRule="auto"/>
              <w:jc w:val="both"/>
              <w:rPr>
                <w:rFonts w:ascii="Century Gothic" w:hAnsi="Century Gothic"/>
              </w:rPr>
            </w:pPr>
          </w:p>
        </w:tc>
        <w:tc>
          <w:tcPr>
            <w:tcW w:w="2290" w:type="dxa"/>
          </w:tcPr>
          <w:p w14:paraId="701D5925" w14:textId="77777777" w:rsidR="00395AC3" w:rsidRPr="00B242D8" w:rsidRDefault="00395AC3" w:rsidP="00A47D99">
            <w:pPr>
              <w:keepLines/>
              <w:spacing w:line="276" w:lineRule="auto"/>
              <w:jc w:val="both"/>
              <w:rPr>
                <w:rFonts w:ascii="Century Gothic" w:hAnsi="Century Gothic"/>
              </w:rPr>
            </w:pPr>
          </w:p>
        </w:tc>
      </w:tr>
      <w:tr w:rsidR="007316FD" w:rsidRPr="00B242D8" w14:paraId="5B147B7F" w14:textId="77777777" w:rsidTr="00233D14">
        <w:trPr>
          <w:cantSplit/>
          <w:trHeight w:val="819"/>
          <w:jc w:val="center"/>
        </w:trPr>
        <w:tc>
          <w:tcPr>
            <w:tcW w:w="1390" w:type="dxa"/>
            <w:vMerge/>
            <w:shd w:val="clear" w:color="auto" w:fill="D0CECE" w:themeFill="background2" w:themeFillShade="E6"/>
            <w:vAlign w:val="center"/>
          </w:tcPr>
          <w:p w14:paraId="0B2757C0" w14:textId="77777777" w:rsidR="00395AC3" w:rsidRPr="00B242D8" w:rsidRDefault="00395AC3" w:rsidP="00A47D99">
            <w:pPr>
              <w:keepLines/>
              <w:spacing w:line="276" w:lineRule="auto"/>
              <w:jc w:val="center"/>
              <w:rPr>
                <w:rFonts w:ascii="Century Gothic" w:hAnsi="Century Gothic" w:cs="Arial"/>
                <w:b/>
              </w:rPr>
            </w:pPr>
          </w:p>
        </w:tc>
        <w:tc>
          <w:tcPr>
            <w:tcW w:w="4534" w:type="dxa"/>
            <w:vAlign w:val="center"/>
          </w:tcPr>
          <w:p w14:paraId="7F5E0683" w14:textId="2F736EDB" w:rsidR="00395AC3" w:rsidRPr="00B242D8" w:rsidRDefault="00395AC3" w:rsidP="00A47D99">
            <w:pPr>
              <w:keepLines/>
              <w:spacing w:line="276" w:lineRule="auto"/>
              <w:jc w:val="both"/>
              <w:rPr>
                <w:rFonts w:ascii="Century Gothic" w:hAnsi="Century Gothic" w:cs="Arial"/>
              </w:rPr>
            </w:pPr>
            <w:r w:rsidRPr="00B242D8">
              <w:rPr>
                <w:rFonts w:ascii="Century Gothic" w:hAnsi="Century Gothic" w:cs="Arial"/>
              </w:rPr>
              <w:t>Are you aware of the evacuation drill, including arrangements for any vulnerable adults or children?</w:t>
            </w:r>
          </w:p>
        </w:tc>
        <w:tc>
          <w:tcPr>
            <w:tcW w:w="1036" w:type="dxa"/>
          </w:tcPr>
          <w:p w14:paraId="552CBE68" w14:textId="77777777" w:rsidR="00395AC3" w:rsidRPr="00B242D8" w:rsidRDefault="00395AC3" w:rsidP="00A47D99">
            <w:pPr>
              <w:keepLines/>
              <w:spacing w:line="276" w:lineRule="auto"/>
              <w:jc w:val="both"/>
              <w:rPr>
                <w:rFonts w:ascii="Century Gothic" w:hAnsi="Century Gothic"/>
              </w:rPr>
            </w:pPr>
          </w:p>
        </w:tc>
        <w:tc>
          <w:tcPr>
            <w:tcW w:w="2290" w:type="dxa"/>
          </w:tcPr>
          <w:p w14:paraId="30918E7F" w14:textId="77777777" w:rsidR="00395AC3" w:rsidRPr="00B242D8" w:rsidRDefault="00395AC3" w:rsidP="00A47D99">
            <w:pPr>
              <w:keepLines/>
              <w:spacing w:line="276" w:lineRule="auto"/>
              <w:jc w:val="both"/>
              <w:rPr>
                <w:rFonts w:ascii="Century Gothic" w:hAnsi="Century Gothic"/>
              </w:rPr>
            </w:pPr>
          </w:p>
        </w:tc>
      </w:tr>
      <w:tr w:rsidR="007316FD" w:rsidRPr="00B242D8" w14:paraId="0A8556FB" w14:textId="77777777" w:rsidTr="00233D14">
        <w:trPr>
          <w:cantSplit/>
          <w:trHeight w:val="819"/>
          <w:jc w:val="center"/>
        </w:trPr>
        <w:tc>
          <w:tcPr>
            <w:tcW w:w="1390" w:type="dxa"/>
            <w:vMerge w:val="restart"/>
            <w:shd w:val="clear" w:color="auto" w:fill="D0CECE" w:themeFill="background2" w:themeFillShade="E6"/>
            <w:vAlign w:val="center"/>
          </w:tcPr>
          <w:p w14:paraId="3C9865DD" w14:textId="7727F85D" w:rsidR="00395AC3" w:rsidRPr="00B242D8" w:rsidRDefault="00395AC3" w:rsidP="00A47D99">
            <w:pPr>
              <w:keepLines/>
              <w:spacing w:line="276" w:lineRule="auto"/>
              <w:jc w:val="center"/>
              <w:rPr>
                <w:rFonts w:ascii="Century Gothic" w:hAnsi="Century Gothic" w:cs="Arial"/>
                <w:b/>
              </w:rPr>
            </w:pPr>
            <w:r w:rsidRPr="00B242D8">
              <w:rPr>
                <w:rFonts w:ascii="Century Gothic" w:hAnsi="Century Gothic" w:cs="Arial"/>
                <w:b/>
              </w:rPr>
              <w:t>Workplace (ventilation and heating)</w:t>
            </w:r>
          </w:p>
        </w:tc>
        <w:tc>
          <w:tcPr>
            <w:tcW w:w="4534" w:type="dxa"/>
            <w:vAlign w:val="center"/>
          </w:tcPr>
          <w:p w14:paraId="3D88A262" w14:textId="79D54DD9" w:rsidR="00395AC3" w:rsidRPr="00B242D8" w:rsidRDefault="00395AC3" w:rsidP="00A47D99">
            <w:pPr>
              <w:keepLines/>
              <w:spacing w:line="276" w:lineRule="auto"/>
              <w:jc w:val="both"/>
              <w:rPr>
                <w:rFonts w:ascii="Century Gothic" w:hAnsi="Century Gothic" w:cs="Arial"/>
              </w:rPr>
            </w:pPr>
            <w:r w:rsidRPr="00B242D8">
              <w:rPr>
                <w:rFonts w:ascii="Century Gothic" w:hAnsi="Century Gothic" w:cs="Arial"/>
              </w:rPr>
              <w:t>Does the room have natural ventilation?</w:t>
            </w:r>
          </w:p>
        </w:tc>
        <w:tc>
          <w:tcPr>
            <w:tcW w:w="1036" w:type="dxa"/>
          </w:tcPr>
          <w:p w14:paraId="3DCA4DF0" w14:textId="77777777" w:rsidR="00395AC3" w:rsidRPr="00B242D8" w:rsidRDefault="00395AC3" w:rsidP="00A47D99">
            <w:pPr>
              <w:keepLines/>
              <w:spacing w:line="276" w:lineRule="auto"/>
              <w:jc w:val="both"/>
              <w:rPr>
                <w:rFonts w:ascii="Century Gothic" w:hAnsi="Century Gothic"/>
              </w:rPr>
            </w:pPr>
          </w:p>
        </w:tc>
        <w:tc>
          <w:tcPr>
            <w:tcW w:w="2290" w:type="dxa"/>
          </w:tcPr>
          <w:p w14:paraId="151CBCD8" w14:textId="77777777" w:rsidR="00395AC3" w:rsidRPr="00B242D8" w:rsidRDefault="00395AC3" w:rsidP="00A47D99">
            <w:pPr>
              <w:keepLines/>
              <w:spacing w:line="276" w:lineRule="auto"/>
              <w:jc w:val="both"/>
              <w:rPr>
                <w:rFonts w:ascii="Century Gothic" w:hAnsi="Century Gothic"/>
              </w:rPr>
            </w:pPr>
          </w:p>
        </w:tc>
      </w:tr>
      <w:tr w:rsidR="007316FD" w:rsidRPr="00B242D8" w14:paraId="220C3CDD" w14:textId="77777777" w:rsidTr="00233D14">
        <w:trPr>
          <w:cantSplit/>
          <w:trHeight w:val="819"/>
          <w:jc w:val="center"/>
        </w:trPr>
        <w:tc>
          <w:tcPr>
            <w:tcW w:w="1390" w:type="dxa"/>
            <w:vMerge/>
            <w:shd w:val="clear" w:color="auto" w:fill="D0CECE" w:themeFill="background2" w:themeFillShade="E6"/>
            <w:vAlign w:val="center"/>
          </w:tcPr>
          <w:p w14:paraId="10924B59" w14:textId="77777777" w:rsidR="00395AC3" w:rsidRPr="00B242D8" w:rsidRDefault="00395AC3" w:rsidP="00A47D99">
            <w:pPr>
              <w:keepLines/>
              <w:spacing w:line="276" w:lineRule="auto"/>
              <w:jc w:val="center"/>
              <w:rPr>
                <w:rFonts w:ascii="Century Gothic" w:hAnsi="Century Gothic" w:cs="Arial"/>
                <w:b/>
              </w:rPr>
            </w:pPr>
          </w:p>
        </w:tc>
        <w:tc>
          <w:tcPr>
            <w:tcW w:w="4534" w:type="dxa"/>
            <w:vAlign w:val="center"/>
          </w:tcPr>
          <w:p w14:paraId="57615984" w14:textId="07187040" w:rsidR="00395AC3" w:rsidRPr="00B242D8" w:rsidRDefault="00395AC3" w:rsidP="00A47D99">
            <w:pPr>
              <w:keepLines/>
              <w:spacing w:line="276" w:lineRule="auto"/>
              <w:jc w:val="both"/>
              <w:rPr>
                <w:rFonts w:ascii="Century Gothic" w:hAnsi="Century Gothic" w:cs="Arial"/>
              </w:rPr>
            </w:pPr>
            <w:r w:rsidRPr="00B242D8">
              <w:rPr>
                <w:rFonts w:ascii="Century Gothic" w:hAnsi="Century Gothic" w:cs="Arial"/>
              </w:rPr>
              <w:t>Can a reasonable room temperature be maintained during use of the classroom?</w:t>
            </w:r>
          </w:p>
        </w:tc>
        <w:tc>
          <w:tcPr>
            <w:tcW w:w="1036" w:type="dxa"/>
          </w:tcPr>
          <w:p w14:paraId="4CB40208" w14:textId="77777777" w:rsidR="00395AC3" w:rsidRPr="00B242D8" w:rsidRDefault="00395AC3" w:rsidP="00A47D99">
            <w:pPr>
              <w:keepLines/>
              <w:spacing w:line="276" w:lineRule="auto"/>
              <w:jc w:val="both"/>
              <w:rPr>
                <w:rFonts w:ascii="Century Gothic" w:hAnsi="Century Gothic"/>
              </w:rPr>
            </w:pPr>
          </w:p>
        </w:tc>
        <w:tc>
          <w:tcPr>
            <w:tcW w:w="2290" w:type="dxa"/>
          </w:tcPr>
          <w:p w14:paraId="30BEC805" w14:textId="77777777" w:rsidR="00395AC3" w:rsidRPr="00B242D8" w:rsidRDefault="00395AC3" w:rsidP="00A47D99">
            <w:pPr>
              <w:keepLines/>
              <w:spacing w:line="276" w:lineRule="auto"/>
              <w:jc w:val="both"/>
              <w:rPr>
                <w:rFonts w:ascii="Century Gothic" w:hAnsi="Century Gothic"/>
              </w:rPr>
            </w:pPr>
          </w:p>
        </w:tc>
      </w:tr>
      <w:tr w:rsidR="007316FD" w:rsidRPr="00B242D8" w14:paraId="1CF3A5B0" w14:textId="77777777" w:rsidTr="00233D14">
        <w:trPr>
          <w:cantSplit/>
          <w:trHeight w:val="819"/>
          <w:jc w:val="center"/>
        </w:trPr>
        <w:tc>
          <w:tcPr>
            <w:tcW w:w="1390" w:type="dxa"/>
            <w:vMerge/>
            <w:shd w:val="clear" w:color="auto" w:fill="D0CECE" w:themeFill="background2" w:themeFillShade="E6"/>
            <w:vAlign w:val="center"/>
          </w:tcPr>
          <w:p w14:paraId="118B6387" w14:textId="77777777" w:rsidR="00395AC3" w:rsidRPr="00B242D8" w:rsidRDefault="00395AC3" w:rsidP="00A47D99">
            <w:pPr>
              <w:keepLines/>
              <w:spacing w:line="276" w:lineRule="auto"/>
              <w:jc w:val="center"/>
              <w:rPr>
                <w:rFonts w:ascii="Century Gothic" w:hAnsi="Century Gothic" w:cs="Arial"/>
                <w:b/>
              </w:rPr>
            </w:pPr>
          </w:p>
        </w:tc>
        <w:tc>
          <w:tcPr>
            <w:tcW w:w="4534" w:type="dxa"/>
            <w:vAlign w:val="center"/>
          </w:tcPr>
          <w:p w14:paraId="2B75E7EB" w14:textId="4F9708D0" w:rsidR="00395AC3" w:rsidRPr="00B242D8" w:rsidRDefault="00395AC3" w:rsidP="00A47D99">
            <w:pPr>
              <w:keepLines/>
              <w:spacing w:line="276" w:lineRule="auto"/>
              <w:jc w:val="both"/>
              <w:rPr>
                <w:rFonts w:ascii="Century Gothic" w:hAnsi="Century Gothic" w:cs="Arial"/>
              </w:rPr>
            </w:pPr>
            <w:r w:rsidRPr="00B242D8">
              <w:rPr>
                <w:rFonts w:ascii="Century Gothic" w:hAnsi="Century Gothic" w:cs="Arial"/>
              </w:rPr>
              <w:t>Are measures in place, e.g. blinds, to protect from glare and heat from the sun?</w:t>
            </w:r>
          </w:p>
        </w:tc>
        <w:tc>
          <w:tcPr>
            <w:tcW w:w="1036" w:type="dxa"/>
          </w:tcPr>
          <w:p w14:paraId="654EECD9" w14:textId="77777777" w:rsidR="00395AC3" w:rsidRPr="00B242D8" w:rsidRDefault="00395AC3" w:rsidP="00A47D99">
            <w:pPr>
              <w:keepLines/>
              <w:spacing w:line="276" w:lineRule="auto"/>
              <w:jc w:val="both"/>
              <w:rPr>
                <w:rFonts w:ascii="Century Gothic" w:hAnsi="Century Gothic"/>
              </w:rPr>
            </w:pPr>
          </w:p>
        </w:tc>
        <w:tc>
          <w:tcPr>
            <w:tcW w:w="2290" w:type="dxa"/>
          </w:tcPr>
          <w:p w14:paraId="1FE12FCE" w14:textId="77777777" w:rsidR="00395AC3" w:rsidRPr="00B242D8" w:rsidRDefault="00395AC3" w:rsidP="00A47D99">
            <w:pPr>
              <w:keepLines/>
              <w:spacing w:line="276" w:lineRule="auto"/>
              <w:jc w:val="both"/>
              <w:rPr>
                <w:rFonts w:ascii="Century Gothic" w:hAnsi="Century Gothic"/>
              </w:rPr>
            </w:pPr>
          </w:p>
        </w:tc>
      </w:tr>
    </w:tbl>
    <w:p w14:paraId="16E6B5AD" w14:textId="77777777" w:rsidR="00A23725" w:rsidRPr="00B242D8" w:rsidRDefault="00A23725" w:rsidP="00A47D99">
      <w:pPr>
        <w:jc w:val="both"/>
        <w:rPr>
          <w:rFonts w:ascii="Century Gothic" w:hAnsi="Century Gothic" w:cs="Arial"/>
        </w:rPr>
      </w:pPr>
    </w:p>
    <w:p w14:paraId="2BD463B9" w14:textId="12654D24" w:rsidR="0016046D" w:rsidRPr="00B242D8" w:rsidRDefault="0016046D" w:rsidP="00A47D99">
      <w:pPr>
        <w:jc w:val="both"/>
        <w:rPr>
          <w:rFonts w:ascii="Century Gothic" w:hAnsi="Century Gothic" w:cstheme="minorHAnsi"/>
          <w:szCs w:val="32"/>
        </w:rPr>
      </w:pPr>
    </w:p>
    <w:p w14:paraId="534D2901" w14:textId="54BD92D7" w:rsidR="00395AC3" w:rsidRPr="00B242D8" w:rsidRDefault="00395AC3" w:rsidP="00A47D99">
      <w:pPr>
        <w:jc w:val="both"/>
        <w:rPr>
          <w:rFonts w:ascii="Century Gothic" w:hAnsi="Century Gothic" w:cstheme="minorHAnsi"/>
          <w:szCs w:val="32"/>
        </w:rPr>
      </w:pPr>
    </w:p>
    <w:p w14:paraId="07B71820" w14:textId="16254B2F" w:rsidR="00395AC3" w:rsidRPr="00B242D8" w:rsidRDefault="00395AC3" w:rsidP="00A47D99">
      <w:pPr>
        <w:jc w:val="both"/>
        <w:rPr>
          <w:rFonts w:ascii="Century Gothic" w:hAnsi="Century Gothic" w:cstheme="minorHAnsi"/>
          <w:szCs w:val="32"/>
        </w:rPr>
      </w:pPr>
    </w:p>
    <w:p w14:paraId="2FC20F76" w14:textId="42D7DCFC" w:rsidR="00395AC3" w:rsidRPr="00B242D8" w:rsidRDefault="00395AC3" w:rsidP="00A47D99">
      <w:pPr>
        <w:jc w:val="both"/>
        <w:rPr>
          <w:rFonts w:ascii="Century Gothic" w:hAnsi="Century Gothic" w:cstheme="minorHAnsi"/>
          <w:szCs w:val="32"/>
        </w:rPr>
      </w:pPr>
    </w:p>
    <w:p w14:paraId="6E459572" w14:textId="7E8337D0" w:rsidR="00395AC3" w:rsidRPr="00B242D8" w:rsidRDefault="00395AC3" w:rsidP="00A47D99">
      <w:pPr>
        <w:jc w:val="both"/>
        <w:rPr>
          <w:rFonts w:ascii="Century Gothic" w:hAnsi="Century Gothic" w:cstheme="minorHAnsi"/>
          <w:szCs w:val="32"/>
        </w:rPr>
      </w:pPr>
    </w:p>
    <w:p w14:paraId="0B011B14" w14:textId="44789320" w:rsidR="00395AC3" w:rsidRPr="00B242D8" w:rsidRDefault="00395AC3" w:rsidP="00A47D99">
      <w:pPr>
        <w:jc w:val="both"/>
        <w:rPr>
          <w:rFonts w:ascii="Century Gothic" w:hAnsi="Century Gothic" w:cstheme="minorHAnsi"/>
          <w:szCs w:val="32"/>
        </w:rPr>
      </w:pPr>
    </w:p>
    <w:p w14:paraId="60B109B1" w14:textId="02CDA7B1" w:rsidR="00395AC3" w:rsidRPr="00B242D8" w:rsidRDefault="00395AC3" w:rsidP="00A47D99">
      <w:pPr>
        <w:jc w:val="both"/>
        <w:rPr>
          <w:rFonts w:ascii="Century Gothic" w:hAnsi="Century Gothic" w:cstheme="minorHAnsi"/>
          <w:szCs w:val="32"/>
        </w:rPr>
      </w:pPr>
    </w:p>
    <w:p w14:paraId="26A6E35B" w14:textId="6B6CDA6C" w:rsidR="00395AC3" w:rsidRPr="00B242D8" w:rsidRDefault="00395AC3" w:rsidP="00A47D99">
      <w:pPr>
        <w:jc w:val="both"/>
        <w:rPr>
          <w:rFonts w:ascii="Century Gothic" w:hAnsi="Century Gothic" w:cstheme="minorHAnsi"/>
          <w:szCs w:val="32"/>
        </w:rPr>
      </w:pPr>
    </w:p>
    <w:p w14:paraId="4A045333" w14:textId="22F8B002" w:rsidR="00395AC3" w:rsidRPr="00B242D8" w:rsidRDefault="00395AC3" w:rsidP="00A47D99">
      <w:pPr>
        <w:jc w:val="both"/>
        <w:rPr>
          <w:rFonts w:ascii="Century Gothic" w:hAnsi="Century Gothic" w:cstheme="minorHAnsi"/>
          <w:szCs w:val="32"/>
        </w:rPr>
      </w:pPr>
    </w:p>
    <w:p w14:paraId="39850675" w14:textId="3F558627" w:rsidR="00395AC3" w:rsidRPr="00B242D8" w:rsidRDefault="00395AC3" w:rsidP="00A47D99">
      <w:pPr>
        <w:jc w:val="both"/>
        <w:rPr>
          <w:rFonts w:ascii="Century Gothic" w:hAnsi="Century Gothic" w:cstheme="minorHAnsi"/>
          <w:szCs w:val="32"/>
        </w:rPr>
      </w:pPr>
    </w:p>
    <w:p w14:paraId="4F08633A" w14:textId="0FD398D7" w:rsidR="00395AC3" w:rsidRPr="00B242D8" w:rsidRDefault="00395AC3" w:rsidP="00A47D99">
      <w:pPr>
        <w:jc w:val="both"/>
        <w:rPr>
          <w:rFonts w:ascii="Century Gothic" w:hAnsi="Century Gothic" w:cstheme="minorHAnsi"/>
          <w:szCs w:val="32"/>
        </w:rPr>
      </w:pPr>
    </w:p>
    <w:p w14:paraId="439B31BE" w14:textId="33D0245C" w:rsidR="00395AC3" w:rsidRPr="00B242D8" w:rsidRDefault="00395AC3" w:rsidP="00A47D99">
      <w:pPr>
        <w:jc w:val="both"/>
        <w:rPr>
          <w:rFonts w:ascii="Century Gothic" w:hAnsi="Century Gothic" w:cstheme="minorHAnsi"/>
          <w:szCs w:val="32"/>
        </w:rPr>
      </w:pPr>
    </w:p>
    <w:p w14:paraId="530FAB32" w14:textId="1B278BD6" w:rsidR="00395AC3" w:rsidRPr="00B242D8" w:rsidRDefault="00395AC3" w:rsidP="00A47D99">
      <w:pPr>
        <w:jc w:val="both"/>
        <w:rPr>
          <w:rFonts w:ascii="Century Gothic" w:hAnsi="Century Gothic" w:cstheme="minorHAnsi"/>
          <w:szCs w:val="32"/>
        </w:rPr>
      </w:pPr>
    </w:p>
    <w:p w14:paraId="572C4F15" w14:textId="06C617AA" w:rsidR="00395AC3" w:rsidRPr="00B242D8" w:rsidRDefault="00395AC3" w:rsidP="00A47D99">
      <w:pPr>
        <w:jc w:val="both"/>
        <w:rPr>
          <w:rFonts w:ascii="Century Gothic" w:hAnsi="Century Gothic" w:cstheme="minorHAnsi"/>
          <w:szCs w:val="32"/>
        </w:rPr>
      </w:pPr>
    </w:p>
    <w:p w14:paraId="78867B7E" w14:textId="5A3C8D74" w:rsidR="0031685B" w:rsidRPr="00B242D8" w:rsidRDefault="0031685B" w:rsidP="00A47D99">
      <w:pPr>
        <w:jc w:val="both"/>
        <w:rPr>
          <w:rFonts w:ascii="Century Gothic" w:hAnsi="Century Gothic" w:cstheme="minorHAnsi"/>
          <w:szCs w:val="32"/>
        </w:rPr>
      </w:pPr>
    </w:p>
    <w:p w14:paraId="600B7E92" w14:textId="77777777" w:rsidR="0031685B" w:rsidRPr="00B242D8" w:rsidRDefault="0031685B" w:rsidP="00A47D99">
      <w:pPr>
        <w:jc w:val="both"/>
        <w:rPr>
          <w:rFonts w:ascii="Century Gothic" w:hAnsi="Century Gothic" w:cstheme="minorHAnsi"/>
          <w:szCs w:val="32"/>
        </w:rPr>
      </w:pPr>
    </w:p>
    <w:p w14:paraId="699D6EFD" w14:textId="57B7BE18" w:rsidR="00395AC3" w:rsidRPr="00B242D8" w:rsidRDefault="00395AC3" w:rsidP="00A47D99">
      <w:pPr>
        <w:jc w:val="both"/>
        <w:rPr>
          <w:rFonts w:ascii="Century Gothic" w:hAnsi="Century Gothic" w:cstheme="minorHAnsi"/>
          <w:szCs w:val="32"/>
        </w:rPr>
      </w:pPr>
    </w:p>
    <w:p w14:paraId="3F0484EC" w14:textId="2B6C2249" w:rsidR="00395AC3" w:rsidRPr="00B242D8" w:rsidRDefault="00395AC3" w:rsidP="00A47D99">
      <w:pPr>
        <w:jc w:val="both"/>
        <w:rPr>
          <w:rFonts w:ascii="Century Gothic" w:hAnsi="Century Gothic" w:cstheme="minorHAnsi"/>
          <w:szCs w:val="32"/>
        </w:rPr>
      </w:pPr>
    </w:p>
    <w:p w14:paraId="1DAA2887" w14:textId="33E6B2E7" w:rsidR="00395AC3" w:rsidRPr="00B242D8" w:rsidRDefault="00DC3CED" w:rsidP="007316FD">
      <w:pPr>
        <w:pStyle w:val="Heading10"/>
        <w:numPr>
          <w:ilvl w:val="0"/>
          <w:numId w:val="0"/>
        </w:numPr>
        <w:ind w:left="357"/>
        <w:rPr>
          <w:rFonts w:ascii="Century Gothic" w:hAnsi="Century Gothic"/>
        </w:rPr>
      </w:pPr>
      <w:bookmarkStart w:id="93" w:name="_Register_of_Appointed"/>
      <w:bookmarkStart w:id="94" w:name="_Toc59388731"/>
      <w:bookmarkEnd w:id="93"/>
      <w:r w:rsidRPr="00B242D8">
        <w:rPr>
          <w:rFonts w:ascii="Century Gothic" w:hAnsi="Century Gothic"/>
        </w:rPr>
        <w:t xml:space="preserve">Appendix 2 - </w:t>
      </w:r>
      <w:r w:rsidR="00395AC3" w:rsidRPr="00B242D8">
        <w:rPr>
          <w:rFonts w:ascii="Century Gothic" w:hAnsi="Century Gothic"/>
        </w:rPr>
        <w:t>Register of Appointed Persons</w:t>
      </w:r>
      <w:bookmarkEnd w:id="94"/>
      <w:r w:rsidR="00395AC3" w:rsidRPr="00B242D8">
        <w:rPr>
          <w:rFonts w:ascii="Century Gothic" w:hAnsi="Century Gothic"/>
        </w:rPr>
        <w:t xml:space="preserve"> </w:t>
      </w:r>
    </w:p>
    <w:p w14:paraId="3FA05F69" w14:textId="54B2E5DC" w:rsidR="00395AC3" w:rsidRPr="00B242D8" w:rsidRDefault="001C0F64" w:rsidP="00A47D99">
      <w:pPr>
        <w:tabs>
          <w:tab w:val="left" w:pos="2210"/>
        </w:tabs>
        <w:jc w:val="both"/>
        <w:rPr>
          <w:rFonts w:ascii="Century Gothic" w:hAnsi="Century Gothic"/>
        </w:rPr>
      </w:pPr>
      <w:r w:rsidRPr="00B242D8">
        <w:rPr>
          <w:rFonts w:ascii="Century Gothic" w:hAnsi="Century Gothic"/>
        </w:rPr>
        <w:t>B</w:t>
      </w:r>
      <w:r w:rsidR="00395AC3" w:rsidRPr="00B242D8">
        <w:rPr>
          <w:rFonts w:ascii="Century Gothic" w:hAnsi="Century Gothic"/>
        </w:rPr>
        <w:t xml:space="preserve">elow is a list of all staff members who have a role in ensuring the effective implementation of this Health and Safety Policy </w:t>
      </w:r>
      <w:r w:rsidR="00395AC3" w:rsidRPr="00B242D8">
        <w:rPr>
          <w:rFonts w:ascii="Century Gothic" w:hAnsi="Century Gothic" w:cstheme="minorHAnsi"/>
        </w:rPr>
        <w:t>–</w:t>
      </w:r>
      <w:r w:rsidR="00395AC3" w:rsidRPr="00B242D8">
        <w:rPr>
          <w:rFonts w:ascii="Century Gothic" w:hAnsi="Century Gothic"/>
        </w:rPr>
        <w:t xml:space="preserve"> schools should ensure that the register is kept up-to-date. </w:t>
      </w:r>
    </w:p>
    <w:tbl>
      <w:tblPr>
        <w:tblStyle w:val="TableGrid"/>
        <w:tblW w:w="4085" w:type="pct"/>
        <w:jc w:val="center"/>
        <w:tblLook w:val="04A0" w:firstRow="1" w:lastRow="0" w:firstColumn="1" w:lastColumn="0" w:noHBand="0" w:noVBand="1"/>
      </w:tblPr>
      <w:tblGrid>
        <w:gridCol w:w="2039"/>
        <w:gridCol w:w="2528"/>
        <w:gridCol w:w="2799"/>
      </w:tblGrid>
      <w:tr w:rsidR="007316FD" w:rsidRPr="00B242D8" w14:paraId="1DC38534" w14:textId="77777777" w:rsidTr="007E576F">
        <w:trPr>
          <w:trHeight w:val="410"/>
          <w:jc w:val="center"/>
        </w:trPr>
        <w:tc>
          <w:tcPr>
            <w:tcW w:w="1448" w:type="pct"/>
            <w:shd w:val="clear" w:color="auto" w:fill="347186"/>
            <w:vAlign w:val="center"/>
          </w:tcPr>
          <w:p w14:paraId="0679056E" w14:textId="77777777" w:rsidR="007E576F" w:rsidRPr="00B242D8" w:rsidRDefault="007E576F" w:rsidP="00A47D99">
            <w:pPr>
              <w:tabs>
                <w:tab w:val="left" w:pos="2210"/>
              </w:tabs>
              <w:spacing w:line="276" w:lineRule="auto"/>
              <w:jc w:val="center"/>
              <w:rPr>
                <w:rFonts w:ascii="Century Gothic" w:hAnsi="Century Gothic"/>
                <w:b/>
              </w:rPr>
            </w:pPr>
            <w:r w:rsidRPr="00B242D8">
              <w:rPr>
                <w:rFonts w:ascii="Century Gothic" w:hAnsi="Century Gothic"/>
                <w:b/>
              </w:rPr>
              <w:t>Role</w:t>
            </w:r>
          </w:p>
        </w:tc>
        <w:tc>
          <w:tcPr>
            <w:tcW w:w="1780" w:type="pct"/>
            <w:shd w:val="clear" w:color="auto" w:fill="347186"/>
            <w:vAlign w:val="center"/>
          </w:tcPr>
          <w:p w14:paraId="74954144" w14:textId="77777777" w:rsidR="007E576F" w:rsidRPr="00B242D8" w:rsidRDefault="007E576F" w:rsidP="00A47D99">
            <w:pPr>
              <w:tabs>
                <w:tab w:val="left" w:pos="2210"/>
              </w:tabs>
              <w:spacing w:line="276" w:lineRule="auto"/>
              <w:jc w:val="center"/>
              <w:rPr>
                <w:rFonts w:ascii="Century Gothic" w:hAnsi="Century Gothic"/>
                <w:b/>
              </w:rPr>
            </w:pPr>
            <w:r w:rsidRPr="00B242D8">
              <w:rPr>
                <w:rFonts w:ascii="Century Gothic" w:hAnsi="Century Gothic"/>
                <w:b/>
              </w:rPr>
              <w:t>Telephone number</w:t>
            </w:r>
          </w:p>
        </w:tc>
        <w:tc>
          <w:tcPr>
            <w:tcW w:w="1772" w:type="pct"/>
            <w:shd w:val="clear" w:color="auto" w:fill="347186"/>
            <w:vAlign w:val="center"/>
          </w:tcPr>
          <w:p w14:paraId="1CF5D39A" w14:textId="77777777" w:rsidR="007E576F" w:rsidRPr="00B242D8" w:rsidRDefault="007E576F" w:rsidP="00A47D99">
            <w:pPr>
              <w:tabs>
                <w:tab w:val="left" w:pos="2210"/>
              </w:tabs>
              <w:spacing w:line="276" w:lineRule="auto"/>
              <w:jc w:val="center"/>
              <w:rPr>
                <w:rFonts w:ascii="Century Gothic" w:hAnsi="Century Gothic"/>
                <w:b/>
              </w:rPr>
            </w:pPr>
            <w:r w:rsidRPr="00B242D8">
              <w:rPr>
                <w:rFonts w:ascii="Century Gothic" w:hAnsi="Century Gothic"/>
                <w:b/>
              </w:rPr>
              <w:t>Email address</w:t>
            </w:r>
          </w:p>
        </w:tc>
      </w:tr>
      <w:tr w:rsidR="007316FD" w:rsidRPr="00B242D8" w14:paraId="2ADA3814" w14:textId="77777777" w:rsidTr="007E576F">
        <w:trPr>
          <w:trHeight w:val="419"/>
          <w:jc w:val="center"/>
        </w:trPr>
        <w:tc>
          <w:tcPr>
            <w:tcW w:w="1448" w:type="pct"/>
            <w:vAlign w:val="center"/>
          </w:tcPr>
          <w:p w14:paraId="65F379D7" w14:textId="77777777" w:rsidR="007E576F" w:rsidRPr="00B242D8" w:rsidRDefault="007E576F" w:rsidP="00A47D99">
            <w:pPr>
              <w:tabs>
                <w:tab w:val="left" w:pos="2210"/>
              </w:tabs>
              <w:spacing w:line="276" w:lineRule="auto"/>
              <w:jc w:val="center"/>
              <w:rPr>
                <w:rFonts w:ascii="Century Gothic" w:hAnsi="Century Gothic"/>
              </w:rPr>
            </w:pPr>
            <w:r w:rsidRPr="00B242D8">
              <w:rPr>
                <w:rFonts w:ascii="Century Gothic" w:hAnsi="Century Gothic"/>
              </w:rPr>
              <w:t>Headteacher</w:t>
            </w:r>
          </w:p>
        </w:tc>
        <w:tc>
          <w:tcPr>
            <w:tcW w:w="1780" w:type="pct"/>
          </w:tcPr>
          <w:p w14:paraId="40025329" w14:textId="77777777" w:rsidR="007E576F" w:rsidRPr="00B242D8" w:rsidRDefault="007E576F" w:rsidP="00A47D99">
            <w:pPr>
              <w:tabs>
                <w:tab w:val="left" w:pos="2210"/>
              </w:tabs>
              <w:spacing w:line="276" w:lineRule="auto"/>
              <w:jc w:val="both"/>
              <w:rPr>
                <w:rFonts w:ascii="Century Gothic" w:hAnsi="Century Gothic"/>
                <w:b/>
                <w:sz w:val="28"/>
              </w:rPr>
            </w:pPr>
          </w:p>
        </w:tc>
        <w:tc>
          <w:tcPr>
            <w:tcW w:w="1772" w:type="pct"/>
          </w:tcPr>
          <w:p w14:paraId="343D32FF" w14:textId="6B27334D" w:rsidR="007E576F" w:rsidRPr="00B242D8" w:rsidRDefault="007E576F" w:rsidP="00A47D99">
            <w:pPr>
              <w:tabs>
                <w:tab w:val="left" w:pos="2210"/>
              </w:tabs>
              <w:spacing w:line="276" w:lineRule="auto"/>
              <w:jc w:val="both"/>
              <w:rPr>
                <w:rFonts w:ascii="Century Gothic" w:hAnsi="Century Gothic"/>
                <w:bCs/>
                <w:sz w:val="20"/>
                <w:szCs w:val="16"/>
              </w:rPr>
            </w:pPr>
            <w:r w:rsidRPr="00B242D8">
              <w:rPr>
                <w:rFonts w:ascii="Century Gothic" w:hAnsi="Century Gothic"/>
                <w:bCs/>
                <w:sz w:val="20"/>
                <w:szCs w:val="16"/>
              </w:rPr>
              <w:t>Darren.lennon@taw.org.uk</w:t>
            </w:r>
          </w:p>
        </w:tc>
      </w:tr>
      <w:tr w:rsidR="007316FD" w:rsidRPr="00B242D8" w14:paraId="787952F1" w14:textId="77777777" w:rsidTr="007E576F">
        <w:trPr>
          <w:trHeight w:val="425"/>
          <w:jc w:val="center"/>
        </w:trPr>
        <w:tc>
          <w:tcPr>
            <w:tcW w:w="1448" w:type="pct"/>
            <w:vAlign w:val="center"/>
          </w:tcPr>
          <w:p w14:paraId="10A63022" w14:textId="19F99599" w:rsidR="007E576F" w:rsidRPr="00B242D8" w:rsidRDefault="007E576F" w:rsidP="007E576F">
            <w:pPr>
              <w:tabs>
                <w:tab w:val="left" w:pos="2210"/>
              </w:tabs>
              <w:spacing w:line="276" w:lineRule="auto"/>
              <w:jc w:val="center"/>
              <w:rPr>
                <w:rFonts w:ascii="Century Gothic" w:hAnsi="Century Gothic"/>
              </w:rPr>
            </w:pPr>
            <w:r w:rsidRPr="00B242D8">
              <w:rPr>
                <w:rFonts w:ascii="Century Gothic" w:hAnsi="Century Gothic"/>
              </w:rPr>
              <w:t>Business Manager</w:t>
            </w:r>
          </w:p>
        </w:tc>
        <w:tc>
          <w:tcPr>
            <w:tcW w:w="1780" w:type="pct"/>
          </w:tcPr>
          <w:p w14:paraId="2B23A97F" w14:textId="77777777" w:rsidR="007E576F" w:rsidRPr="00B242D8" w:rsidRDefault="007E576F" w:rsidP="007E576F">
            <w:pPr>
              <w:tabs>
                <w:tab w:val="left" w:pos="2210"/>
              </w:tabs>
              <w:spacing w:line="276" w:lineRule="auto"/>
              <w:jc w:val="both"/>
              <w:rPr>
                <w:rFonts w:ascii="Century Gothic" w:hAnsi="Century Gothic"/>
                <w:b/>
                <w:sz w:val="28"/>
              </w:rPr>
            </w:pPr>
          </w:p>
        </w:tc>
        <w:tc>
          <w:tcPr>
            <w:tcW w:w="1772" w:type="pct"/>
          </w:tcPr>
          <w:p w14:paraId="122A367F" w14:textId="3C139E38" w:rsidR="007E576F" w:rsidRPr="00B242D8" w:rsidRDefault="00000000" w:rsidP="007E576F">
            <w:pPr>
              <w:tabs>
                <w:tab w:val="left" w:pos="2210"/>
              </w:tabs>
              <w:spacing w:line="276" w:lineRule="auto"/>
              <w:jc w:val="both"/>
              <w:rPr>
                <w:rFonts w:ascii="Century Gothic" w:hAnsi="Century Gothic"/>
                <w:b/>
                <w:sz w:val="28"/>
              </w:rPr>
            </w:pPr>
            <w:hyperlink r:id="rId23" w:history="1">
              <w:r w:rsidR="007E576F" w:rsidRPr="00B242D8">
                <w:rPr>
                  <w:rStyle w:val="Hyperlink"/>
                  <w:rFonts w:ascii="Century Gothic" w:hAnsi="Century Gothic"/>
                  <w:bCs/>
                  <w:color w:val="auto"/>
                  <w:sz w:val="20"/>
                  <w:szCs w:val="16"/>
                </w:rPr>
                <w:t>Ros.Ireland@taw.org.uk</w:t>
              </w:r>
            </w:hyperlink>
          </w:p>
        </w:tc>
      </w:tr>
      <w:tr w:rsidR="007316FD" w:rsidRPr="00B242D8" w14:paraId="20F844E2" w14:textId="77777777" w:rsidTr="007E576F">
        <w:trPr>
          <w:trHeight w:val="416"/>
          <w:jc w:val="center"/>
        </w:trPr>
        <w:tc>
          <w:tcPr>
            <w:tcW w:w="1448" w:type="pct"/>
            <w:vAlign w:val="center"/>
          </w:tcPr>
          <w:p w14:paraId="616FD937" w14:textId="137FE856" w:rsidR="007E576F" w:rsidRPr="00B242D8" w:rsidRDefault="007E576F" w:rsidP="007E576F">
            <w:pPr>
              <w:tabs>
                <w:tab w:val="left" w:pos="2210"/>
              </w:tabs>
              <w:spacing w:line="276" w:lineRule="auto"/>
              <w:jc w:val="center"/>
              <w:rPr>
                <w:rFonts w:ascii="Century Gothic" w:hAnsi="Century Gothic"/>
              </w:rPr>
            </w:pPr>
            <w:r w:rsidRPr="00B242D8">
              <w:rPr>
                <w:rFonts w:ascii="Century Gothic" w:hAnsi="Century Gothic"/>
              </w:rPr>
              <w:t>Caretaker</w:t>
            </w:r>
          </w:p>
        </w:tc>
        <w:tc>
          <w:tcPr>
            <w:tcW w:w="1780" w:type="pct"/>
          </w:tcPr>
          <w:p w14:paraId="1170A17F" w14:textId="77777777" w:rsidR="007E576F" w:rsidRPr="00B242D8" w:rsidRDefault="007E576F" w:rsidP="007E576F">
            <w:pPr>
              <w:tabs>
                <w:tab w:val="left" w:pos="2210"/>
              </w:tabs>
              <w:spacing w:line="276" w:lineRule="auto"/>
              <w:jc w:val="both"/>
              <w:rPr>
                <w:rFonts w:ascii="Century Gothic" w:hAnsi="Century Gothic"/>
                <w:b/>
                <w:sz w:val="28"/>
              </w:rPr>
            </w:pPr>
          </w:p>
        </w:tc>
        <w:tc>
          <w:tcPr>
            <w:tcW w:w="1772" w:type="pct"/>
          </w:tcPr>
          <w:p w14:paraId="28F02CED" w14:textId="77777777" w:rsidR="007E576F" w:rsidRPr="00B242D8" w:rsidRDefault="007E576F" w:rsidP="007E576F">
            <w:pPr>
              <w:tabs>
                <w:tab w:val="left" w:pos="2210"/>
              </w:tabs>
              <w:spacing w:line="276" w:lineRule="auto"/>
              <w:jc w:val="both"/>
              <w:rPr>
                <w:rFonts w:ascii="Century Gothic" w:hAnsi="Century Gothic"/>
                <w:b/>
                <w:sz w:val="28"/>
              </w:rPr>
            </w:pPr>
          </w:p>
        </w:tc>
      </w:tr>
      <w:tr w:rsidR="007E576F" w:rsidRPr="00B242D8" w14:paraId="5E34077B" w14:textId="77777777" w:rsidTr="007E576F">
        <w:trPr>
          <w:trHeight w:val="399"/>
          <w:jc w:val="center"/>
        </w:trPr>
        <w:tc>
          <w:tcPr>
            <w:tcW w:w="1448" w:type="pct"/>
            <w:vAlign w:val="center"/>
          </w:tcPr>
          <w:p w14:paraId="6F776233" w14:textId="5D275C9F" w:rsidR="007E576F" w:rsidRPr="00B242D8" w:rsidRDefault="007E576F" w:rsidP="007E576F">
            <w:pPr>
              <w:tabs>
                <w:tab w:val="left" w:pos="2210"/>
              </w:tabs>
              <w:spacing w:line="276" w:lineRule="auto"/>
              <w:jc w:val="center"/>
              <w:rPr>
                <w:rFonts w:ascii="Century Gothic" w:hAnsi="Century Gothic"/>
              </w:rPr>
            </w:pPr>
            <w:r w:rsidRPr="00B242D8">
              <w:rPr>
                <w:rFonts w:ascii="Century Gothic" w:hAnsi="Century Gothic"/>
              </w:rPr>
              <w:t>First Aid Lead</w:t>
            </w:r>
          </w:p>
        </w:tc>
        <w:tc>
          <w:tcPr>
            <w:tcW w:w="1780" w:type="pct"/>
          </w:tcPr>
          <w:p w14:paraId="4356744F" w14:textId="77777777" w:rsidR="007E576F" w:rsidRPr="00B242D8" w:rsidRDefault="007E576F" w:rsidP="007E576F">
            <w:pPr>
              <w:tabs>
                <w:tab w:val="left" w:pos="2210"/>
              </w:tabs>
              <w:spacing w:line="276" w:lineRule="auto"/>
              <w:jc w:val="both"/>
              <w:rPr>
                <w:rFonts w:ascii="Century Gothic" w:hAnsi="Century Gothic"/>
                <w:b/>
                <w:sz w:val="28"/>
              </w:rPr>
            </w:pPr>
          </w:p>
        </w:tc>
        <w:tc>
          <w:tcPr>
            <w:tcW w:w="1772" w:type="pct"/>
          </w:tcPr>
          <w:p w14:paraId="66B8E4F2" w14:textId="34F6A8E1" w:rsidR="007E576F" w:rsidRPr="00B242D8" w:rsidRDefault="007E576F" w:rsidP="007E576F">
            <w:pPr>
              <w:tabs>
                <w:tab w:val="left" w:pos="2210"/>
              </w:tabs>
              <w:spacing w:line="276" w:lineRule="auto"/>
              <w:jc w:val="both"/>
              <w:rPr>
                <w:rFonts w:ascii="Century Gothic" w:hAnsi="Century Gothic"/>
                <w:b/>
                <w:sz w:val="28"/>
              </w:rPr>
            </w:pPr>
            <w:r w:rsidRPr="00B242D8">
              <w:rPr>
                <w:rFonts w:ascii="Century Gothic" w:hAnsi="Century Gothic"/>
                <w:bCs/>
                <w:sz w:val="20"/>
                <w:szCs w:val="16"/>
              </w:rPr>
              <w:t>Will.Ryder@taw.org.uk</w:t>
            </w:r>
          </w:p>
        </w:tc>
      </w:tr>
    </w:tbl>
    <w:p w14:paraId="0D0FE549" w14:textId="77777777" w:rsidR="00395AC3" w:rsidRPr="00B242D8" w:rsidRDefault="00395AC3" w:rsidP="00B242D8">
      <w:pPr>
        <w:tabs>
          <w:tab w:val="left" w:pos="2210"/>
        </w:tabs>
        <w:jc w:val="both"/>
        <w:rPr>
          <w:rFonts w:ascii="Century Gothic" w:hAnsi="Century Gothic"/>
          <w:b/>
          <w:sz w:val="28"/>
        </w:rPr>
      </w:pPr>
    </w:p>
    <w:sectPr w:rsidR="00395AC3" w:rsidRPr="00B242D8" w:rsidSect="00216353">
      <w:headerReference w:type="default" r:id="rId24"/>
      <w:headerReference w:type="first" r:id="rId25"/>
      <w:pgSz w:w="11906" w:h="16838"/>
      <w:pgMar w:top="1440" w:right="1440" w:bottom="1440" w:left="1440" w:header="709" w:footer="709" w:gutter="0"/>
      <w:pgBorders w:offsetFrom="page">
        <w:top w:val="single" w:sz="36" w:space="24" w:color="A8D08D" w:themeColor="accent6" w:themeTint="99"/>
        <w:left w:val="single" w:sz="36" w:space="24" w:color="A8D08D" w:themeColor="accent6" w:themeTint="99"/>
        <w:bottom w:val="single" w:sz="36" w:space="24" w:color="A8D08D" w:themeColor="accent6" w:themeTint="99"/>
        <w:right w:val="single" w:sz="36" w:space="24" w:color="A8D08D" w:themeColor="accent6" w:themeTint="99"/>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4B32438" w14:textId="77777777" w:rsidR="00E418C9" w:rsidRDefault="00E418C9" w:rsidP="00AD4155">
      <w:r>
        <w:separator/>
      </w:r>
    </w:p>
  </w:endnote>
  <w:endnote w:type="continuationSeparator" w:id="0">
    <w:p w14:paraId="4796A29C" w14:textId="77777777" w:rsidR="00E418C9" w:rsidRDefault="00E418C9"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B14C14EE-9249-4731-B671-B2B8C6B9DC04}"/>
  </w:font>
  <w:font w:name="Calibri">
    <w:panose1 w:val="020F0502020204030204"/>
    <w:charset w:val="00"/>
    <w:family w:val="swiss"/>
    <w:pitch w:val="variable"/>
    <w:sig w:usb0="E4002EFF" w:usb1="C000247B" w:usb2="00000009" w:usb3="00000000" w:csb0="000001FF" w:csb1="00000000"/>
    <w:embedRegular r:id="rId2" w:fontKey="{E1A794BB-DD23-4037-A3CD-E27FE5CEB2B6}"/>
    <w:embedBold r:id="rId3" w:fontKey="{9CB154F0-2588-475D-AC43-6A4F23E7EBF7}"/>
  </w:font>
  <w:font w:name="Century Gothic">
    <w:panose1 w:val="020B0502020202020204"/>
    <w:charset w:val="00"/>
    <w:family w:val="swiss"/>
    <w:pitch w:val="variable"/>
    <w:sig w:usb0="00000287" w:usb1="00000000" w:usb2="00000000" w:usb3="00000000" w:csb0="0000009F" w:csb1="00000000"/>
    <w:embedRegular r:id="rId4" w:fontKey="{2A4555DF-3A0F-4247-A34C-AE84D334F512}"/>
    <w:embedBold r:id="rId5" w:fontKey="{265FA295-FFC3-4A82-B974-9AF89F8F664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D61C79" w14:textId="77777777" w:rsidR="007316FD" w:rsidRDefault="007316F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F1A6B1" w14:textId="77777777" w:rsidR="007316FD" w:rsidRDefault="007316F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1D8171" w14:textId="77777777" w:rsidR="007316FD" w:rsidRDefault="007316F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632DB5F" w14:textId="77777777" w:rsidR="00E418C9" w:rsidRDefault="00E418C9" w:rsidP="00AD4155">
      <w:r>
        <w:separator/>
      </w:r>
    </w:p>
  </w:footnote>
  <w:footnote w:type="continuationSeparator" w:id="0">
    <w:p w14:paraId="5262FDF6" w14:textId="77777777" w:rsidR="00E418C9" w:rsidRDefault="00E418C9"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C0BDE5" w14:textId="77777777" w:rsidR="007316FD" w:rsidRDefault="007316F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7BDF14" w14:textId="77777777" w:rsidR="007316FD" w:rsidRDefault="007316F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B802A3" w14:textId="3422E6A7" w:rsidR="007316FD" w:rsidRDefault="007316FD">
    <w:pPr>
      <w:pStyle w:val="Header"/>
    </w:pPr>
    <w:r>
      <w:rPr>
        <w:noProof/>
      </w:rPr>
      <mc:AlternateContent>
        <mc:Choice Requires="wps">
          <w:drawing>
            <wp:anchor distT="45720" distB="45720" distL="114300" distR="114300" simplePos="0" relativeHeight="251659264" behindDoc="0" locked="0" layoutInCell="1" allowOverlap="1" wp14:anchorId="39F75D80" wp14:editId="0EDF6CE8">
              <wp:simplePos x="0" y="0"/>
              <wp:positionH relativeFrom="column">
                <wp:posOffset>6009147</wp:posOffset>
              </wp:positionH>
              <wp:positionV relativeFrom="paragraph">
                <wp:posOffset>-346870</wp:posOffset>
              </wp:positionV>
              <wp:extent cx="651510" cy="1404620"/>
              <wp:effectExtent l="0" t="0" r="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410219CE" w14:textId="675840A2" w:rsidR="007316FD" w:rsidRPr="00935945" w:rsidRDefault="007316FD">
                          <w:pPr>
                            <w:rPr>
                              <w:color w:val="FFFFFF" w:themeColor="background1"/>
                              <w:sz w:val="8"/>
                            </w:rPr>
                          </w:pPr>
                          <w:bookmarkStart w:id="4" w:name="_Hlk512849464"/>
                          <w:bookmarkStart w:id="5" w:name="_Hlk512849465"/>
                          <w:r w:rsidRPr="00935945">
                            <w:rPr>
                              <w:color w:val="FFFFFF" w:themeColor="background1"/>
                              <w:sz w:val="8"/>
                            </w:rPr>
                            <w:t>Teal Salmon Butty</w:t>
                          </w:r>
                          <w:bookmarkEnd w:id="4"/>
                          <w:bookmarkEnd w:id="5"/>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9F75D80" id="_x0000_t202" coordsize="21600,21600" o:spt="202" path="m,l,21600r21600,l21600,xe">
              <v:stroke joinstyle="miter"/>
              <v:path gradientshapeok="t" o:connecttype="rect"/>
            </v:shapetype>
            <v:shape id="Text Box 2" o:spid="_x0000_s1026" type="#_x0000_t202" style="position:absolute;margin-left:473.15pt;margin-top:-27.3pt;width:51.3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" stroked="f">
              <v:textbox style="mso-fit-shape-to-text:t">
                <w:txbxContent>
                  <w:p w14:paraId="410219CE" w14:textId="675840A2" w:rsidR="007316FD" w:rsidRPr="00935945" w:rsidRDefault="007316FD">
                    <w:pPr>
                      <w:rPr>
                        <w:color w:val="FFFFFF" w:themeColor="background1"/>
                        <w:sz w:val="8"/>
                      </w:rPr>
                    </w:pPr>
                    <w:bookmarkStart w:id="6" w:name="_Hlk512849464"/>
                    <w:bookmarkStart w:id="7" w:name="_Hlk512849465"/>
                    <w:r w:rsidRPr="00935945">
                      <w:rPr>
                        <w:color w:val="FFFFFF" w:themeColor="background1"/>
                        <w:sz w:val="8"/>
                      </w:rPr>
                      <w:t>Teal Salmon Butty</w:t>
                    </w:r>
                    <w:bookmarkEnd w:id="6"/>
                    <w:bookmarkEnd w:id="7"/>
                  </w:p>
                </w:txbxContent>
              </v:textbox>
              <w10:wrap type="squar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06B59D" w14:textId="77777777" w:rsidR="007316FD" w:rsidRPr="00827A27" w:rsidRDefault="007316FD" w:rsidP="00856DB4">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6326EC" w14:textId="77777777" w:rsidR="007316FD" w:rsidRDefault="007316FD">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95AE28" w14:textId="77777777" w:rsidR="007316FD" w:rsidRDefault="007316F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1" w15:restartNumberingAfterBreak="0">
    <w:nsid w:val="06F64DD9"/>
    <w:multiLevelType w:val="hybridMultilevel"/>
    <w:tmpl w:val="6ED0A7A8"/>
    <w:lvl w:ilvl="0" w:tplc="08090017">
      <w:start w:val="1"/>
      <w:numFmt w:val="lowerLetter"/>
      <w:lvlText w:val="%1)"/>
      <w:lvlJc w:val="left"/>
      <w:pPr>
        <w:ind w:left="1485" w:hanging="360"/>
      </w:pPr>
    </w:lvl>
    <w:lvl w:ilvl="1" w:tplc="08090019" w:tentative="1">
      <w:start w:val="1"/>
      <w:numFmt w:val="lowerLetter"/>
      <w:lvlText w:val="%2."/>
      <w:lvlJc w:val="left"/>
      <w:pPr>
        <w:ind w:left="2205" w:hanging="360"/>
      </w:pPr>
    </w:lvl>
    <w:lvl w:ilvl="2" w:tplc="0809001B" w:tentative="1">
      <w:start w:val="1"/>
      <w:numFmt w:val="lowerRoman"/>
      <w:lvlText w:val="%3."/>
      <w:lvlJc w:val="right"/>
      <w:pPr>
        <w:ind w:left="2925" w:hanging="180"/>
      </w:pPr>
    </w:lvl>
    <w:lvl w:ilvl="3" w:tplc="0809000F" w:tentative="1">
      <w:start w:val="1"/>
      <w:numFmt w:val="decimal"/>
      <w:lvlText w:val="%4."/>
      <w:lvlJc w:val="left"/>
      <w:pPr>
        <w:ind w:left="3645" w:hanging="360"/>
      </w:pPr>
    </w:lvl>
    <w:lvl w:ilvl="4" w:tplc="08090019" w:tentative="1">
      <w:start w:val="1"/>
      <w:numFmt w:val="lowerLetter"/>
      <w:lvlText w:val="%5."/>
      <w:lvlJc w:val="left"/>
      <w:pPr>
        <w:ind w:left="4365" w:hanging="360"/>
      </w:pPr>
    </w:lvl>
    <w:lvl w:ilvl="5" w:tplc="0809001B" w:tentative="1">
      <w:start w:val="1"/>
      <w:numFmt w:val="lowerRoman"/>
      <w:lvlText w:val="%6."/>
      <w:lvlJc w:val="right"/>
      <w:pPr>
        <w:ind w:left="5085" w:hanging="180"/>
      </w:pPr>
    </w:lvl>
    <w:lvl w:ilvl="6" w:tplc="0809000F" w:tentative="1">
      <w:start w:val="1"/>
      <w:numFmt w:val="decimal"/>
      <w:lvlText w:val="%7."/>
      <w:lvlJc w:val="left"/>
      <w:pPr>
        <w:ind w:left="5805" w:hanging="360"/>
      </w:pPr>
    </w:lvl>
    <w:lvl w:ilvl="7" w:tplc="08090019" w:tentative="1">
      <w:start w:val="1"/>
      <w:numFmt w:val="lowerLetter"/>
      <w:lvlText w:val="%8."/>
      <w:lvlJc w:val="left"/>
      <w:pPr>
        <w:ind w:left="6525" w:hanging="360"/>
      </w:pPr>
    </w:lvl>
    <w:lvl w:ilvl="8" w:tplc="0809001B" w:tentative="1">
      <w:start w:val="1"/>
      <w:numFmt w:val="lowerRoman"/>
      <w:lvlText w:val="%9."/>
      <w:lvlJc w:val="right"/>
      <w:pPr>
        <w:ind w:left="7245" w:hanging="180"/>
      </w:pPr>
    </w:lvl>
  </w:abstractNum>
  <w:abstractNum w:abstractNumId="2" w15:restartNumberingAfterBreak="0">
    <w:nsid w:val="07E4562D"/>
    <w:multiLevelType w:val="hybridMultilevel"/>
    <w:tmpl w:val="72941206"/>
    <w:lvl w:ilvl="0" w:tplc="08090001">
      <w:start w:val="1"/>
      <w:numFmt w:val="bullet"/>
      <w:lvlText w:val=""/>
      <w:lvlJc w:val="left"/>
      <w:pPr>
        <w:ind w:left="1778" w:hanging="360"/>
      </w:pPr>
      <w:rPr>
        <w:rFonts w:ascii="Symbol" w:hAnsi="Symbol" w:hint="default"/>
      </w:rPr>
    </w:lvl>
    <w:lvl w:ilvl="1" w:tplc="32CC0F84">
      <w:start w:val="1"/>
      <w:numFmt w:val="bullet"/>
      <w:lvlText w:val="-"/>
      <w:lvlJc w:val="left"/>
      <w:pPr>
        <w:ind w:left="2498" w:hanging="360"/>
      </w:pPr>
      <w:rPr>
        <w:rFonts w:ascii="Courier New" w:hAnsi="Courier New" w:hint="default"/>
      </w:rPr>
    </w:lvl>
    <w:lvl w:ilvl="2" w:tplc="08090005" w:tentative="1">
      <w:start w:val="1"/>
      <w:numFmt w:val="bullet"/>
      <w:lvlText w:val=""/>
      <w:lvlJc w:val="left"/>
      <w:pPr>
        <w:ind w:left="3218" w:hanging="360"/>
      </w:pPr>
      <w:rPr>
        <w:rFonts w:ascii="Wingdings" w:hAnsi="Wingdings" w:hint="default"/>
      </w:rPr>
    </w:lvl>
    <w:lvl w:ilvl="3" w:tplc="08090001" w:tentative="1">
      <w:start w:val="1"/>
      <w:numFmt w:val="bullet"/>
      <w:lvlText w:val=""/>
      <w:lvlJc w:val="left"/>
      <w:pPr>
        <w:ind w:left="3938" w:hanging="360"/>
      </w:pPr>
      <w:rPr>
        <w:rFonts w:ascii="Symbol" w:hAnsi="Symbol" w:hint="default"/>
      </w:rPr>
    </w:lvl>
    <w:lvl w:ilvl="4" w:tplc="08090003" w:tentative="1">
      <w:start w:val="1"/>
      <w:numFmt w:val="bullet"/>
      <w:lvlText w:val="o"/>
      <w:lvlJc w:val="left"/>
      <w:pPr>
        <w:ind w:left="4658" w:hanging="360"/>
      </w:pPr>
      <w:rPr>
        <w:rFonts w:ascii="Courier New" w:hAnsi="Courier New" w:cs="Courier New" w:hint="default"/>
      </w:rPr>
    </w:lvl>
    <w:lvl w:ilvl="5" w:tplc="08090005" w:tentative="1">
      <w:start w:val="1"/>
      <w:numFmt w:val="bullet"/>
      <w:lvlText w:val=""/>
      <w:lvlJc w:val="left"/>
      <w:pPr>
        <w:ind w:left="5378" w:hanging="360"/>
      </w:pPr>
      <w:rPr>
        <w:rFonts w:ascii="Wingdings" w:hAnsi="Wingdings" w:hint="default"/>
      </w:rPr>
    </w:lvl>
    <w:lvl w:ilvl="6" w:tplc="08090001" w:tentative="1">
      <w:start w:val="1"/>
      <w:numFmt w:val="bullet"/>
      <w:lvlText w:val=""/>
      <w:lvlJc w:val="left"/>
      <w:pPr>
        <w:ind w:left="6098" w:hanging="360"/>
      </w:pPr>
      <w:rPr>
        <w:rFonts w:ascii="Symbol" w:hAnsi="Symbol" w:hint="default"/>
      </w:rPr>
    </w:lvl>
    <w:lvl w:ilvl="7" w:tplc="08090003" w:tentative="1">
      <w:start w:val="1"/>
      <w:numFmt w:val="bullet"/>
      <w:lvlText w:val="o"/>
      <w:lvlJc w:val="left"/>
      <w:pPr>
        <w:ind w:left="6818" w:hanging="360"/>
      </w:pPr>
      <w:rPr>
        <w:rFonts w:ascii="Courier New" w:hAnsi="Courier New" w:cs="Courier New" w:hint="default"/>
      </w:rPr>
    </w:lvl>
    <w:lvl w:ilvl="8" w:tplc="08090005" w:tentative="1">
      <w:start w:val="1"/>
      <w:numFmt w:val="bullet"/>
      <w:lvlText w:val=""/>
      <w:lvlJc w:val="left"/>
      <w:pPr>
        <w:ind w:left="7538" w:hanging="360"/>
      </w:pPr>
      <w:rPr>
        <w:rFonts w:ascii="Wingdings" w:hAnsi="Wingdings" w:hint="default"/>
      </w:rPr>
    </w:lvl>
  </w:abstractNum>
  <w:abstractNum w:abstractNumId="3" w15:restartNumberingAfterBreak="0">
    <w:nsid w:val="084B653E"/>
    <w:multiLevelType w:val="hybridMultilevel"/>
    <w:tmpl w:val="79669F06"/>
    <w:lvl w:ilvl="0" w:tplc="38A80C96">
      <w:start w:val="1"/>
      <w:numFmt w:val="bullet"/>
      <w:lvlText w:val="-"/>
      <w:lvlJc w:val="left"/>
      <w:pPr>
        <w:ind w:left="2282" w:hanging="360"/>
      </w:pPr>
      <w:rPr>
        <w:rFonts w:ascii="Courier New" w:hAnsi="Courier New" w:hint="default"/>
        <w:color w:val="auto"/>
      </w:rPr>
    </w:lvl>
    <w:lvl w:ilvl="1" w:tplc="38A80C96">
      <w:start w:val="1"/>
      <w:numFmt w:val="bullet"/>
      <w:lvlText w:val="-"/>
      <w:lvlJc w:val="left"/>
      <w:pPr>
        <w:ind w:left="3002" w:hanging="360"/>
      </w:pPr>
      <w:rPr>
        <w:rFonts w:ascii="Courier New" w:hAnsi="Courier New" w:hint="default"/>
      </w:rPr>
    </w:lvl>
    <w:lvl w:ilvl="2" w:tplc="08090005" w:tentative="1">
      <w:start w:val="1"/>
      <w:numFmt w:val="bullet"/>
      <w:lvlText w:val=""/>
      <w:lvlJc w:val="left"/>
      <w:pPr>
        <w:ind w:left="3722" w:hanging="360"/>
      </w:pPr>
      <w:rPr>
        <w:rFonts w:ascii="Wingdings" w:hAnsi="Wingdings" w:hint="default"/>
      </w:rPr>
    </w:lvl>
    <w:lvl w:ilvl="3" w:tplc="08090001" w:tentative="1">
      <w:start w:val="1"/>
      <w:numFmt w:val="bullet"/>
      <w:lvlText w:val=""/>
      <w:lvlJc w:val="left"/>
      <w:pPr>
        <w:ind w:left="4442" w:hanging="360"/>
      </w:pPr>
      <w:rPr>
        <w:rFonts w:ascii="Symbol" w:hAnsi="Symbol" w:hint="default"/>
      </w:rPr>
    </w:lvl>
    <w:lvl w:ilvl="4" w:tplc="08090003" w:tentative="1">
      <w:start w:val="1"/>
      <w:numFmt w:val="bullet"/>
      <w:lvlText w:val="o"/>
      <w:lvlJc w:val="left"/>
      <w:pPr>
        <w:ind w:left="5162" w:hanging="360"/>
      </w:pPr>
      <w:rPr>
        <w:rFonts w:ascii="Courier New" w:hAnsi="Courier New" w:cs="Courier New" w:hint="default"/>
      </w:rPr>
    </w:lvl>
    <w:lvl w:ilvl="5" w:tplc="08090005" w:tentative="1">
      <w:start w:val="1"/>
      <w:numFmt w:val="bullet"/>
      <w:lvlText w:val=""/>
      <w:lvlJc w:val="left"/>
      <w:pPr>
        <w:ind w:left="5882" w:hanging="360"/>
      </w:pPr>
      <w:rPr>
        <w:rFonts w:ascii="Wingdings" w:hAnsi="Wingdings" w:hint="default"/>
      </w:rPr>
    </w:lvl>
    <w:lvl w:ilvl="6" w:tplc="08090001" w:tentative="1">
      <w:start w:val="1"/>
      <w:numFmt w:val="bullet"/>
      <w:lvlText w:val=""/>
      <w:lvlJc w:val="left"/>
      <w:pPr>
        <w:ind w:left="6602" w:hanging="360"/>
      </w:pPr>
      <w:rPr>
        <w:rFonts w:ascii="Symbol" w:hAnsi="Symbol" w:hint="default"/>
      </w:rPr>
    </w:lvl>
    <w:lvl w:ilvl="7" w:tplc="08090003" w:tentative="1">
      <w:start w:val="1"/>
      <w:numFmt w:val="bullet"/>
      <w:lvlText w:val="o"/>
      <w:lvlJc w:val="left"/>
      <w:pPr>
        <w:ind w:left="7322" w:hanging="360"/>
      </w:pPr>
      <w:rPr>
        <w:rFonts w:ascii="Courier New" w:hAnsi="Courier New" w:cs="Courier New" w:hint="default"/>
      </w:rPr>
    </w:lvl>
    <w:lvl w:ilvl="8" w:tplc="08090005" w:tentative="1">
      <w:start w:val="1"/>
      <w:numFmt w:val="bullet"/>
      <w:lvlText w:val=""/>
      <w:lvlJc w:val="left"/>
      <w:pPr>
        <w:ind w:left="8042" w:hanging="360"/>
      </w:pPr>
      <w:rPr>
        <w:rFonts w:ascii="Wingdings" w:hAnsi="Wingdings" w:hint="default"/>
      </w:rPr>
    </w:lvl>
  </w:abstractNum>
  <w:abstractNum w:abstractNumId="4" w15:restartNumberingAfterBreak="0">
    <w:nsid w:val="08A12C11"/>
    <w:multiLevelType w:val="hybridMultilevel"/>
    <w:tmpl w:val="8E34DF6E"/>
    <w:lvl w:ilvl="0" w:tplc="06ECD28A">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5" w15:restartNumberingAfterBreak="0">
    <w:nsid w:val="0CE273BA"/>
    <w:multiLevelType w:val="hybridMultilevel"/>
    <w:tmpl w:val="F81260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D2F7262"/>
    <w:multiLevelType w:val="hybridMultilevel"/>
    <w:tmpl w:val="D9B6C84C"/>
    <w:lvl w:ilvl="0" w:tplc="08090001">
      <w:start w:val="1"/>
      <w:numFmt w:val="bullet"/>
      <w:lvlText w:val=""/>
      <w:lvlJc w:val="left"/>
      <w:pPr>
        <w:ind w:left="1778" w:hanging="360"/>
      </w:pPr>
      <w:rPr>
        <w:rFonts w:ascii="Symbol" w:hAnsi="Symbol" w:hint="default"/>
      </w:rPr>
    </w:lvl>
    <w:lvl w:ilvl="1" w:tplc="08090003" w:tentative="1">
      <w:start w:val="1"/>
      <w:numFmt w:val="bullet"/>
      <w:lvlText w:val="o"/>
      <w:lvlJc w:val="left"/>
      <w:pPr>
        <w:ind w:left="2498" w:hanging="360"/>
      </w:pPr>
      <w:rPr>
        <w:rFonts w:ascii="Courier New" w:hAnsi="Courier New" w:cs="Courier New" w:hint="default"/>
      </w:rPr>
    </w:lvl>
    <w:lvl w:ilvl="2" w:tplc="08090005" w:tentative="1">
      <w:start w:val="1"/>
      <w:numFmt w:val="bullet"/>
      <w:lvlText w:val=""/>
      <w:lvlJc w:val="left"/>
      <w:pPr>
        <w:ind w:left="3218" w:hanging="360"/>
      </w:pPr>
      <w:rPr>
        <w:rFonts w:ascii="Wingdings" w:hAnsi="Wingdings" w:hint="default"/>
      </w:rPr>
    </w:lvl>
    <w:lvl w:ilvl="3" w:tplc="08090001" w:tentative="1">
      <w:start w:val="1"/>
      <w:numFmt w:val="bullet"/>
      <w:lvlText w:val=""/>
      <w:lvlJc w:val="left"/>
      <w:pPr>
        <w:ind w:left="3938" w:hanging="360"/>
      </w:pPr>
      <w:rPr>
        <w:rFonts w:ascii="Symbol" w:hAnsi="Symbol" w:hint="default"/>
      </w:rPr>
    </w:lvl>
    <w:lvl w:ilvl="4" w:tplc="08090003" w:tentative="1">
      <w:start w:val="1"/>
      <w:numFmt w:val="bullet"/>
      <w:lvlText w:val="o"/>
      <w:lvlJc w:val="left"/>
      <w:pPr>
        <w:ind w:left="4658" w:hanging="360"/>
      </w:pPr>
      <w:rPr>
        <w:rFonts w:ascii="Courier New" w:hAnsi="Courier New" w:cs="Courier New" w:hint="default"/>
      </w:rPr>
    </w:lvl>
    <w:lvl w:ilvl="5" w:tplc="08090005" w:tentative="1">
      <w:start w:val="1"/>
      <w:numFmt w:val="bullet"/>
      <w:lvlText w:val=""/>
      <w:lvlJc w:val="left"/>
      <w:pPr>
        <w:ind w:left="5378" w:hanging="360"/>
      </w:pPr>
      <w:rPr>
        <w:rFonts w:ascii="Wingdings" w:hAnsi="Wingdings" w:hint="default"/>
      </w:rPr>
    </w:lvl>
    <w:lvl w:ilvl="6" w:tplc="08090001" w:tentative="1">
      <w:start w:val="1"/>
      <w:numFmt w:val="bullet"/>
      <w:lvlText w:val=""/>
      <w:lvlJc w:val="left"/>
      <w:pPr>
        <w:ind w:left="6098" w:hanging="360"/>
      </w:pPr>
      <w:rPr>
        <w:rFonts w:ascii="Symbol" w:hAnsi="Symbol" w:hint="default"/>
      </w:rPr>
    </w:lvl>
    <w:lvl w:ilvl="7" w:tplc="08090003" w:tentative="1">
      <w:start w:val="1"/>
      <w:numFmt w:val="bullet"/>
      <w:lvlText w:val="o"/>
      <w:lvlJc w:val="left"/>
      <w:pPr>
        <w:ind w:left="6818" w:hanging="360"/>
      </w:pPr>
      <w:rPr>
        <w:rFonts w:ascii="Courier New" w:hAnsi="Courier New" w:cs="Courier New" w:hint="default"/>
      </w:rPr>
    </w:lvl>
    <w:lvl w:ilvl="8" w:tplc="08090005" w:tentative="1">
      <w:start w:val="1"/>
      <w:numFmt w:val="bullet"/>
      <w:lvlText w:val=""/>
      <w:lvlJc w:val="left"/>
      <w:pPr>
        <w:ind w:left="7538" w:hanging="360"/>
      </w:pPr>
      <w:rPr>
        <w:rFonts w:ascii="Wingdings" w:hAnsi="Wingdings" w:hint="default"/>
      </w:rPr>
    </w:lvl>
  </w:abstractNum>
  <w:abstractNum w:abstractNumId="7" w15:restartNumberingAfterBreak="0">
    <w:nsid w:val="0EB90704"/>
    <w:multiLevelType w:val="multilevel"/>
    <w:tmpl w:val="91306530"/>
    <w:styleLink w:val="LFO2"/>
    <w:lvl w:ilvl="0">
      <w:numFmt w:val="bullet"/>
      <w:lvlText w:val=""/>
      <w:lvlJc w:val="left"/>
      <w:pPr>
        <w:ind w:left="1925" w:hanging="360"/>
      </w:pPr>
      <w:rPr>
        <w:rFonts w:ascii="Symbol" w:hAnsi="Symbol"/>
        <w:color w:val="auto"/>
      </w:rPr>
    </w:lvl>
    <w:lvl w:ilvl="1">
      <w:numFmt w:val="bullet"/>
      <w:lvlText w:val="-"/>
      <w:lvlJc w:val="left"/>
      <w:pPr>
        <w:ind w:left="2645" w:hanging="360"/>
      </w:pPr>
      <w:rPr>
        <w:rFonts w:ascii="Courier New" w:hAnsi="Courier New"/>
      </w:rPr>
    </w:lvl>
    <w:lvl w:ilvl="2">
      <w:numFmt w:val="bullet"/>
      <w:lvlText w:val=""/>
      <w:lvlJc w:val="left"/>
      <w:pPr>
        <w:ind w:left="3365" w:hanging="360"/>
      </w:pPr>
      <w:rPr>
        <w:rFonts w:ascii="Wingdings" w:hAnsi="Wingdings"/>
      </w:rPr>
    </w:lvl>
    <w:lvl w:ilvl="3">
      <w:numFmt w:val="bullet"/>
      <w:lvlText w:val=""/>
      <w:lvlJc w:val="left"/>
      <w:pPr>
        <w:ind w:left="4085" w:hanging="360"/>
      </w:pPr>
      <w:rPr>
        <w:rFonts w:ascii="Symbol" w:hAnsi="Symbol"/>
      </w:rPr>
    </w:lvl>
    <w:lvl w:ilvl="4">
      <w:numFmt w:val="bullet"/>
      <w:lvlText w:val="o"/>
      <w:lvlJc w:val="left"/>
      <w:pPr>
        <w:ind w:left="4805" w:hanging="360"/>
      </w:pPr>
      <w:rPr>
        <w:rFonts w:ascii="Courier New" w:hAnsi="Courier New" w:cs="Courier New"/>
      </w:rPr>
    </w:lvl>
    <w:lvl w:ilvl="5">
      <w:numFmt w:val="bullet"/>
      <w:lvlText w:val=""/>
      <w:lvlJc w:val="left"/>
      <w:pPr>
        <w:ind w:left="5525" w:hanging="360"/>
      </w:pPr>
      <w:rPr>
        <w:rFonts w:ascii="Wingdings" w:hAnsi="Wingdings"/>
      </w:rPr>
    </w:lvl>
    <w:lvl w:ilvl="6">
      <w:numFmt w:val="bullet"/>
      <w:lvlText w:val=""/>
      <w:lvlJc w:val="left"/>
      <w:pPr>
        <w:ind w:left="6245" w:hanging="360"/>
      </w:pPr>
      <w:rPr>
        <w:rFonts w:ascii="Symbol" w:hAnsi="Symbol"/>
      </w:rPr>
    </w:lvl>
    <w:lvl w:ilvl="7">
      <w:numFmt w:val="bullet"/>
      <w:lvlText w:val="o"/>
      <w:lvlJc w:val="left"/>
      <w:pPr>
        <w:ind w:left="6965" w:hanging="360"/>
      </w:pPr>
      <w:rPr>
        <w:rFonts w:ascii="Courier New" w:hAnsi="Courier New" w:cs="Courier New"/>
      </w:rPr>
    </w:lvl>
    <w:lvl w:ilvl="8">
      <w:numFmt w:val="bullet"/>
      <w:lvlText w:val=""/>
      <w:lvlJc w:val="left"/>
      <w:pPr>
        <w:ind w:left="7685" w:hanging="360"/>
      </w:pPr>
      <w:rPr>
        <w:rFonts w:ascii="Wingdings" w:hAnsi="Wingdings"/>
      </w:rPr>
    </w:lvl>
  </w:abstractNum>
  <w:abstractNum w:abstractNumId="8" w15:restartNumberingAfterBreak="0">
    <w:nsid w:val="0EEA6BAC"/>
    <w:multiLevelType w:val="hybridMultilevel"/>
    <w:tmpl w:val="E26CF050"/>
    <w:lvl w:ilvl="0" w:tplc="47D2C898">
      <w:start w:val="1"/>
      <w:numFmt w:val="bullet"/>
      <w:lvlText w:val=""/>
      <w:lvlJc w:val="left"/>
      <w:pPr>
        <w:ind w:left="1443" w:hanging="36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1FC1DA8"/>
    <w:multiLevelType w:val="hybridMultilevel"/>
    <w:tmpl w:val="BF942A94"/>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0" w15:restartNumberingAfterBreak="0">
    <w:nsid w:val="19DD5CD6"/>
    <w:multiLevelType w:val="hybridMultilevel"/>
    <w:tmpl w:val="1CB80F1A"/>
    <w:lvl w:ilvl="0" w:tplc="08090001">
      <w:start w:val="1"/>
      <w:numFmt w:val="bullet"/>
      <w:lvlText w:val=""/>
      <w:lvlJc w:val="left"/>
      <w:pPr>
        <w:ind w:left="2143"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1" w15:restartNumberingAfterBreak="0">
    <w:nsid w:val="1A612E8A"/>
    <w:multiLevelType w:val="hybridMultilevel"/>
    <w:tmpl w:val="393C3A30"/>
    <w:lvl w:ilvl="0" w:tplc="08090001">
      <w:start w:val="1"/>
      <w:numFmt w:val="bullet"/>
      <w:lvlText w:val=""/>
      <w:lvlJc w:val="left"/>
      <w:pPr>
        <w:ind w:left="1778" w:hanging="360"/>
      </w:pPr>
      <w:rPr>
        <w:rFonts w:ascii="Symbol" w:hAnsi="Symbol" w:hint="default"/>
      </w:rPr>
    </w:lvl>
    <w:lvl w:ilvl="1" w:tplc="08090003">
      <w:start w:val="1"/>
      <w:numFmt w:val="bullet"/>
      <w:lvlText w:val="o"/>
      <w:lvlJc w:val="left"/>
      <w:pPr>
        <w:ind w:left="2498" w:hanging="360"/>
      </w:pPr>
      <w:rPr>
        <w:rFonts w:ascii="Courier New" w:hAnsi="Courier New" w:cs="Courier New" w:hint="default"/>
      </w:rPr>
    </w:lvl>
    <w:lvl w:ilvl="2" w:tplc="08090005" w:tentative="1">
      <w:start w:val="1"/>
      <w:numFmt w:val="bullet"/>
      <w:lvlText w:val=""/>
      <w:lvlJc w:val="left"/>
      <w:pPr>
        <w:ind w:left="3218" w:hanging="360"/>
      </w:pPr>
      <w:rPr>
        <w:rFonts w:ascii="Wingdings" w:hAnsi="Wingdings" w:hint="default"/>
      </w:rPr>
    </w:lvl>
    <w:lvl w:ilvl="3" w:tplc="08090001" w:tentative="1">
      <w:start w:val="1"/>
      <w:numFmt w:val="bullet"/>
      <w:lvlText w:val=""/>
      <w:lvlJc w:val="left"/>
      <w:pPr>
        <w:ind w:left="3938" w:hanging="360"/>
      </w:pPr>
      <w:rPr>
        <w:rFonts w:ascii="Symbol" w:hAnsi="Symbol" w:hint="default"/>
      </w:rPr>
    </w:lvl>
    <w:lvl w:ilvl="4" w:tplc="08090003" w:tentative="1">
      <w:start w:val="1"/>
      <w:numFmt w:val="bullet"/>
      <w:lvlText w:val="o"/>
      <w:lvlJc w:val="left"/>
      <w:pPr>
        <w:ind w:left="4658" w:hanging="360"/>
      </w:pPr>
      <w:rPr>
        <w:rFonts w:ascii="Courier New" w:hAnsi="Courier New" w:cs="Courier New" w:hint="default"/>
      </w:rPr>
    </w:lvl>
    <w:lvl w:ilvl="5" w:tplc="08090005" w:tentative="1">
      <w:start w:val="1"/>
      <w:numFmt w:val="bullet"/>
      <w:lvlText w:val=""/>
      <w:lvlJc w:val="left"/>
      <w:pPr>
        <w:ind w:left="5378" w:hanging="360"/>
      </w:pPr>
      <w:rPr>
        <w:rFonts w:ascii="Wingdings" w:hAnsi="Wingdings" w:hint="default"/>
      </w:rPr>
    </w:lvl>
    <w:lvl w:ilvl="6" w:tplc="08090001" w:tentative="1">
      <w:start w:val="1"/>
      <w:numFmt w:val="bullet"/>
      <w:lvlText w:val=""/>
      <w:lvlJc w:val="left"/>
      <w:pPr>
        <w:ind w:left="6098" w:hanging="360"/>
      </w:pPr>
      <w:rPr>
        <w:rFonts w:ascii="Symbol" w:hAnsi="Symbol" w:hint="default"/>
      </w:rPr>
    </w:lvl>
    <w:lvl w:ilvl="7" w:tplc="08090003" w:tentative="1">
      <w:start w:val="1"/>
      <w:numFmt w:val="bullet"/>
      <w:lvlText w:val="o"/>
      <w:lvlJc w:val="left"/>
      <w:pPr>
        <w:ind w:left="6818" w:hanging="360"/>
      </w:pPr>
      <w:rPr>
        <w:rFonts w:ascii="Courier New" w:hAnsi="Courier New" w:cs="Courier New" w:hint="default"/>
      </w:rPr>
    </w:lvl>
    <w:lvl w:ilvl="8" w:tplc="08090005" w:tentative="1">
      <w:start w:val="1"/>
      <w:numFmt w:val="bullet"/>
      <w:lvlText w:val=""/>
      <w:lvlJc w:val="left"/>
      <w:pPr>
        <w:ind w:left="7538" w:hanging="360"/>
      </w:pPr>
      <w:rPr>
        <w:rFonts w:ascii="Wingdings" w:hAnsi="Wingdings" w:hint="default"/>
      </w:rPr>
    </w:lvl>
  </w:abstractNum>
  <w:abstractNum w:abstractNumId="12" w15:restartNumberingAfterBreak="0">
    <w:nsid w:val="1B6E01B2"/>
    <w:multiLevelType w:val="hybridMultilevel"/>
    <w:tmpl w:val="55FACD58"/>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3" w15:restartNumberingAfterBreak="0">
    <w:nsid w:val="2407587F"/>
    <w:multiLevelType w:val="hybridMultilevel"/>
    <w:tmpl w:val="A6C8BF1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270E056A"/>
    <w:multiLevelType w:val="hybridMultilevel"/>
    <w:tmpl w:val="7188008E"/>
    <w:lvl w:ilvl="0" w:tplc="3EF001EE">
      <w:start w:val="1"/>
      <w:numFmt w:val="bullet"/>
      <w:lvlText w:val=""/>
      <w:lvlJc w:val="left"/>
      <w:pPr>
        <w:ind w:left="2069"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5" w15:restartNumberingAfterBreak="0">
    <w:nsid w:val="2D5E2F49"/>
    <w:multiLevelType w:val="hybridMultilevel"/>
    <w:tmpl w:val="5A829B26"/>
    <w:lvl w:ilvl="0" w:tplc="08090001">
      <w:start w:val="1"/>
      <w:numFmt w:val="bullet"/>
      <w:lvlText w:val=""/>
      <w:lvlJc w:val="left"/>
      <w:pPr>
        <w:ind w:left="1797" w:hanging="360"/>
      </w:pPr>
      <w:rPr>
        <w:rFonts w:ascii="Symbol" w:hAnsi="Symbol" w:hint="default"/>
      </w:rPr>
    </w:lvl>
    <w:lvl w:ilvl="1" w:tplc="08090003">
      <w:start w:val="1"/>
      <w:numFmt w:val="bullet"/>
      <w:lvlText w:val="o"/>
      <w:lvlJc w:val="left"/>
      <w:pPr>
        <w:ind w:left="2517" w:hanging="360"/>
      </w:pPr>
      <w:rPr>
        <w:rFonts w:ascii="Courier New" w:hAnsi="Courier New" w:cs="Courier New" w:hint="default"/>
      </w:rPr>
    </w:lvl>
    <w:lvl w:ilvl="2" w:tplc="08090005">
      <w:start w:val="1"/>
      <w:numFmt w:val="bullet"/>
      <w:lvlText w:val=""/>
      <w:lvlJc w:val="left"/>
      <w:pPr>
        <w:ind w:left="3237" w:hanging="360"/>
      </w:pPr>
      <w:rPr>
        <w:rFonts w:ascii="Wingdings" w:hAnsi="Wingdings" w:hint="default"/>
      </w:rPr>
    </w:lvl>
    <w:lvl w:ilvl="3" w:tplc="08090001">
      <w:start w:val="1"/>
      <w:numFmt w:val="bullet"/>
      <w:lvlText w:val=""/>
      <w:lvlJc w:val="left"/>
      <w:pPr>
        <w:ind w:left="3957" w:hanging="360"/>
      </w:pPr>
      <w:rPr>
        <w:rFonts w:ascii="Symbol" w:hAnsi="Symbol" w:hint="default"/>
      </w:rPr>
    </w:lvl>
    <w:lvl w:ilvl="4" w:tplc="08090003">
      <w:start w:val="1"/>
      <w:numFmt w:val="bullet"/>
      <w:lvlText w:val="o"/>
      <w:lvlJc w:val="left"/>
      <w:pPr>
        <w:ind w:left="4677" w:hanging="360"/>
      </w:pPr>
      <w:rPr>
        <w:rFonts w:ascii="Courier New" w:hAnsi="Courier New" w:cs="Courier New" w:hint="default"/>
      </w:rPr>
    </w:lvl>
    <w:lvl w:ilvl="5" w:tplc="08090005">
      <w:start w:val="1"/>
      <w:numFmt w:val="bullet"/>
      <w:lvlText w:val=""/>
      <w:lvlJc w:val="left"/>
      <w:pPr>
        <w:ind w:left="5397" w:hanging="360"/>
      </w:pPr>
      <w:rPr>
        <w:rFonts w:ascii="Wingdings" w:hAnsi="Wingdings" w:hint="default"/>
      </w:rPr>
    </w:lvl>
    <w:lvl w:ilvl="6" w:tplc="08090001">
      <w:start w:val="1"/>
      <w:numFmt w:val="bullet"/>
      <w:lvlText w:val=""/>
      <w:lvlJc w:val="left"/>
      <w:pPr>
        <w:ind w:left="6117" w:hanging="360"/>
      </w:pPr>
      <w:rPr>
        <w:rFonts w:ascii="Symbol" w:hAnsi="Symbol" w:hint="default"/>
      </w:rPr>
    </w:lvl>
    <w:lvl w:ilvl="7" w:tplc="08090003">
      <w:start w:val="1"/>
      <w:numFmt w:val="bullet"/>
      <w:lvlText w:val="o"/>
      <w:lvlJc w:val="left"/>
      <w:pPr>
        <w:ind w:left="6837" w:hanging="360"/>
      </w:pPr>
      <w:rPr>
        <w:rFonts w:ascii="Courier New" w:hAnsi="Courier New" w:cs="Courier New" w:hint="default"/>
      </w:rPr>
    </w:lvl>
    <w:lvl w:ilvl="8" w:tplc="08090005">
      <w:start w:val="1"/>
      <w:numFmt w:val="bullet"/>
      <w:lvlText w:val=""/>
      <w:lvlJc w:val="left"/>
      <w:pPr>
        <w:ind w:left="7557" w:hanging="360"/>
      </w:pPr>
      <w:rPr>
        <w:rFonts w:ascii="Wingdings" w:hAnsi="Wingdings" w:hint="default"/>
      </w:rPr>
    </w:lvl>
  </w:abstractNum>
  <w:abstractNum w:abstractNumId="16" w15:restartNumberingAfterBreak="0">
    <w:nsid w:val="347F1963"/>
    <w:multiLevelType w:val="hybridMultilevel"/>
    <w:tmpl w:val="589840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96A5065"/>
    <w:multiLevelType w:val="hybridMultilevel"/>
    <w:tmpl w:val="ED1618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9E71911"/>
    <w:multiLevelType w:val="hybridMultilevel"/>
    <w:tmpl w:val="06EE433A"/>
    <w:lvl w:ilvl="0" w:tplc="08090019">
      <w:start w:val="1"/>
      <w:numFmt w:val="lowerLetter"/>
      <w:lvlText w:val="%1."/>
      <w:lvlJc w:val="left"/>
      <w:pPr>
        <w:ind w:left="1440" w:hanging="360"/>
      </w:pPr>
      <w:rPr>
        <w:rFont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9" w15:restartNumberingAfterBreak="0">
    <w:nsid w:val="3E5B6B40"/>
    <w:multiLevelType w:val="hybridMultilevel"/>
    <w:tmpl w:val="FDAE8378"/>
    <w:lvl w:ilvl="0" w:tplc="1D56E89A">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F972208C">
      <w:start w:val="1"/>
      <w:numFmt w:val="bullet"/>
      <w:pStyle w:val="TSB-PolicyBullets"/>
      <w:lvlText w:val="-"/>
      <w:lvlJc w:val="left"/>
      <w:pPr>
        <w:ind w:left="2160" w:hanging="360"/>
      </w:pPr>
      <w:rPr>
        <w:rFonts w:ascii="Courier New" w:hAnsi="Courier New"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16E47EC"/>
    <w:multiLevelType w:val="hybridMultilevel"/>
    <w:tmpl w:val="D30294AA"/>
    <w:lvl w:ilvl="0" w:tplc="08090001">
      <w:start w:val="1"/>
      <w:numFmt w:val="bullet"/>
      <w:lvlText w:val=""/>
      <w:lvlJc w:val="left"/>
      <w:pPr>
        <w:ind w:left="2069" w:hanging="360"/>
      </w:pPr>
      <w:rPr>
        <w:rFonts w:ascii="Symbol" w:hAnsi="Symbol" w:hint="default"/>
      </w:rPr>
    </w:lvl>
    <w:lvl w:ilvl="1" w:tplc="08090003" w:tentative="1">
      <w:start w:val="1"/>
      <w:numFmt w:val="bullet"/>
      <w:lvlText w:val="o"/>
      <w:lvlJc w:val="left"/>
      <w:pPr>
        <w:ind w:left="2789" w:hanging="360"/>
      </w:pPr>
      <w:rPr>
        <w:rFonts w:ascii="Courier New" w:hAnsi="Courier New" w:cs="Courier New" w:hint="default"/>
      </w:rPr>
    </w:lvl>
    <w:lvl w:ilvl="2" w:tplc="08090005" w:tentative="1">
      <w:start w:val="1"/>
      <w:numFmt w:val="bullet"/>
      <w:lvlText w:val=""/>
      <w:lvlJc w:val="left"/>
      <w:pPr>
        <w:ind w:left="3509" w:hanging="360"/>
      </w:pPr>
      <w:rPr>
        <w:rFonts w:ascii="Wingdings" w:hAnsi="Wingdings" w:hint="default"/>
      </w:rPr>
    </w:lvl>
    <w:lvl w:ilvl="3" w:tplc="08090001" w:tentative="1">
      <w:start w:val="1"/>
      <w:numFmt w:val="bullet"/>
      <w:lvlText w:val=""/>
      <w:lvlJc w:val="left"/>
      <w:pPr>
        <w:ind w:left="4229" w:hanging="360"/>
      </w:pPr>
      <w:rPr>
        <w:rFonts w:ascii="Symbol" w:hAnsi="Symbol" w:hint="default"/>
      </w:rPr>
    </w:lvl>
    <w:lvl w:ilvl="4" w:tplc="08090003" w:tentative="1">
      <w:start w:val="1"/>
      <w:numFmt w:val="bullet"/>
      <w:lvlText w:val="o"/>
      <w:lvlJc w:val="left"/>
      <w:pPr>
        <w:ind w:left="4949" w:hanging="360"/>
      </w:pPr>
      <w:rPr>
        <w:rFonts w:ascii="Courier New" w:hAnsi="Courier New" w:cs="Courier New" w:hint="default"/>
      </w:rPr>
    </w:lvl>
    <w:lvl w:ilvl="5" w:tplc="08090005" w:tentative="1">
      <w:start w:val="1"/>
      <w:numFmt w:val="bullet"/>
      <w:lvlText w:val=""/>
      <w:lvlJc w:val="left"/>
      <w:pPr>
        <w:ind w:left="5669" w:hanging="360"/>
      </w:pPr>
      <w:rPr>
        <w:rFonts w:ascii="Wingdings" w:hAnsi="Wingdings" w:hint="default"/>
      </w:rPr>
    </w:lvl>
    <w:lvl w:ilvl="6" w:tplc="08090001" w:tentative="1">
      <w:start w:val="1"/>
      <w:numFmt w:val="bullet"/>
      <w:lvlText w:val=""/>
      <w:lvlJc w:val="left"/>
      <w:pPr>
        <w:ind w:left="6389" w:hanging="360"/>
      </w:pPr>
      <w:rPr>
        <w:rFonts w:ascii="Symbol" w:hAnsi="Symbol" w:hint="default"/>
      </w:rPr>
    </w:lvl>
    <w:lvl w:ilvl="7" w:tplc="08090003" w:tentative="1">
      <w:start w:val="1"/>
      <w:numFmt w:val="bullet"/>
      <w:lvlText w:val="o"/>
      <w:lvlJc w:val="left"/>
      <w:pPr>
        <w:ind w:left="7109" w:hanging="360"/>
      </w:pPr>
      <w:rPr>
        <w:rFonts w:ascii="Courier New" w:hAnsi="Courier New" w:cs="Courier New" w:hint="default"/>
      </w:rPr>
    </w:lvl>
    <w:lvl w:ilvl="8" w:tplc="08090005" w:tentative="1">
      <w:start w:val="1"/>
      <w:numFmt w:val="bullet"/>
      <w:lvlText w:val=""/>
      <w:lvlJc w:val="left"/>
      <w:pPr>
        <w:ind w:left="7829" w:hanging="360"/>
      </w:pPr>
      <w:rPr>
        <w:rFonts w:ascii="Wingdings" w:hAnsi="Wingdings" w:hint="default"/>
      </w:rPr>
    </w:lvl>
  </w:abstractNum>
  <w:abstractNum w:abstractNumId="21" w15:restartNumberingAfterBreak="0">
    <w:nsid w:val="438C22A1"/>
    <w:multiLevelType w:val="multilevel"/>
    <w:tmpl w:val="7C621AEA"/>
    <w:numStyleLink w:val="Style1"/>
  </w:abstractNum>
  <w:abstractNum w:abstractNumId="22" w15:restartNumberingAfterBreak="0">
    <w:nsid w:val="43BC3C95"/>
    <w:multiLevelType w:val="hybridMultilevel"/>
    <w:tmpl w:val="9B6E36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54931A1"/>
    <w:multiLevelType w:val="hybridMultilevel"/>
    <w:tmpl w:val="596E5ED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15:restartNumberingAfterBreak="0">
    <w:nsid w:val="4F6C245A"/>
    <w:multiLevelType w:val="hybridMultilevel"/>
    <w:tmpl w:val="12C8EA74"/>
    <w:lvl w:ilvl="0" w:tplc="E85C8E6E">
      <w:start w:val="1"/>
      <w:numFmt w:val="decimal"/>
      <w:lvlText w:val="%1."/>
      <w:lvlJc w:val="left"/>
      <w:pPr>
        <w:ind w:left="360" w:hanging="360"/>
      </w:pPr>
      <w:rPr>
        <w:rFonts w:hint="default"/>
        <w:color w:val="000000" w:themeColor="text1"/>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557A63EB"/>
    <w:multiLevelType w:val="hybridMultilevel"/>
    <w:tmpl w:val="37067146"/>
    <w:lvl w:ilvl="0" w:tplc="8D044DA8">
      <w:start w:val="1"/>
      <w:numFmt w:val="bullet"/>
      <w:pStyle w:val="PolicyBullets"/>
      <w:lvlText w:val=""/>
      <w:lvlJc w:val="left"/>
      <w:pPr>
        <w:ind w:left="1925" w:hanging="360"/>
      </w:pPr>
      <w:rPr>
        <w:rFonts w:ascii="Symbol" w:hAnsi="Symbol" w:hint="default"/>
        <w:color w:val="auto"/>
      </w:rPr>
    </w:lvl>
    <w:lvl w:ilvl="1" w:tplc="38A80C96">
      <w:start w:val="1"/>
      <w:numFmt w:val="bullet"/>
      <w:lvlText w:val="-"/>
      <w:lvlJc w:val="left"/>
      <w:pPr>
        <w:ind w:left="2645" w:hanging="360"/>
      </w:pPr>
      <w:rPr>
        <w:rFonts w:ascii="Courier New" w:hAnsi="Courier New"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27" w15:restartNumberingAfterBreak="0">
    <w:nsid w:val="5764565D"/>
    <w:multiLevelType w:val="hybridMultilevel"/>
    <w:tmpl w:val="E8DA70BE"/>
    <w:lvl w:ilvl="0" w:tplc="89A4CED2">
      <w:start w:val="1"/>
      <w:numFmt w:val="bullet"/>
      <w:lvlText w:val=""/>
      <w:lvlJc w:val="left"/>
      <w:pPr>
        <w:ind w:left="2069"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8" w15:restartNumberingAfterBreak="0">
    <w:nsid w:val="59A13E01"/>
    <w:multiLevelType w:val="hybridMultilevel"/>
    <w:tmpl w:val="D5F8100E"/>
    <w:lvl w:ilvl="0" w:tplc="47D2C898">
      <w:start w:val="1"/>
      <w:numFmt w:val="bullet"/>
      <w:lvlText w:val=""/>
      <w:lvlJc w:val="left"/>
      <w:pPr>
        <w:ind w:left="1443" w:hanging="36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A1B15AD"/>
    <w:multiLevelType w:val="hybridMultilevel"/>
    <w:tmpl w:val="05D2BA72"/>
    <w:lvl w:ilvl="0" w:tplc="4A1A49FE">
      <w:start w:val="1"/>
      <w:numFmt w:val="bullet"/>
      <w:lvlText w:val=""/>
      <w:lvlJc w:val="left"/>
      <w:pPr>
        <w:ind w:left="2143" w:hanging="360"/>
      </w:pPr>
      <w:rPr>
        <w:rFonts w:ascii="Symbol" w:hAnsi="Symbol" w:hint="default"/>
        <w:color w:val="44546A" w:themeColor="text2"/>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30" w15:restartNumberingAfterBreak="0">
    <w:nsid w:val="5A7A37FD"/>
    <w:multiLevelType w:val="hybridMultilevel"/>
    <w:tmpl w:val="3EB65CBA"/>
    <w:lvl w:ilvl="0" w:tplc="08090001">
      <w:start w:val="1"/>
      <w:numFmt w:val="bullet"/>
      <w:lvlText w:val=""/>
      <w:lvlJc w:val="left"/>
      <w:pPr>
        <w:ind w:left="2143" w:hanging="360"/>
      </w:pPr>
      <w:rPr>
        <w:rFonts w:ascii="Symbol" w:hAnsi="Symbol" w:hint="default"/>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31" w15:restartNumberingAfterBreak="0">
    <w:nsid w:val="5B0C26E2"/>
    <w:multiLevelType w:val="hybridMultilevel"/>
    <w:tmpl w:val="D4E036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0AB40F4"/>
    <w:multiLevelType w:val="hybridMultilevel"/>
    <w:tmpl w:val="0F86E5E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3" w15:restartNumberingAfterBreak="0">
    <w:nsid w:val="625F28B7"/>
    <w:multiLevelType w:val="hybridMultilevel"/>
    <w:tmpl w:val="41ACE88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27C6E29"/>
    <w:multiLevelType w:val="multilevel"/>
    <w:tmpl w:val="E3E096B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5" w15:restartNumberingAfterBreak="0">
    <w:nsid w:val="64864245"/>
    <w:multiLevelType w:val="hybridMultilevel"/>
    <w:tmpl w:val="9BD01FC2"/>
    <w:lvl w:ilvl="0" w:tplc="BF5A6896">
      <w:start w:val="6"/>
      <w:numFmt w:val="bullet"/>
      <w:lvlText w:val="-"/>
      <w:lvlJc w:val="left"/>
      <w:pPr>
        <w:ind w:left="2160" w:hanging="360"/>
      </w:pPr>
      <w:rPr>
        <w:rFonts w:ascii="Arial" w:eastAsiaTheme="minorHAnsi" w:hAnsi="Arial" w:cs="Aria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36" w15:restartNumberingAfterBreak="0">
    <w:nsid w:val="66910C25"/>
    <w:multiLevelType w:val="hybridMultilevel"/>
    <w:tmpl w:val="B64855D4"/>
    <w:lvl w:ilvl="0" w:tplc="F6247794">
      <w:start w:val="1"/>
      <w:numFmt w:val="decimal"/>
      <w:lvlText w:val="%1."/>
      <w:lvlJc w:val="left"/>
      <w:pPr>
        <w:ind w:left="720" w:hanging="360"/>
      </w:pPr>
      <w:rPr>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8" w15:restartNumberingAfterBreak="0">
    <w:nsid w:val="6D6500AF"/>
    <w:multiLevelType w:val="hybridMultilevel"/>
    <w:tmpl w:val="B64855D4"/>
    <w:lvl w:ilvl="0" w:tplc="F6247794">
      <w:start w:val="1"/>
      <w:numFmt w:val="decimal"/>
      <w:lvlText w:val="%1."/>
      <w:lvlJc w:val="left"/>
      <w:pPr>
        <w:ind w:left="720" w:hanging="360"/>
      </w:pPr>
      <w:rPr>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0" w15:restartNumberingAfterBreak="0">
    <w:nsid w:val="72BE3172"/>
    <w:multiLevelType w:val="hybridMultilevel"/>
    <w:tmpl w:val="9CEA48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4C33BCB"/>
    <w:multiLevelType w:val="hybridMultilevel"/>
    <w:tmpl w:val="47C6C508"/>
    <w:lvl w:ilvl="0" w:tplc="32CC0F84">
      <w:start w:val="1"/>
      <w:numFmt w:val="bullet"/>
      <w:lvlText w:val="-"/>
      <w:lvlJc w:val="left"/>
      <w:pPr>
        <w:ind w:left="2160" w:hanging="360"/>
      </w:pPr>
      <w:rPr>
        <w:rFonts w:ascii="Courier New" w:hAnsi="Courier New" w:hint="default"/>
        <w:b w:val="0"/>
        <w:sz w:val="22"/>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42" w15:restartNumberingAfterBreak="0">
    <w:nsid w:val="76C8346F"/>
    <w:multiLevelType w:val="hybridMultilevel"/>
    <w:tmpl w:val="5FF81C86"/>
    <w:lvl w:ilvl="0" w:tplc="7F8EFEFA">
      <w:start w:val="1"/>
      <w:numFmt w:val="bullet"/>
      <w:lvlText w:val=""/>
      <w:lvlJc w:val="left"/>
      <w:pPr>
        <w:ind w:left="2069" w:hanging="360"/>
      </w:pPr>
      <w:rPr>
        <w:rFonts w:ascii="Symbol" w:hAnsi="Symbol" w:hint="default"/>
      </w:rPr>
    </w:lvl>
    <w:lvl w:ilvl="1" w:tplc="08090003" w:tentative="1">
      <w:start w:val="1"/>
      <w:numFmt w:val="bullet"/>
      <w:lvlText w:val="o"/>
      <w:lvlJc w:val="left"/>
      <w:pPr>
        <w:ind w:left="2789" w:hanging="360"/>
      </w:pPr>
      <w:rPr>
        <w:rFonts w:ascii="Courier New" w:hAnsi="Courier New" w:cs="Courier New" w:hint="default"/>
      </w:rPr>
    </w:lvl>
    <w:lvl w:ilvl="2" w:tplc="08090005" w:tentative="1">
      <w:start w:val="1"/>
      <w:numFmt w:val="bullet"/>
      <w:lvlText w:val=""/>
      <w:lvlJc w:val="left"/>
      <w:pPr>
        <w:ind w:left="3509" w:hanging="360"/>
      </w:pPr>
      <w:rPr>
        <w:rFonts w:ascii="Wingdings" w:hAnsi="Wingdings" w:hint="default"/>
      </w:rPr>
    </w:lvl>
    <w:lvl w:ilvl="3" w:tplc="08090001" w:tentative="1">
      <w:start w:val="1"/>
      <w:numFmt w:val="bullet"/>
      <w:lvlText w:val=""/>
      <w:lvlJc w:val="left"/>
      <w:pPr>
        <w:ind w:left="4229" w:hanging="360"/>
      </w:pPr>
      <w:rPr>
        <w:rFonts w:ascii="Symbol" w:hAnsi="Symbol" w:hint="default"/>
      </w:rPr>
    </w:lvl>
    <w:lvl w:ilvl="4" w:tplc="08090003" w:tentative="1">
      <w:start w:val="1"/>
      <w:numFmt w:val="bullet"/>
      <w:lvlText w:val="o"/>
      <w:lvlJc w:val="left"/>
      <w:pPr>
        <w:ind w:left="4949" w:hanging="360"/>
      </w:pPr>
      <w:rPr>
        <w:rFonts w:ascii="Courier New" w:hAnsi="Courier New" w:cs="Courier New" w:hint="default"/>
      </w:rPr>
    </w:lvl>
    <w:lvl w:ilvl="5" w:tplc="08090005" w:tentative="1">
      <w:start w:val="1"/>
      <w:numFmt w:val="bullet"/>
      <w:lvlText w:val=""/>
      <w:lvlJc w:val="left"/>
      <w:pPr>
        <w:ind w:left="5669" w:hanging="360"/>
      </w:pPr>
      <w:rPr>
        <w:rFonts w:ascii="Wingdings" w:hAnsi="Wingdings" w:hint="default"/>
      </w:rPr>
    </w:lvl>
    <w:lvl w:ilvl="6" w:tplc="08090001" w:tentative="1">
      <w:start w:val="1"/>
      <w:numFmt w:val="bullet"/>
      <w:lvlText w:val=""/>
      <w:lvlJc w:val="left"/>
      <w:pPr>
        <w:ind w:left="6389" w:hanging="360"/>
      </w:pPr>
      <w:rPr>
        <w:rFonts w:ascii="Symbol" w:hAnsi="Symbol" w:hint="default"/>
      </w:rPr>
    </w:lvl>
    <w:lvl w:ilvl="7" w:tplc="08090003" w:tentative="1">
      <w:start w:val="1"/>
      <w:numFmt w:val="bullet"/>
      <w:lvlText w:val="o"/>
      <w:lvlJc w:val="left"/>
      <w:pPr>
        <w:ind w:left="7109" w:hanging="360"/>
      </w:pPr>
      <w:rPr>
        <w:rFonts w:ascii="Courier New" w:hAnsi="Courier New" w:cs="Courier New" w:hint="default"/>
      </w:rPr>
    </w:lvl>
    <w:lvl w:ilvl="8" w:tplc="08090005" w:tentative="1">
      <w:start w:val="1"/>
      <w:numFmt w:val="bullet"/>
      <w:lvlText w:val=""/>
      <w:lvlJc w:val="left"/>
      <w:pPr>
        <w:ind w:left="7829" w:hanging="360"/>
      </w:pPr>
      <w:rPr>
        <w:rFonts w:ascii="Wingdings" w:hAnsi="Wingdings" w:hint="default"/>
      </w:rPr>
    </w:lvl>
  </w:abstractNum>
  <w:abstractNum w:abstractNumId="43" w15:restartNumberingAfterBreak="0">
    <w:nsid w:val="78077176"/>
    <w:multiLevelType w:val="hybridMultilevel"/>
    <w:tmpl w:val="879CCF86"/>
    <w:lvl w:ilvl="0" w:tplc="A72CE610">
      <w:start w:val="1"/>
      <w:numFmt w:val="bullet"/>
      <w:lvlText w:val=""/>
      <w:lvlJc w:val="left"/>
      <w:pPr>
        <w:ind w:left="2069" w:hanging="360"/>
      </w:pPr>
      <w:rPr>
        <w:rFonts w:ascii="Symbol" w:hAnsi="Symbol" w:hint="default"/>
      </w:rPr>
    </w:lvl>
    <w:lvl w:ilvl="1" w:tplc="08090003" w:tentative="1">
      <w:start w:val="1"/>
      <w:numFmt w:val="bullet"/>
      <w:lvlText w:val="o"/>
      <w:lvlJc w:val="left"/>
      <w:pPr>
        <w:ind w:left="2232" w:hanging="360"/>
      </w:pPr>
      <w:rPr>
        <w:rFonts w:ascii="Courier New" w:hAnsi="Courier New" w:cs="Courier New" w:hint="default"/>
      </w:rPr>
    </w:lvl>
    <w:lvl w:ilvl="2" w:tplc="08090005" w:tentative="1">
      <w:start w:val="1"/>
      <w:numFmt w:val="bullet"/>
      <w:lvlText w:val=""/>
      <w:lvlJc w:val="left"/>
      <w:pPr>
        <w:ind w:left="2952" w:hanging="360"/>
      </w:pPr>
      <w:rPr>
        <w:rFonts w:ascii="Wingdings" w:hAnsi="Wingdings" w:hint="default"/>
      </w:rPr>
    </w:lvl>
    <w:lvl w:ilvl="3" w:tplc="08090001" w:tentative="1">
      <w:start w:val="1"/>
      <w:numFmt w:val="bullet"/>
      <w:lvlText w:val=""/>
      <w:lvlJc w:val="left"/>
      <w:pPr>
        <w:ind w:left="3672" w:hanging="360"/>
      </w:pPr>
      <w:rPr>
        <w:rFonts w:ascii="Symbol" w:hAnsi="Symbol" w:hint="default"/>
      </w:rPr>
    </w:lvl>
    <w:lvl w:ilvl="4" w:tplc="08090003" w:tentative="1">
      <w:start w:val="1"/>
      <w:numFmt w:val="bullet"/>
      <w:lvlText w:val="o"/>
      <w:lvlJc w:val="left"/>
      <w:pPr>
        <w:ind w:left="4392" w:hanging="360"/>
      </w:pPr>
      <w:rPr>
        <w:rFonts w:ascii="Courier New" w:hAnsi="Courier New" w:cs="Courier New" w:hint="default"/>
      </w:rPr>
    </w:lvl>
    <w:lvl w:ilvl="5" w:tplc="08090005" w:tentative="1">
      <w:start w:val="1"/>
      <w:numFmt w:val="bullet"/>
      <w:lvlText w:val=""/>
      <w:lvlJc w:val="left"/>
      <w:pPr>
        <w:ind w:left="5112" w:hanging="360"/>
      </w:pPr>
      <w:rPr>
        <w:rFonts w:ascii="Wingdings" w:hAnsi="Wingdings" w:hint="default"/>
      </w:rPr>
    </w:lvl>
    <w:lvl w:ilvl="6" w:tplc="08090001" w:tentative="1">
      <w:start w:val="1"/>
      <w:numFmt w:val="bullet"/>
      <w:lvlText w:val=""/>
      <w:lvlJc w:val="left"/>
      <w:pPr>
        <w:ind w:left="5832" w:hanging="360"/>
      </w:pPr>
      <w:rPr>
        <w:rFonts w:ascii="Symbol" w:hAnsi="Symbol" w:hint="default"/>
      </w:rPr>
    </w:lvl>
    <w:lvl w:ilvl="7" w:tplc="08090003" w:tentative="1">
      <w:start w:val="1"/>
      <w:numFmt w:val="bullet"/>
      <w:lvlText w:val="o"/>
      <w:lvlJc w:val="left"/>
      <w:pPr>
        <w:ind w:left="6552" w:hanging="360"/>
      </w:pPr>
      <w:rPr>
        <w:rFonts w:ascii="Courier New" w:hAnsi="Courier New" w:cs="Courier New" w:hint="default"/>
      </w:rPr>
    </w:lvl>
    <w:lvl w:ilvl="8" w:tplc="08090005" w:tentative="1">
      <w:start w:val="1"/>
      <w:numFmt w:val="bullet"/>
      <w:lvlText w:val=""/>
      <w:lvlJc w:val="left"/>
      <w:pPr>
        <w:ind w:left="7272" w:hanging="360"/>
      </w:pPr>
      <w:rPr>
        <w:rFonts w:ascii="Wingdings" w:hAnsi="Wingdings" w:hint="default"/>
      </w:rPr>
    </w:lvl>
  </w:abstractNum>
  <w:num w:numId="1" w16cid:durableId="122355845">
    <w:abstractNumId w:val="37"/>
  </w:num>
  <w:num w:numId="2" w16cid:durableId="156894617">
    <w:abstractNumId w:val="39"/>
  </w:num>
  <w:num w:numId="3" w16cid:durableId="1673945075">
    <w:abstractNumId w:val="25"/>
  </w:num>
  <w:num w:numId="4" w16cid:durableId="186647488">
    <w:abstractNumId w:val="21"/>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5" w16cid:durableId="649019696">
    <w:abstractNumId w:val="0"/>
  </w:num>
  <w:num w:numId="6" w16cid:durableId="338119580">
    <w:abstractNumId w:val="21"/>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7" w16cid:durableId="33626054">
    <w:abstractNumId w:val="21"/>
    <w:lvlOverride w:ilvl="0">
      <w:lvl w:ilvl="0">
        <w:start w:val="1"/>
        <w:numFmt w:val="decimal"/>
        <w:pStyle w:val="Heading10"/>
        <w:lvlText w:val="%1."/>
        <w:lvlJc w:val="left"/>
        <w:pPr>
          <w:ind w:left="360" w:hanging="360"/>
        </w:pPr>
        <w:rPr>
          <w:rFonts w:hint="default"/>
        </w:rPr>
      </w:lvl>
    </w:lvlOverride>
    <w:lvlOverride w:ilvl="1">
      <w:lvl w:ilvl="1">
        <w:start w:val="1"/>
        <w:numFmt w:val="decimal"/>
        <w:pStyle w:val="TSB-Level1Numbers"/>
        <w:lvlText w:val="%1.%2."/>
        <w:lvlJc w:val="center"/>
        <w:pPr>
          <w:ind w:left="792" w:hanging="432"/>
        </w:pPr>
        <w:rPr>
          <w:rFonts w:asciiTheme="minorHAnsi" w:hAnsiTheme="minorHAnsi" w:hint="default"/>
          <w:b w:val="0"/>
          <w:color w:val="44546A" w:themeColor="text2"/>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 w16cid:durableId="816457718">
    <w:abstractNumId w:val="29"/>
  </w:num>
  <w:num w:numId="9" w16cid:durableId="1015767025">
    <w:abstractNumId w:val="30"/>
  </w:num>
  <w:num w:numId="10" w16cid:durableId="1420563618">
    <w:abstractNumId w:val="10"/>
  </w:num>
  <w:num w:numId="11" w16cid:durableId="1301686590">
    <w:abstractNumId w:val="20"/>
  </w:num>
  <w:num w:numId="12" w16cid:durableId="782578935">
    <w:abstractNumId w:val="42"/>
  </w:num>
  <w:num w:numId="13" w16cid:durableId="417676946">
    <w:abstractNumId w:val="43"/>
  </w:num>
  <w:num w:numId="14" w16cid:durableId="1630473677">
    <w:abstractNumId w:val="27"/>
  </w:num>
  <w:num w:numId="15" w16cid:durableId="338386597">
    <w:abstractNumId w:val="14"/>
  </w:num>
  <w:num w:numId="16" w16cid:durableId="1891912780">
    <w:abstractNumId w:val="5"/>
  </w:num>
  <w:num w:numId="17" w16cid:durableId="1921256375">
    <w:abstractNumId w:val="13"/>
  </w:num>
  <w:num w:numId="18" w16cid:durableId="1089961167">
    <w:abstractNumId w:val="24"/>
  </w:num>
  <w:num w:numId="19" w16cid:durableId="1509640330">
    <w:abstractNumId w:val="18"/>
  </w:num>
  <w:num w:numId="20" w16cid:durableId="691536680">
    <w:abstractNumId w:val="32"/>
  </w:num>
  <w:num w:numId="21" w16cid:durableId="1890795612">
    <w:abstractNumId w:val="8"/>
  </w:num>
  <w:num w:numId="22" w16cid:durableId="1010372504">
    <w:abstractNumId w:val="28"/>
  </w:num>
  <w:num w:numId="23" w16cid:durableId="696926455">
    <w:abstractNumId w:val="1"/>
  </w:num>
  <w:num w:numId="24" w16cid:durableId="245967027">
    <w:abstractNumId w:val="36"/>
  </w:num>
  <w:num w:numId="25" w16cid:durableId="1617255640">
    <w:abstractNumId w:val="38"/>
  </w:num>
  <w:num w:numId="26" w16cid:durableId="1172377996">
    <w:abstractNumId w:val="21"/>
    <w:lvlOverride w:ilvl="0">
      <w:lvl w:ilvl="0">
        <w:start w:val="1"/>
        <w:numFmt w:val="decimal"/>
        <w:pStyle w:val="Heading10"/>
        <w:lvlText w:val="%1."/>
        <w:lvlJc w:val="left"/>
        <w:pPr>
          <w:ind w:left="360" w:hanging="360"/>
        </w:pPr>
        <w:rPr>
          <w:rFonts w:hint="default"/>
          <w:b/>
        </w:rPr>
      </w:lvl>
    </w:lvlOverride>
    <w:lvlOverride w:ilvl="1">
      <w:lvl w:ilvl="1">
        <w:start w:val="1"/>
        <w:numFmt w:val="decimal"/>
        <w:pStyle w:val="TSB-Level1Numbers"/>
        <w:lvlText w:val="%1.%2."/>
        <w:lvlJc w:val="center"/>
        <w:pPr>
          <w:ind w:left="792" w:hanging="432"/>
        </w:pPr>
        <w:rPr>
          <w:rFonts w:hint="default"/>
          <w:b w:val="0"/>
          <w:color w:val="auto"/>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7" w16cid:durableId="1022902834">
    <w:abstractNumId w:val="26"/>
  </w:num>
  <w:num w:numId="28" w16cid:durableId="741098342">
    <w:abstractNumId w:val="33"/>
  </w:num>
  <w:num w:numId="29" w16cid:durableId="1958414907">
    <w:abstractNumId w:val="23"/>
  </w:num>
  <w:num w:numId="30" w16cid:durableId="551814382">
    <w:abstractNumId w:val="4"/>
  </w:num>
  <w:num w:numId="31" w16cid:durableId="1943221236">
    <w:abstractNumId w:val="21"/>
    <w:lvlOverride w:ilvl="0">
      <w:lvl w:ilvl="0">
        <w:start w:val="1"/>
        <w:numFmt w:val="decimal"/>
        <w:pStyle w:val="Heading10"/>
        <w:lvlText w:val="%1."/>
        <w:lvlJc w:val="left"/>
        <w:pPr>
          <w:ind w:left="360" w:hanging="360"/>
        </w:pPr>
        <w:rPr>
          <w:rFonts w:hint="default"/>
        </w:rPr>
      </w:lvl>
    </w:lvlOverride>
    <w:lvlOverride w:ilvl="1">
      <w:lvl w:ilvl="1">
        <w:start w:val="1"/>
        <w:numFmt w:val="decimal"/>
        <w:pStyle w:val="TSB-Level1Numbers"/>
        <w:lvlText w:val="%1.%2."/>
        <w:lvlJc w:val="center"/>
        <w:pPr>
          <w:ind w:left="792" w:hanging="432"/>
        </w:pPr>
        <w:rPr>
          <w:rFonts w:hint="default"/>
          <w:b w:val="0"/>
          <w:color w:val="auto"/>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2" w16cid:durableId="624237141">
    <w:abstractNumId w:val="21"/>
    <w:lvlOverride w:ilvl="0">
      <w:lvl w:ilvl="0">
        <w:start w:val="1"/>
        <w:numFmt w:val="decimal"/>
        <w:pStyle w:val="Heading10"/>
        <w:lvlText w:val="%1."/>
        <w:lvlJc w:val="left"/>
        <w:pPr>
          <w:ind w:left="360" w:hanging="360"/>
        </w:pPr>
        <w:rPr>
          <w:rFonts w:hint="default"/>
        </w:rPr>
      </w:lvl>
    </w:lvlOverride>
    <w:lvlOverride w:ilvl="1">
      <w:lvl w:ilvl="1">
        <w:start w:val="1"/>
        <w:numFmt w:val="decimal"/>
        <w:pStyle w:val="TSB-Level1Numbers"/>
        <w:lvlText w:val="%1.%2."/>
        <w:lvlJc w:val="left"/>
        <w:pPr>
          <w:ind w:left="1418" w:hanging="709"/>
        </w:pPr>
        <w:rPr>
          <w:rFonts w:ascii="Arial" w:hAnsi="Arial" w:hint="default"/>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3" w16cid:durableId="297034643">
    <w:abstractNumId w:val="9"/>
  </w:num>
  <w:num w:numId="34" w16cid:durableId="1060639944">
    <w:abstractNumId w:val="12"/>
  </w:num>
  <w:num w:numId="35" w16cid:durableId="2009677234">
    <w:abstractNumId w:val="21"/>
    <w:lvlOverride w:ilvl="0">
      <w:lvl w:ilvl="0">
        <w:start w:val="1"/>
        <w:numFmt w:val="decimal"/>
        <w:pStyle w:val="Heading10"/>
        <w:lvlText w:val="%1."/>
        <w:lvlJc w:val="left"/>
        <w:pPr>
          <w:ind w:left="360" w:hanging="360"/>
        </w:pPr>
        <w:rPr>
          <w:sz w:val="28"/>
          <w:szCs w:val="28"/>
        </w:rPr>
      </w:lvl>
    </w:lvlOverride>
    <w:lvlOverride w:ilvl="1">
      <w:lvl w:ilvl="1">
        <w:start w:val="1"/>
        <w:numFmt w:val="decimal"/>
        <w:pStyle w:val="TSB-Level1Numbers"/>
        <w:lvlText w:val="%1.%2."/>
        <w:lvlJc w:val="left"/>
        <w:pPr>
          <w:ind w:left="792" w:hanging="432"/>
        </w:pPr>
        <w:rPr>
          <w:rFonts w:asciiTheme="minorHAnsi" w:hAnsiTheme="minorHAnsi"/>
          <w:b w:val="0"/>
          <w:sz w:val="22"/>
        </w:rPr>
      </w:lvl>
    </w:lvlOverride>
  </w:num>
  <w:num w:numId="36" w16cid:durableId="1238907406">
    <w:abstractNumId w:val="35"/>
  </w:num>
  <w:num w:numId="37" w16cid:durableId="138350033">
    <w:abstractNumId w:val="3"/>
  </w:num>
  <w:num w:numId="38" w16cid:durableId="636767730">
    <w:abstractNumId w:val="6"/>
  </w:num>
  <w:num w:numId="39" w16cid:durableId="920868002">
    <w:abstractNumId w:val="19"/>
  </w:num>
  <w:num w:numId="40" w16cid:durableId="1755587963">
    <w:abstractNumId w:val="41"/>
  </w:num>
  <w:num w:numId="41" w16cid:durableId="327247914">
    <w:abstractNumId w:val="11"/>
  </w:num>
  <w:num w:numId="42" w16cid:durableId="2027250489">
    <w:abstractNumId w:val="2"/>
  </w:num>
  <w:num w:numId="43" w16cid:durableId="1085303849">
    <w:abstractNumId w:val="16"/>
  </w:num>
  <w:num w:numId="44" w16cid:durableId="167409647">
    <w:abstractNumId w:val="40"/>
  </w:num>
  <w:num w:numId="45" w16cid:durableId="1807698109">
    <w:abstractNumId w:val="31"/>
  </w:num>
  <w:num w:numId="46" w16cid:durableId="70465319">
    <w:abstractNumId w:val="17"/>
  </w:num>
  <w:num w:numId="47" w16cid:durableId="309092392">
    <w:abstractNumId w:val="22"/>
  </w:num>
  <w:num w:numId="48" w16cid:durableId="1733889947">
    <w:abstractNumId w:val="15"/>
  </w:num>
  <w:num w:numId="49" w16cid:durableId="1922178389">
    <w:abstractNumId w:val="7"/>
  </w:num>
  <w:num w:numId="50" w16cid:durableId="1432702413">
    <w:abstractNumId w:val="34"/>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4242"/>
    <w:rsid w:val="000100B6"/>
    <w:rsid w:val="0001068B"/>
    <w:rsid w:val="0001177F"/>
    <w:rsid w:val="000118E2"/>
    <w:rsid w:val="00012052"/>
    <w:rsid w:val="00014CF2"/>
    <w:rsid w:val="000165F4"/>
    <w:rsid w:val="00020136"/>
    <w:rsid w:val="00020924"/>
    <w:rsid w:val="000229DE"/>
    <w:rsid w:val="00025A79"/>
    <w:rsid w:val="00026E96"/>
    <w:rsid w:val="0003060D"/>
    <w:rsid w:val="000309F5"/>
    <w:rsid w:val="00030C87"/>
    <w:rsid w:val="0003385F"/>
    <w:rsid w:val="000340D2"/>
    <w:rsid w:val="000342EF"/>
    <w:rsid w:val="00034774"/>
    <w:rsid w:val="00035A9C"/>
    <w:rsid w:val="00037174"/>
    <w:rsid w:val="00037F0D"/>
    <w:rsid w:val="000402B3"/>
    <w:rsid w:val="0004034D"/>
    <w:rsid w:val="00040709"/>
    <w:rsid w:val="00040C15"/>
    <w:rsid w:val="00040E9B"/>
    <w:rsid w:val="0004203D"/>
    <w:rsid w:val="00042069"/>
    <w:rsid w:val="000424D3"/>
    <w:rsid w:val="00046387"/>
    <w:rsid w:val="00046FC1"/>
    <w:rsid w:val="00047288"/>
    <w:rsid w:val="000502BF"/>
    <w:rsid w:val="000510BB"/>
    <w:rsid w:val="00055C65"/>
    <w:rsid w:val="00056533"/>
    <w:rsid w:val="000567E2"/>
    <w:rsid w:val="000606F6"/>
    <w:rsid w:val="000624B2"/>
    <w:rsid w:val="00065C6B"/>
    <w:rsid w:val="00066A9E"/>
    <w:rsid w:val="000717B5"/>
    <w:rsid w:val="00074C8C"/>
    <w:rsid w:val="00080091"/>
    <w:rsid w:val="00080783"/>
    <w:rsid w:val="00082668"/>
    <w:rsid w:val="00082F72"/>
    <w:rsid w:val="00087F57"/>
    <w:rsid w:val="0009203F"/>
    <w:rsid w:val="000933DC"/>
    <w:rsid w:val="00094241"/>
    <w:rsid w:val="000943C8"/>
    <w:rsid w:val="00095119"/>
    <w:rsid w:val="00095EF3"/>
    <w:rsid w:val="000A092A"/>
    <w:rsid w:val="000A0E7E"/>
    <w:rsid w:val="000A1305"/>
    <w:rsid w:val="000A144B"/>
    <w:rsid w:val="000A2AE4"/>
    <w:rsid w:val="000A4907"/>
    <w:rsid w:val="000A6B9C"/>
    <w:rsid w:val="000A738F"/>
    <w:rsid w:val="000B1080"/>
    <w:rsid w:val="000B11F3"/>
    <w:rsid w:val="000B1422"/>
    <w:rsid w:val="000B16CC"/>
    <w:rsid w:val="000B1AED"/>
    <w:rsid w:val="000B1AFB"/>
    <w:rsid w:val="000B213E"/>
    <w:rsid w:val="000B44E5"/>
    <w:rsid w:val="000B4624"/>
    <w:rsid w:val="000B46CC"/>
    <w:rsid w:val="000B4CAC"/>
    <w:rsid w:val="000B7B80"/>
    <w:rsid w:val="000C061E"/>
    <w:rsid w:val="000C3F05"/>
    <w:rsid w:val="000C61BF"/>
    <w:rsid w:val="000C65C8"/>
    <w:rsid w:val="000C70E2"/>
    <w:rsid w:val="000C7259"/>
    <w:rsid w:val="000C747B"/>
    <w:rsid w:val="000D00DE"/>
    <w:rsid w:val="000D2DC0"/>
    <w:rsid w:val="000D32B6"/>
    <w:rsid w:val="000D5C10"/>
    <w:rsid w:val="000D618A"/>
    <w:rsid w:val="000D6CB9"/>
    <w:rsid w:val="000E006C"/>
    <w:rsid w:val="000E1307"/>
    <w:rsid w:val="000E1630"/>
    <w:rsid w:val="000E2C37"/>
    <w:rsid w:val="000E3A6F"/>
    <w:rsid w:val="000E3CA7"/>
    <w:rsid w:val="000E451C"/>
    <w:rsid w:val="000E473F"/>
    <w:rsid w:val="000E4979"/>
    <w:rsid w:val="000E6EDE"/>
    <w:rsid w:val="000F0BDC"/>
    <w:rsid w:val="000F2717"/>
    <w:rsid w:val="000F6641"/>
    <w:rsid w:val="000F7364"/>
    <w:rsid w:val="0010030D"/>
    <w:rsid w:val="00100E48"/>
    <w:rsid w:val="00102117"/>
    <w:rsid w:val="001027B0"/>
    <w:rsid w:val="00102F13"/>
    <w:rsid w:val="001041F9"/>
    <w:rsid w:val="00104487"/>
    <w:rsid w:val="00111AB1"/>
    <w:rsid w:val="00112B3A"/>
    <w:rsid w:val="00112B99"/>
    <w:rsid w:val="00112BA7"/>
    <w:rsid w:val="00113D79"/>
    <w:rsid w:val="00114F0B"/>
    <w:rsid w:val="00115972"/>
    <w:rsid w:val="00115A0E"/>
    <w:rsid w:val="001161AA"/>
    <w:rsid w:val="001161EF"/>
    <w:rsid w:val="001171F2"/>
    <w:rsid w:val="00120C1C"/>
    <w:rsid w:val="00120D87"/>
    <w:rsid w:val="00122ED0"/>
    <w:rsid w:val="0012519B"/>
    <w:rsid w:val="00125A74"/>
    <w:rsid w:val="001274D5"/>
    <w:rsid w:val="00127C83"/>
    <w:rsid w:val="00130DAE"/>
    <w:rsid w:val="001328E8"/>
    <w:rsid w:val="001352CE"/>
    <w:rsid w:val="001375AF"/>
    <w:rsid w:val="0014320D"/>
    <w:rsid w:val="0014667C"/>
    <w:rsid w:val="0015350F"/>
    <w:rsid w:val="00156C6A"/>
    <w:rsid w:val="0016046D"/>
    <w:rsid w:val="00161019"/>
    <w:rsid w:val="001619CD"/>
    <w:rsid w:val="001635E9"/>
    <w:rsid w:val="00164909"/>
    <w:rsid w:val="00164C91"/>
    <w:rsid w:val="00166C2A"/>
    <w:rsid w:val="0016765F"/>
    <w:rsid w:val="0017087A"/>
    <w:rsid w:val="001708B8"/>
    <w:rsid w:val="001709BB"/>
    <w:rsid w:val="00171113"/>
    <w:rsid w:val="0017622A"/>
    <w:rsid w:val="001769DF"/>
    <w:rsid w:val="00180455"/>
    <w:rsid w:val="001816F5"/>
    <w:rsid w:val="00181B90"/>
    <w:rsid w:val="00181BE5"/>
    <w:rsid w:val="00182077"/>
    <w:rsid w:val="00186497"/>
    <w:rsid w:val="0018714D"/>
    <w:rsid w:val="00191960"/>
    <w:rsid w:val="00191CCB"/>
    <w:rsid w:val="001922B6"/>
    <w:rsid w:val="00193E92"/>
    <w:rsid w:val="00194662"/>
    <w:rsid w:val="0019670C"/>
    <w:rsid w:val="00196AEB"/>
    <w:rsid w:val="0019777A"/>
    <w:rsid w:val="001977AF"/>
    <w:rsid w:val="001A0771"/>
    <w:rsid w:val="001A18B6"/>
    <w:rsid w:val="001A1AF6"/>
    <w:rsid w:val="001A3B66"/>
    <w:rsid w:val="001A42F0"/>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0F64"/>
    <w:rsid w:val="001C173E"/>
    <w:rsid w:val="001C181C"/>
    <w:rsid w:val="001C3BD6"/>
    <w:rsid w:val="001C3D56"/>
    <w:rsid w:val="001C55C2"/>
    <w:rsid w:val="001C6D2B"/>
    <w:rsid w:val="001D05A9"/>
    <w:rsid w:val="001D0981"/>
    <w:rsid w:val="001D4A52"/>
    <w:rsid w:val="001D4B94"/>
    <w:rsid w:val="001D56C2"/>
    <w:rsid w:val="001D5987"/>
    <w:rsid w:val="001D609E"/>
    <w:rsid w:val="001D6AFF"/>
    <w:rsid w:val="001D6EFA"/>
    <w:rsid w:val="001E1528"/>
    <w:rsid w:val="001E227A"/>
    <w:rsid w:val="001E3289"/>
    <w:rsid w:val="001E5AF6"/>
    <w:rsid w:val="001E5BB1"/>
    <w:rsid w:val="001E6910"/>
    <w:rsid w:val="001E79D4"/>
    <w:rsid w:val="001F0AAF"/>
    <w:rsid w:val="001F3CFB"/>
    <w:rsid w:val="001F4920"/>
    <w:rsid w:val="001F50FF"/>
    <w:rsid w:val="001F635A"/>
    <w:rsid w:val="00201B4B"/>
    <w:rsid w:val="00206835"/>
    <w:rsid w:val="00206EDA"/>
    <w:rsid w:val="00207C5A"/>
    <w:rsid w:val="00212661"/>
    <w:rsid w:val="00216353"/>
    <w:rsid w:val="00220DF6"/>
    <w:rsid w:val="00222948"/>
    <w:rsid w:val="00223D79"/>
    <w:rsid w:val="002255EF"/>
    <w:rsid w:val="002266F3"/>
    <w:rsid w:val="00230DE8"/>
    <w:rsid w:val="002333A7"/>
    <w:rsid w:val="00233D14"/>
    <w:rsid w:val="00234463"/>
    <w:rsid w:val="00236849"/>
    <w:rsid w:val="00236A83"/>
    <w:rsid w:val="00237B28"/>
    <w:rsid w:val="00240743"/>
    <w:rsid w:val="00240E20"/>
    <w:rsid w:val="00241BCE"/>
    <w:rsid w:val="00243C32"/>
    <w:rsid w:val="002455D7"/>
    <w:rsid w:val="00246C04"/>
    <w:rsid w:val="0024705D"/>
    <w:rsid w:val="002470C8"/>
    <w:rsid w:val="00251899"/>
    <w:rsid w:val="00253BCA"/>
    <w:rsid w:val="00257790"/>
    <w:rsid w:val="00261B84"/>
    <w:rsid w:val="002636F6"/>
    <w:rsid w:val="00265515"/>
    <w:rsid w:val="00266795"/>
    <w:rsid w:val="0026779E"/>
    <w:rsid w:val="002702CE"/>
    <w:rsid w:val="0027048C"/>
    <w:rsid w:val="00272E2F"/>
    <w:rsid w:val="002777FB"/>
    <w:rsid w:val="0028203B"/>
    <w:rsid w:val="0028407E"/>
    <w:rsid w:val="00285028"/>
    <w:rsid w:val="00285083"/>
    <w:rsid w:val="00285505"/>
    <w:rsid w:val="0029265C"/>
    <w:rsid w:val="00296326"/>
    <w:rsid w:val="002A0C00"/>
    <w:rsid w:val="002A2040"/>
    <w:rsid w:val="002A3C43"/>
    <w:rsid w:val="002A43B2"/>
    <w:rsid w:val="002B016F"/>
    <w:rsid w:val="002B0F16"/>
    <w:rsid w:val="002B3535"/>
    <w:rsid w:val="002B4306"/>
    <w:rsid w:val="002B6711"/>
    <w:rsid w:val="002C20A7"/>
    <w:rsid w:val="002C220C"/>
    <w:rsid w:val="002C3AF5"/>
    <w:rsid w:val="002C4AE2"/>
    <w:rsid w:val="002C64EB"/>
    <w:rsid w:val="002C7582"/>
    <w:rsid w:val="002D349C"/>
    <w:rsid w:val="002D4754"/>
    <w:rsid w:val="002E2188"/>
    <w:rsid w:val="002E324D"/>
    <w:rsid w:val="002E404D"/>
    <w:rsid w:val="002E5B12"/>
    <w:rsid w:val="002E6879"/>
    <w:rsid w:val="002E6B97"/>
    <w:rsid w:val="002F0D3C"/>
    <w:rsid w:val="002F166B"/>
    <w:rsid w:val="002F2019"/>
    <w:rsid w:val="002F2CF8"/>
    <w:rsid w:val="003001A4"/>
    <w:rsid w:val="0030038C"/>
    <w:rsid w:val="00306711"/>
    <w:rsid w:val="00310EF5"/>
    <w:rsid w:val="003129E4"/>
    <w:rsid w:val="00313692"/>
    <w:rsid w:val="00314964"/>
    <w:rsid w:val="00315271"/>
    <w:rsid w:val="0031685B"/>
    <w:rsid w:val="00316B49"/>
    <w:rsid w:val="0032130A"/>
    <w:rsid w:val="00321E87"/>
    <w:rsid w:val="00322338"/>
    <w:rsid w:val="00322E1A"/>
    <w:rsid w:val="003251F2"/>
    <w:rsid w:val="00326609"/>
    <w:rsid w:val="00326785"/>
    <w:rsid w:val="00330B5C"/>
    <w:rsid w:val="00330BD2"/>
    <w:rsid w:val="00330F8D"/>
    <w:rsid w:val="00333C39"/>
    <w:rsid w:val="0033414D"/>
    <w:rsid w:val="00335D27"/>
    <w:rsid w:val="0034785B"/>
    <w:rsid w:val="00350000"/>
    <w:rsid w:val="0035319B"/>
    <w:rsid w:val="003537FB"/>
    <w:rsid w:val="003572E2"/>
    <w:rsid w:val="003573B4"/>
    <w:rsid w:val="003575F9"/>
    <w:rsid w:val="00357E5F"/>
    <w:rsid w:val="00360133"/>
    <w:rsid w:val="00360212"/>
    <w:rsid w:val="00361211"/>
    <w:rsid w:val="003625AB"/>
    <w:rsid w:val="00366529"/>
    <w:rsid w:val="00370C93"/>
    <w:rsid w:val="00370F77"/>
    <w:rsid w:val="00375887"/>
    <w:rsid w:val="00375B19"/>
    <w:rsid w:val="00375EB1"/>
    <w:rsid w:val="0037681B"/>
    <w:rsid w:val="00380EDD"/>
    <w:rsid w:val="00382ADF"/>
    <w:rsid w:val="00382B82"/>
    <w:rsid w:val="00383051"/>
    <w:rsid w:val="003836AD"/>
    <w:rsid w:val="00387404"/>
    <w:rsid w:val="0039018A"/>
    <w:rsid w:val="003909B6"/>
    <w:rsid w:val="00390FAA"/>
    <w:rsid w:val="003911EB"/>
    <w:rsid w:val="00392DD2"/>
    <w:rsid w:val="003932D7"/>
    <w:rsid w:val="00393B37"/>
    <w:rsid w:val="00394245"/>
    <w:rsid w:val="003954ED"/>
    <w:rsid w:val="00395526"/>
    <w:rsid w:val="00395AC3"/>
    <w:rsid w:val="003963D7"/>
    <w:rsid w:val="003979AE"/>
    <w:rsid w:val="00397B2A"/>
    <w:rsid w:val="003A1BB2"/>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23"/>
    <w:rsid w:val="003C4278"/>
    <w:rsid w:val="003D4877"/>
    <w:rsid w:val="003D4CAA"/>
    <w:rsid w:val="003D5965"/>
    <w:rsid w:val="003D6EF1"/>
    <w:rsid w:val="003D7107"/>
    <w:rsid w:val="003E0A1D"/>
    <w:rsid w:val="003E1EBC"/>
    <w:rsid w:val="003E2874"/>
    <w:rsid w:val="003E3192"/>
    <w:rsid w:val="003E4129"/>
    <w:rsid w:val="003E50AF"/>
    <w:rsid w:val="003E7B98"/>
    <w:rsid w:val="003E7CE4"/>
    <w:rsid w:val="003F05B5"/>
    <w:rsid w:val="003F0A4B"/>
    <w:rsid w:val="003F2E2E"/>
    <w:rsid w:val="003F5934"/>
    <w:rsid w:val="003F5C52"/>
    <w:rsid w:val="003F60CE"/>
    <w:rsid w:val="00400640"/>
    <w:rsid w:val="004010C8"/>
    <w:rsid w:val="00402FF6"/>
    <w:rsid w:val="0040475D"/>
    <w:rsid w:val="00411BEB"/>
    <w:rsid w:val="00411E4D"/>
    <w:rsid w:val="00413263"/>
    <w:rsid w:val="00413367"/>
    <w:rsid w:val="00413817"/>
    <w:rsid w:val="0041677E"/>
    <w:rsid w:val="00416A63"/>
    <w:rsid w:val="00417980"/>
    <w:rsid w:val="00417DAB"/>
    <w:rsid w:val="00420B02"/>
    <w:rsid w:val="0042535E"/>
    <w:rsid w:val="00426016"/>
    <w:rsid w:val="0042692E"/>
    <w:rsid w:val="00426A96"/>
    <w:rsid w:val="00426B6A"/>
    <w:rsid w:val="00427C8A"/>
    <w:rsid w:val="004301FB"/>
    <w:rsid w:val="00430A0C"/>
    <w:rsid w:val="00430D7A"/>
    <w:rsid w:val="0043192E"/>
    <w:rsid w:val="00432DA9"/>
    <w:rsid w:val="004334C2"/>
    <w:rsid w:val="0043399E"/>
    <w:rsid w:val="0043460F"/>
    <w:rsid w:val="0043497B"/>
    <w:rsid w:val="004354E8"/>
    <w:rsid w:val="00437BBD"/>
    <w:rsid w:val="00440BA4"/>
    <w:rsid w:val="00441947"/>
    <w:rsid w:val="0044236B"/>
    <w:rsid w:val="0044418A"/>
    <w:rsid w:val="00444584"/>
    <w:rsid w:val="00444F88"/>
    <w:rsid w:val="00445161"/>
    <w:rsid w:val="00447D9E"/>
    <w:rsid w:val="0045444D"/>
    <w:rsid w:val="00455902"/>
    <w:rsid w:val="0045632B"/>
    <w:rsid w:val="0045782A"/>
    <w:rsid w:val="004578B1"/>
    <w:rsid w:val="00460121"/>
    <w:rsid w:val="00461471"/>
    <w:rsid w:val="00461D57"/>
    <w:rsid w:val="00462C4F"/>
    <w:rsid w:val="00465987"/>
    <w:rsid w:val="00466259"/>
    <w:rsid w:val="004720FB"/>
    <w:rsid w:val="00472C4A"/>
    <w:rsid w:val="00472C64"/>
    <w:rsid w:val="004749B4"/>
    <w:rsid w:val="00475044"/>
    <w:rsid w:val="00475327"/>
    <w:rsid w:val="00475594"/>
    <w:rsid w:val="00480C32"/>
    <w:rsid w:val="00482AAD"/>
    <w:rsid w:val="00482C00"/>
    <w:rsid w:val="00483FE0"/>
    <w:rsid w:val="004843E1"/>
    <w:rsid w:val="00487590"/>
    <w:rsid w:val="00490625"/>
    <w:rsid w:val="00491F60"/>
    <w:rsid w:val="004968AB"/>
    <w:rsid w:val="00496A27"/>
    <w:rsid w:val="00497EE2"/>
    <w:rsid w:val="004A2A51"/>
    <w:rsid w:val="004A35EE"/>
    <w:rsid w:val="004A4661"/>
    <w:rsid w:val="004A4984"/>
    <w:rsid w:val="004A73EB"/>
    <w:rsid w:val="004A75C7"/>
    <w:rsid w:val="004B0546"/>
    <w:rsid w:val="004B4D2A"/>
    <w:rsid w:val="004B772B"/>
    <w:rsid w:val="004C01CE"/>
    <w:rsid w:val="004C0C85"/>
    <w:rsid w:val="004C1698"/>
    <w:rsid w:val="004C1B0D"/>
    <w:rsid w:val="004C44C5"/>
    <w:rsid w:val="004C46AD"/>
    <w:rsid w:val="004C5DDB"/>
    <w:rsid w:val="004C69B5"/>
    <w:rsid w:val="004C6B7F"/>
    <w:rsid w:val="004D04B1"/>
    <w:rsid w:val="004D18F0"/>
    <w:rsid w:val="004D36A1"/>
    <w:rsid w:val="004D5CF7"/>
    <w:rsid w:val="004D7474"/>
    <w:rsid w:val="004E018D"/>
    <w:rsid w:val="004E1A6F"/>
    <w:rsid w:val="004E3AFE"/>
    <w:rsid w:val="004E3B25"/>
    <w:rsid w:val="004E4442"/>
    <w:rsid w:val="004E4E2B"/>
    <w:rsid w:val="004F014D"/>
    <w:rsid w:val="004F03DD"/>
    <w:rsid w:val="004F0509"/>
    <w:rsid w:val="004F1191"/>
    <w:rsid w:val="004F1637"/>
    <w:rsid w:val="004F364C"/>
    <w:rsid w:val="004F3F3D"/>
    <w:rsid w:val="004F42A2"/>
    <w:rsid w:val="004F4E46"/>
    <w:rsid w:val="004F62DC"/>
    <w:rsid w:val="005025ED"/>
    <w:rsid w:val="0050286B"/>
    <w:rsid w:val="00503FE4"/>
    <w:rsid w:val="00504D8D"/>
    <w:rsid w:val="00504FA7"/>
    <w:rsid w:val="0050713B"/>
    <w:rsid w:val="0051000B"/>
    <w:rsid w:val="00510B45"/>
    <w:rsid w:val="00511050"/>
    <w:rsid w:val="00512125"/>
    <w:rsid w:val="00512ED4"/>
    <w:rsid w:val="005138C6"/>
    <w:rsid w:val="00515448"/>
    <w:rsid w:val="00516B68"/>
    <w:rsid w:val="00517BCF"/>
    <w:rsid w:val="00522DC2"/>
    <w:rsid w:val="00524244"/>
    <w:rsid w:val="00525284"/>
    <w:rsid w:val="005267A5"/>
    <w:rsid w:val="00527A84"/>
    <w:rsid w:val="0053432F"/>
    <w:rsid w:val="00537C1D"/>
    <w:rsid w:val="00540C7C"/>
    <w:rsid w:val="00540DFC"/>
    <w:rsid w:val="00544310"/>
    <w:rsid w:val="0055140F"/>
    <w:rsid w:val="00551A23"/>
    <w:rsid w:val="005564EF"/>
    <w:rsid w:val="0055675B"/>
    <w:rsid w:val="00556ECE"/>
    <w:rsid w:val="00557FBC"/>
    <w:rsid w:val="00560CCA"/>
    <w:rsid w:val="005621A9"/>
    <w:rsid w:val="00562D6D"/>
    <w:rsid w:val="00563A69"/>
    <w:rsid w:val="005653CE"/>
    <w:rsid w:val="00565FBD"/>
    <w:rsid w:val="00566EA3"/>
    <w:rsid w:val="00567E68"/>
    <w:rsid w:val="00570380"/>
    <w:rsid w:val="00570D08"/>
    <w:rsid w:val="00571CA2"/>
    <w:rsid w:val="005740A3"/>
    <w:rsid w:val="00580AC8"/>
    <w:rsid w:val="00583213"/>
    <w:rsid w:val="00583FC6"/>
    <w:rsid w:val="00585773"/>
    <w:rsid w:val="005918E9"/>
    <w:rsid w:val="00592088"/>
    <w:rsid w:val="00593D35"/>
    <w:rsid w:val="005970E7"/>
    <w:rsid w:val="005972BE"/>
    <w:rsid w:val="00597AE2"/>
    <w:rsid w:val="00597FF3"/>
    <w:rsid w:val="005A7426"/>
    <w:rsid w:val="005A7559"/>
    <w:rsid w:val="005A784D"/>
    <w:rsid w:val="005B132B"/>
    <w:rsid w:val="005B1C5F"/>
    <w:rsid w:val="005B268E"/>
    <w:rsid w:val="005C15E4"/>
    <w:rsid w:val="005C1B60"/>
    <w:rsid w:val="005C1C4B"/>
    <w:rsid w:val="005C1D5D"/>
    <w:rsid w:val="005C1EE3"/>
    <w:rsid w:val="005C30AD"/>
    <w:rsid w:val="005C31A9"/>
    <w:rsid w:val="005C4CDA"/>
    <w:rsid w:val="005C6C9E"/>
    <w:rsid w:val="005C7483"/>
    <w:rsid w:val="005C7B10"/>
    <w:rsid w:val="005D043E"/>
    <w:rsid w:val="005D169B"/>
    <w:rsid w:val="005D369B"/>
    <w:rsid w:val="005D391F"/>
    <w:rsid w:val="005D4EF0"/>
    <w:rsid w:val="005D6BF0"/>
    <w:rsid w:val="005E041B"/>
    <w:rsid w:val="005E0AC7"/>
    <w:rsid w:val="005E412E"/>
    <w:rsid w:val="005E41A5"/>
    <w:rsid w:val="005E440A"/>
    <w:rsid w:val="005F251C"/>
    <w:rsid w:val="005F292F"/>
    <w:rsid w:val="005F3BFE"/>
    <w:rsid w:val="005F3E9D"/>
    <w:rsid w:val="005F6DDE"/>
    <w:rsid w:val="006006D4"/>
    <w:rsid w:val="00603B1D"/>
    <w:rsid w:val="006055E4"/>
    <w:rsid w:val="00605732"/>
    <w:rsid w:val="00610CE8"/>
    <w:rsid w:val="0061136D"/>
    <w:rsid w:val="00611B11"/>
    <w:rsid w:val="0061378C"/>
    <w:rsid w:val="00613D2C"/>
    <w:rsid w:val="00614D8B"/>
    <w:rsid w:val="00616D2C"/>
    <w:rsid w:val="00617D26"/>
    <w:rsid w:val="006203C1"/>
    <w:rsid w:val="00626EF8"/>
    <w:rsid w:val="006272AA"/>
    <w:rsid w:val="006305ED"/>
    <w:rsid w:val="00631F57"/>
    <w:rsid w:val="00633C55"/>
    <w:rsid w:val="006345D9"/>
    <w:rsid w:val="00637470"/>
    <w:rsid w:val="00642DEE"/>
    <w:rsid w:val="0064440E"/>
    <w:rsid w:val="0064490A"/>
    <w:rsid w:val="0064663F"/>
    <w:rsid w:val="00646A7D"/>
    <w:rsid w:val="00650847"/>
    <w:rsid w:val="00651A5D"/>
    <w:rsid w:val="00653A10"/>
    <w:rsid w:val="0065414D"/>
    <w:rsid w:val="00655B0C"/>
    <w:rsid w:val="006570E9"/>
    <w:rsid w:val="0066208C"/>
    <w:rsid w:val="0066442C"/>
    <w:rsid w:val="00665B41"/>
    <w:rsid w:val="00665E56"/>
    <w:rsid w:val="00665F38"/>
    <w:rsid w:val="0067438C"/>
    <w:rsid w:val="00675537"/>
    <w:rsid w:val="00680370"/>
    <w:rsid w:val="006808B9"/>
    <w:rsid w:val="00680C23"/>
    <w:rsid w:val="00681729"/>
    <w:rsid w:val="00682C2E"/>
    <w:rsid w:val="00682EB6"/>
    <w:rsid w:val="0068332B"/>
    <w:rsid w:val="00683473"/>
    <w:rsid w:val="00683C65"/>
    <w:rsid w:val="00684ECC"/>
    <w:rsid w:val="00685694"/>
    <w:rsid w:val="006857D8"/>
    <w:rsid w:val="00686EE1"/>
    <w:rsid w:val="0068728F"/>
    <w:rsid w:val="00690EE4"/>
    <w:rsid w:val="0069155A"/>
    <w:rsid w:val="00691E7A"/>
    <w:rsid w:val="00697F9F"/>
    <w:rsid w:val="006A601E"/>
    <w:rsid w:val="006A6754"/>
    <w:rsid w:val="006A6F6A"/>
    <w:rsid w:val="006B2F2F"/>
    <w:rsid w:val="006B455C"/>
    <w:rsid w:val="006B6650"/>
    <w:rsid w:val="006B77D1"/>
    <w:rsid w:val="006C0962"/>
    <w:rsid w:val="006C2636"/>
    <w:rsid w:val="006C3085"/>
    <w:rsid w:val="006C4405"/>
    <w:rsid w:val="006C4F29"/>
    <w:rsid w:val="006D7F0C"/>
    <w:rsid w:val="006E203B"/>
    <w:rsid w:val="006E38C2"/>
    <w:rsid w:val="006E3DF7"/>
    <w:rsid w:val="006E4D56"/>
    <w:rsid w:val="006E5714"/>
    <w:rsid w:val="006E5D7F"/>
    <w:rsid w:val="006E6EA7"/>
    <w:rsid w:val="006E770D"/>
    <w:rsid w:val="006F0B36"/>
    <w:rsid w:val="006F4770"/>
    <w:rsid w:val="00700030"/>
    <w:rsid w:val="00704C9E"/>
    <w:rsid w:val="00705091"/>
    <w:rsid w:val="00706F04"/>
    <w:rsid w:val="007072EC"/>
    <w:rsid w:val="0071279C"/>
    <w:rsid w:val="00713C7B"/>
    <w:rsid w:val="00714C42"/>
    <w:rsid w:val="007151DC"/>
    <w:rsid w:val="00715759"/>
    <w:rsid w:val="00716517"/>
    <w:rsid w:val="007169F5"/>
    <w:rsid w:val="007211A0"/>
    <w:rsid w:val="00721934"/>
    <w:rsid w:val="0072396F"/>
    <w:rsid w:val="00723DE9"/>
    <w:rsid w:val="007257E5"/>
    <w:rsid w:val="007271AF"/>
    <w:rsid w:val="007273E6"/>
    <w:rsid w:val="007307EA"/>
    <w:rsid w:val="007311A9"/>
    <w:rsid w:val="007316FD"/>
    <w:rsid w:val="007325DC"/>
    <w:rsid w:val="0073287C"/>
    <w:rsid w:val="00733BBA"/>
    <w:rsid w:val="0073611C"/>
    <w:rsid w:val="00736194"/>
    <w:rsid w:val="007403DD"/>
    <w:rsid w:val="00740D80"/>
    <w:rsid w:val="00741651"/>
    <w:rsid w:val="00741F25"/>
    <w:rsid w:val="00742389"/>
    <w:rsid w:val="0074280B"/>
    <w:rsid w:val="00744EE0"/>
    <w:rsid w:val="00747156"/>
    <w:rsid w:val="00747C15"/>
    <w:rsid w:val="00751F66"/>
    <w:rsid w:val="00752A20"/>
    <w:rsid w:val="007604C1"/>
    <w:rsid w:val="00761979"/>
    <w:rsid w:val="00762917"/>
    <w:rsid w:val="00763F46"/>
    <w:rsid w:val="00764E0C"/>
    <w:rsid w:val="00764EBB"/>
    <w:rsid w:val="00765EA1"/>
    <w:rsid w:val="0076600A"/>
    <w:rsid w:val="00766C6A"/>
    <w:rsid w:val="00766EF5"/>
    <w:rsid w:val="007717B2"/>
    <w:rsid w:val="007726AC"/>
    <w:rsid w:val="00772C6B"/>
    <w:rsid w:val="00772CF4"/>
    <w:rsid w:val="007737C4"/>
    <w:rsid w:val="007752CC"/>
    <w:rsid w:val="00776766"/>
    <w:rsid w:val="00777073"/>
    <w:rsid w:val="00780F85"/>
    <w:rsid w:val="007826A3"/>
    <w:rsid w:val="00782BD3"/>
    <w:rsid w:val="00783359"/>
    <w:rsid w:val="007846B9"/>
    <w:rsid w:val="0078679F"/>
    <w:rsid w:val="00790EAD"/>
    <w:rsid w:val="007A17AE"/>
    <w:rsid w:val="007A2E3F"/>
    <w:rsid w:val="007A589B"/>
    <w:rsid w:val="007A5E50"/>
    <w:rsid w:val="007B104A"/>
    <w:rsid w:val="007B1AC6"/>
    <w:rsid w:val="007B3138"/>
    <w:rsid w:val="007B3740"/>
    <w:rsid w:val="007B3F53"/>
    <w:rsid w:val="007B4852"/>
    <w:rsid w:val="007B5569"/>
    <w:rsid w:val="007B72E5"/>
    <w:rsid w:val="007B7CB6"/>
    <w:rsid w:val="007B7E11"/>
    <w:rsid w:val="007C0E8C"/>
    <w:rsid w:val="007C1667"/>
    <w:rsid w:val="007C355B"/>
    <w:rsid w:val="007C7977"/>
    <w:rsid w:val="007C7C80"/>
    <w:rsid w:val="007D047D"/>
    <w:rsid w:val="007D0D42"/>
    <w:rsid w:val="007D18B2"/>
    <w:rsid w:val="007D26DA"/>
    <w:rsid w:val="007D4A59"/>
    <w:rsid w:val="007D5B99"/>
    <w:rsid w:val="007D5D79"/>
    <w:rsid w:val="007D737D"/>
    <w:rsid w:val="007E3DA5"/>
    <w:rsid w:val="007E535E"/>
    <w:rsid w:val="007E561E"/>
    <w:rsid w:val="007E576F"/>
    <w:rsid w:val="007E726B"/>
    <w:rsid w:val="007E7E23"/>
    <w:rsid w:val="007F5D7C"/>
    <w:rsid w:val="007F701D"/>
    <w:rsid w:val="007F7982"/>
    <w:rsid w:val="00800008"/>
    <w:rsid w:val="0080065E"/>
    <w:rsid w:val="008016C3"/>
    <w:rsid w:val="00801BD2"/>
    <w:rsid w:val="008067A3"/>
    <w:rsid w:val="00810848"/>
    <w:rsid w:val="00812FA0"/>
    <w:rsid w:val="00813091"/>
    <w:rsid w:val="0081467A"/>
    <w:rsid w:val="00815FD4"/>
    <w:rsid w:val="008165E1"/>
    <w:rsid w:val="00822620"/>
    <w:rsid w:val="00822D21"/>
    <w:rsid w:val="00822E01"/>
    <w:rsid w:val="00823B75"/>
    <w:rsid w:val="0082443C"/>
    <w:rsid w:val="008265FE"/>
    <w:rsid w:val="008274B6"/>
    <w:rsid w:val="008300BA"/>
    <w:rsid w:val="00830707"/>
    <w:rsid w:val="0083174A"/>
    <w:rsid w:val="00834B8A"/>
    <w:rsid w:val="00836A16"/>
    <w:rsid w:val="00846FF8"/>
    <w:rsid w:val="00847A42"/>
    <w:rsid w:val="00847CDD"/>
    <w:rsid w:val="008521DD"/>
    <w:rsid w:val="0085312F"/>
    <w:rsid w:val="008534A5"/>
    <w:rsid w:val="00854C8A"/>
    <w:rsid w:val="00854F34"/>
    <w:rsid w:val="00856DB4"/>
    <w:rsid w:val="00857363"/>
    <w:rsid w:val="00857C89"/>
    <w:rsid w:val="008653B8"/>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84CEE"/>
    <w:rsid w:val="00890B05"/>
    <w:rsid w:val="0089113B"/>
    <w:rsid w:val="00892056"/>
    <w:rsid w:val="00894151"/>
    <w:rsid w:val="0089419D"/>
    <w:rsid w:val="0089581D"/>
    <w:rsid w:val="008A25FA"/>
    <w:rsid w:val="008A3231"/>
    <w:rsid w:val="008A39C6"/>
    <w:rsid w:val="008A4101"/>
    <w:rsid w:val="008A4539"/>
    <w:rsid w:val="008A6C9A"/>
    <w:rsid w:val="008A7EF8"/>
    <w:rsid w:val="008B10CF"/>
    <w:rsid w:val="008B2BDD"/>
    <w:rsid w:val="008B30E4"/>
    <w:rsid w:val="008B3E90"/>
    <w:rsid w:val="008B50BA"/>
    <w:rsid w:val="008B5704"/>
    <w:rsid w:val="008B7E6D"/>
    <w:rsid w:val="008C1A59"/>
    <w:rsid w:val="008C1D03"/>
    <w:rsid w:val="008C2CD3"/>
    <w:rsid w:val="008C53AA"/>
    <w:rsid w:val="008C5A4A"/>
    <w:rsid w:val="008C6894"/>
    <w:rsid w:val="008D1CEE"/>
    <w:rsid w:val="008D20E8"/>
    <w:rsid w:val="008D4F9D"/>
    <w:rsid w:val="008D56E2"/>
    <w:rsid w:val="008D57D4"/>
    <w:rsid w:val="008D6418"/>
    <w:rsid w:val="008D7B70"/>
    <w:rsid w:val="008E0193"/>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97E"/>
    <w:rsid w:val="008F3A75"/>
    <w:rsid w:val="008F3C94"/>
    <w:rsid w:val="008F7925"/>
    <w:rsid w:val="009003CE"/>
    <w:rsid w:val="00904D51"/>
    <w:rsid w:val="00906D77"/>
    <w:rsid w:val="009071E3"/>
    <w:rsid w:val="00911CD5"/>
    <w:rsid w:val="00912426"/>
    <w:rsid w:val="00914B2C"/>
    <w:rsid w:val="0091637E"/>
    <w:rsid w:val="00916653"/>
    <w:rsid w:val="00916B7E"/>
    <w:rsid w:val="009176B1"/>
    <w:rsid w:val="00917B63"/>
    <w:rsid w:val="0092001B"/>
    <w:rsid w:val="00920445"/>
    <w:rsid w:val="00921DCB"/>
    <w:rsid w:val="00922BA1"/>
    <w:rsid w:val="00923513"/>
    <w:rsid w:val="00924FD5"/>
    <w:rsid w:val="00925A59"/>
    <w:rsid w:val="00927253"/>
    <w:rsid w:val="009301FC"/>
    <w:rsid w:val="00930487"/>
    <w:rsid w:val="00930E73"/>
    <w:rsid w:val="009336B5"/>
    <w:rsid w:val="00933FDD"/>
    <w:rsid w:val="00935945"/>
    <w:rsid w:val="00937D06"/>
    <w:rsid w:val="00940CED"/>
    <w:rsid w:val="0094103E"/>
    <w:rsid w:val="009442B9"/>
    <w:rsid w:val="009456B7"/>
    <w:rsid w:val="00945961"/>
    <w:rsid w:val="00945D10"/>
    <w:rsid w:val="009475B4"/>
    <w:rsid w:val="00947A2A"/>
    <w:rsid w:val="0095285E"/>
    <w:rsid w:val="00952DFC"/>
    <w:rsid w:val="009530AA"/>
    <w:rsid w:val="00953821"/>
    <w:rsid w:val="00956989"/>
    <w:rsid w:val="0096000D"/>
    <w:rsid w:val="00963B18"/>
    <w:rsid w:val="00964BB2"/>
    <w:rsid w:val="00965A1D"/>
    <w:rsid w:val="00965E82"/>
    <w:rsid w:val="00967DB4"/>
    <w:rsid w:val="00972DC9"/>
    <w:rsid w:val="009752F0"/>
    <w:rsid w:val="009753E8"/>
    <w:rsid w:val="00977AA4"/>
    <w:rsid w:val="00981ACB"/>
    <w:rsid w:val="00983066"/>
    <w:rsid w:val="0098375A"/>
    <w:rsid w:val="009853D1"/>
    <w:rsid w:val="009867EA"/>
    <w:rsid w:val="00992AA7"/>
    <w:rsid w:val="00993A5C"/>
    <w:rsid w:val="009953B1"/>
    <w:rsid w:val="00995AF2"/>
    <w:rsid w:val="0099604D"/>
    <w:rsid w:val="009961B2"/>
    <w:rsid w:val="009A078A"/>
    <w:rsid w:val="009A2882"/>
    <w:rsid w:val="009A4F5C"/>
    <w:rsid w:val="009A5551"/>
    <w:rsid w:val="009A5FAB"/>
    <w:rsid w:val="009B0E79"/>
    <w:rsid w:val="009B3E6F"/>
    <w:rsid w:val="009B4985"/>
    <w:rsid w:val="009B51E3"/>
    <w:rsid w:val="009B702B"/>
    <w:rsid w:val="009B7574"/>
    <w:rsid w:val="009C0342"/>
    <w:rsid w:val="009C2278"/>
    <w:rsid w:val="009C4014"/>
    <w:rsid w:val="009C711B"/>
    <w:rsid w:val="009C72C0"/>
    <w:rsid w:val="009D0D60"/>
    <w:rsid w:val="009D1A1B"/>
    <w:rsid w:val="009D5855"/>
    <w:rsid w:val="009D5B5A"/>
    <w:rsid w:val="009D6753"/>
    <w:rsid w:val="009D7C3D"/>
    <w:rsid w:val="009E1147"/>
    <w:rsid w:val="009E1552"/>
    <w:rsid w:val="009E278E"/>
    <w:rsid w:val="009E34DC"/>
    <w:rsid w:val="009E44FB"/>
    <w:rsid w:val="009F0D88"/>
    <w:rsid w:val="009F1103"/>
    <w:rsid w:val="009F3A48"/>
    <w:rsid w:val="009F5952"/>
    <w:rsid w:val="00A04460"/>
    <w:rsid w:val="00A06B8B"/>
    <w:rsid w:val="00A06FE5"/>
    <w:rsid w:val="00A12373"/>
    <w:rsid w:val="00A12F1B"/>
    <w:rsid w:val="00A15691"/>
    <w:rsid w:val="00A15ED2"/>
    <w:rsid w:val="00A163C9"/>
    <w:rsid w:val="00A16BFE"/>
    <w:rsid w:val="00A170A7"/>
    <w:rsid w:val="00A1763E"/>
    <w:rsid w:val="00A17D49"/>
    <w:rsid w:val="00A2009B"/>
    <w:rsid w:val="00A206BF"/>
    <w:rsid w:val="00A2078A"/>
    <w:rsid w:val="00A21683"/>
    <w:rsid w:val="00A21769"/>
    <w:rsid w:val="00A22C80"/>
    <w:rsid w:val="00A22D50"/>
    <w:rsid w:val="00A23725"/>
    <w:rsid w:val="00A255CF"/>
    <w:rsid w:val="00A30472"/>
    <w:rsid w:val="00A31BA2"/>
    <w:rsid w:val="00A31F06"/>
    <w:rsid w:val="00A33F35"/>
    <w:rsid w:val="00A34652"/>
    <w:rsid w:val="00A36509"/>
    <w:rsid w:val="00A41109"/>
    <w:rsid w:val="00A45C61"/>
    <w:rsid w:val="00A463D8"/>
    <w:rsid w:val="00A47696"/>
    <w:rsid w:val="00A47D99"/>
    <w:rsid w:val="00A505FC"/>
    <w:rsid w:val="00A547CF"/>
    <w:rsid w:val="00A57973"/>
    <w:rsid w:val="00A61CB9"/>
    <w:rsid w:val="00A6540D"/>
    <w:rsid w:val="00A666B6"/>
    <w:rsid w:val="00A66BD1"/>
    <w:rsid w:val="00A7242F"/>
    <w:rsid w:val="00A74C4C"/>
    <w:rsid w:val="00A7597D"/>
    <w:rsid w:val="00A77118"/>
    <w:rsid w:val="00A778BC"/>
    <w:rsid w:val="00A82E67"/>
    <w:rsid w:val="00A83249"/>
    <w:rsid w:val="00A838EF"/>
    <w:rsid w:val="00A840FA"/>
    <w:rsid w:val="00A8675F"/>
    <w:rsid w:val="00A90EEE"/>
    <w:rsid w:val="00AA24A8"/>
    <w:rsid w:val="00AA491D"/>
    <w:rsid w:val="00AB0882"/>
    <w:rsid w:val="00AB30C6"/>
    <w:rsid w:val="00AB3B72"/>
    <w:rsid w:val="00AB43BC"/>
    <w:rsid w:val="00AB6CAB"/>
    <w:rsid w:val="00AB7326"/>
    <w:rsid w:val="00AB7BEF"/>
    <w:rsid w:val="00AC0555"/>
    <w:rsid w:val="00AC09B5"/>
    <w:rsid w:val="00AC160E"/>
    <w:rsid w:val="00AC22CE"/>
    <w:rsid w:val="00AC348B"/>
    <w:rsid w:val="00AC5381"/>
    <w:rsid w:val="00AC5A1F"/>
    <w:rsid w:val="00AC6BB4"/>
    <w:rsid w:val="00AC76C9"/>
    <w:rsid w:val="00AC7D29"/>
    <w:rsid w:val="00AD1FA3"/>
    <w:rsid w:val="00AD21E5"/>
    <w:rsid w:val="00AD283D"/>
    <w:rsid w:val="00AD2B43"/>
    <w:rsid w:val="00AD4155"/>
    <w:rsid w:val="00AD5F92"/>
    <w:rsid w:val="00AD61E0"/>
    <w:rsid w:val="00AE1D08"/>
    <w:rsid w:val="00AE273A"/>
    <w:rsid w:val="00AE2933"/>
    <w:rsid w:val="00AE2A96"/>
    <w:rsid w:val="00AE36A5"/>
    <w:rsid w:val="00AE3BEE"/>
    <w:rsid w:val="00AE6210"/>
    <w:rsid w:val="00AE62B7"/>
    <w:rsid w:val="00AE6303"/>
    <w:rsid w:val="00AE7715"/>
    <w:rsid w:val="00AF00AB"/>
    <w:rsid w:val="00AF00B6"/>
    <w:rsid w:val="00AF01D1"/>
    <w:rsid w:val="00AF0866"/>
    <w:rsid w:val="00AF0C68"/>
    <w:rsid w:val="00AF2FE7"/>
    <w:rsid w:val="00AF4375"/>
    <w:rsid w:val="00AF738B"/>
    <w:rsid w:val="00AF780A"/>
    <w:rsid w:val="00AF7B5B"/>
    <w:rsid w:val="00AF7E0E"/>
    <w:rsid w:val="00B03768"/>
    <w:rsid w:val="00B04553"/>
    <w:rsid w:val="00B050F4"/>
    <w:rsid w:val="00B0642F"/>
    <w:rsid w:val="00B0737B"/>
    <w:rsid w:val="00B0768B"/>
    <w:rsid w:val="00B07F83"/>
    <w:rsid w:val="00B105B5"/>
    <w:rsid w:val="00B10C3A"/>
    <w:rsid w:val="00B11932"/>
    <w:rsid w:val="00B11D08"/>
    <w:rsid w:val="00B14D90"/>
    <w:rsid w:val="00B15432"/>
    <w:rsid w:val="00B16058"/>
    <w:rsid w:val="00B1714E"/>
    <w:rsid w:val="00B173C9"/>
    <w:rsid w:val="00B204D1"/>
    <w:rsid w:val="00B242D8"/>
    <w:rsid w:val="00B3009C"/>
    <w:rsid w:val="00B3258C"/>
    <w:rsid w:val="00B32F87"/>
    <w:rsid w:val="00B332ED"/>
    <w:rsid w:val="00B33428"/>
    <w:rsid w:val="00B34C63"/>
    <w:rsid w:val="00B370BA"/>
    <w:rsid w:val="00B42F4D"/>
    <w:rsid w:val="00B441C1"/>
    <w:rsid w:val="00B46687"/>
    <w:rsid w:val="00B47CCB"/>
    <w:rsid w:val="00B50959"/>
    <w:rsid w:val="00B5234B"/>
    <w:rsid w:val="00B611CA"/>
    <w:rsid w:val="00B615BD"/>
    <w:rsid w:val="00B65B74"/>
    <w:rsid w:val="00B666E4"/>
    <w:rsid w:val="00B70316"/>
    <w:rsid w:val="00B70A2F"/>
    <w:rsid w:val="00B72CFC"/>
    <w:rsid w:val="00B7510C"/>
    <w:rsid w:val="00B76721"/>
    <w:rsid w:val="00B8082C"/>
    <w:rsid w:val="00B80F1E"/>
    <w:rsid w:val="00B81BF1"/>
    <w:rsid w:val="00B826AD"/>
    <w:rsid w:val="00B82E28"/>
    <w:rsid w:val="00B84255"/>
    <w:rsid w:val="00B84909"/>
    <w:rsid w:val="00B85AFC"/>
    <w:rsid w:val="00B860C0"/>
    <w:rsid w:val="00B86541"/>
    <w:rsid w:val="00B86FF4"/>
    <w:rsid w:val="00B877CC"/>
    <w:rsid w:val="00B87DBF"/>
    <w:rsid w:val="00B92235"/>
    <w:rsid w:val="00B93562"/>
    <w:rsid w:val="00B942D5"/>
    <w:rsid w:val="00B946AA"/>
    <w:rsid w:val="00B95706"/>
    <w:rsid w:val="00B968D8"/>
    <w:rsid w:val="00B9712E"/>
    <w:rsid w:val="00BA08A1"/>
    <w:rsid w:val="00BA0E44"/>
    <w:rsid w:val="00BA3B76"/>
    <w:rsid w:val="00BA4D70"/>
    <w:rsid w:val="00BA5C49"/>
    <w:rsid w:val="00BB2368"/>
    <w:rsid w:val="00BB43D1"/>
    <w:rsid w:val="00BB5571"/>
    <w:rsid w:val="00BB6A69"/>
    <w:rsid w:val="00BB7263"/>
    <w:rsid w:val="00BC018F"/>
    <w:rsid w:val="00BC061C"/>
    <w:rsid w:val="00BC0C77"/>
    <w:rsid w:val="00BC7B61"/>
    <w:rsid w:val="00BC7C8D"/>
    <w:rsid w:val="00BD0F62"/>
    <w:rsid w:val="00BD18FB"/>
    <w:rsid w:val="00BD1FEF"/>
    <w:rsid w:val="00BD56C4"/>
    <w:rsid w:val="00BD5BC7"/>
    <w:rsid w:val="00BD69AF"/>
    <w:rsid w:val="00BD7DD3"/>
    <w:rsid w:val="00BE318E"/>
    <w:rsid w:val="00BE4CC7"/>
    <w:rsid w:val="00BE7DF8"/>
    <w:rsid w:val="00BF18C8"/>
    <w:rsid w:val="00BF1CFC"/>
    <w:rsid w:val="00BF2BDC"/>
    <w:rsid w:val="00BF3127"/>
    <w:rsid w:val="00BF348B"/>
    <w:rsid w:val="00BF3DAE"/>
    <w:rsid w:val="00BF5124"/>
    <w:rsid w:val="00BF5515"/>
    <w:rsid w:val="00BF5916"/>
    <w:rsid w:val="00BF5AC2"/>
    <w:rsid w:val="00BF7E71"/>
    <w:rsid w:val="00C02BB1"/>
    <w:rsid w:val="00C04D41"/>
    <w:rsid w:val="00C04D58"/>
    <w:rsid w:val="00C0552D"/>
    <w:rsid w:val="00C06610"/>
    <w:rsid w:val="00C10CF9"/>
    <w:rsid w:val="00C10E51"/>
    <w:rsid w:val="00C11EE0"/>
    <w:rsid w:val="00C13CA0"/>
    <w:rsid w:val="00C247B5"/>
    <w:rsid w:val="00C2487B"/>
    <w:rsid w:val="00C25CDC"/>
    <w:rsid w:val="00C2612C"/>
    <w:rsid w:val="00C27E34"/>
    <w:rsid w:val="00C31BBE"/>
    <w:rsid w:val="00C3554B"/>
    <w:rsid w:val="00C403A1"/>
    <w:rsid w:val="00C40B63"/>
    <w:rsid w:val="00C40B7C"/>
    <w:rsid w:val="00C411B8"/>
    <w:rsid w:val="00C44936"/>
    <w:rsid w:val="00C4505C"/>
    <w:rsid w:val="00C50E27"/>
    <w:rsid w:val="00C51A46"/>
    <w:rsid w:val="00C53416"/>
    <w:rsid w:val="00C5369D"/>
    <w:rsid w:val="00C54B21"/>
    <w:rsid w:val="00C55C33"/>
    <w:rsid w:val="00C562AD"/>
    <w:rsid w:val="00C570D7"/>
    <w:rsid w:val="00C61466"/>
    <w:rsid w:val="00C65463"/>
    <w:rsid w:val="00C6695F"/>
    <w:rsid w:val="00C671C8"/>
    <w:rsid w:val="00C67577"/>
    <w:rsid w:val="00C70622"/>
    <w:rsid w:val="00C71CAC"/>
    <w:rsid w:val="00C72015"/>
    <w:rsid w:val="00C73B22"/>
    <w:rsid w:val="00C755C3"/>
    <w:rsid w:val="00C75B5A"/>
    <w:rsid w:val="00C8022D"/>
    <w:rsid w:val="00C82610"/>
    <w:rsid w:val="00C8446D"/>
    <w:rsid w:val="00C844C8"/>
    <w:rsid w:val="00C869E2"/>
    <w:rsid w:val="00C8723B"/>
    <w:rsid w:val="00C90FE4"/>
    <w:rsid w:val="00C91830"/>
    <w:rsid w:val="00C91A05"/>
    <w:rsid w:val="00C91B18"/>
    <w:rsid w:val="00C91BAD"/>
    <w:rsid w:val="00C95D0F"/>
    <w:rsid w:val="00CA01C6"/>
    <w:rsid w:val="00CA033B"/>
    <w:rsid w:val="00CA05D7"/>
    <w:rsid w:val="00CA064C"/>
    <w:rsid w:val="00CA15A8"/>
    <w:rsid w:val="00CA1817"/>
    <w:rsid w:val="00CA2648"/>
    <w:rsid w:val="00CA6012"/>
    <w:rsid w:val="00CA73B9"/>
    <w:rsid w:val="00CB06DF"/>
    <w:rsid w:val="00CB2979"/>
    <w:rsid w:val="00CB2C89"/>
    <w:rsid w:val="00CB3551"/>
    <w:rsid w:val="00CB4265"/>
    <w:rsid w:val="00CC1340"/>
    <w:rsid w:val="00CC1909"/>
    <w:rsid w:val="00CC5483"/>
    <w:rsid w:val="00CC7A35"/>
    <w:rsid w:val="00CD028F"/>
    <w:rsid w:val="00CD0982"/>
    <w:rsid w:val="00CD1CD7"/>
    <w:rsid w:val="00CD20CB"/>
    <w:rsid w:val="00CD2975"/>
    <w:rsid w:val="00CD3643"/>
    <w:rsid w:val="00CD3762"/>
    <w:rsid w:val="00CD6227"/>
    <w:rsid w:val="00CD6512"/>
    <w:rsid w:val="00CD7717"/>
    <w:rsid w:val="00CE0960"/>
    <w:rsid w:val="00CE0CF7"/>
    <w:rsid w:val="00CE24C8"/>
    <w:rsid w:val="00CE3AFC"/>
    <w:rsid w:val="00CE5026"/>
    <w:rsid w:val="00CF0911"/>
    <w:rsid w:val="00CF0D45"/>
    <w:rsid w:val="00CF19DE"/>
    <w:rsid w:val="00CF47ED"/>
    <w:rsid w:val="00CF6CBD"/>
    <w:rsid w:val="00CF7411"/>
    <w:rsid w:val="00D01057"/>
    <w:rsid w:val="00D01338"/>
    <w:rsid w:val="00D02409"/>
    <w:rsid w:val="00D03CDE"/>
    <w:rsid w:val="00D03EB7"/>
    <w:rsid w:val="00D05346"/>
    <w:rsid w:val="00D06105"/>
    <w:rsid w:val="00D067C0"/>
    <w:rsid w:val="00D06B48"/>
    <w:rsid w:val="00D07495"/>
    <w:rsid w:val="00D12013"/>
    <w:rsid w:val="00D16710"/>
    <w:rsid w:val="00D16E5F"/>
    <w:rsid w:val="00D17D13"/>
    <w:rsid w:val="00D17D8E"/>
    <w:rsid w:val="00D244CB"/>
    <w:rsid w:val="00D24726"/>
    <w:rsid w:val="00D24B9A"/>
    <w:rsid w:val="00D27985"/>
    <w:rsid w:val="00D31F35"/>
    <w:rsid w:val="00D3295B"/>
    <w:rsid w:val="00D336B9"/>
    <w:rsid w:val="00D336CF"/>
    <w:rsid w:val="00D33A59"/>
    <w:rsid w:val="00D35B28"/>
    <w:rsid w:val="00D36009"/>
    <w:rsid w:val="00D37437"/>
    <w:rsid w:val="00D37D0B"/>
    <w:rsid w:val="00D403D5"/>
    <w:rsid w:val="00D40690"/>
    <w:rsid w:val="00D4270D"/>
    <w:rsid w:val="00D434B8"/>
    <w:rsid w:val="00D43792"/>
    <w:rsid w:val="00D43ADE"/>
    <w:rsid w:val="00D44057"/>
    <w:rsid w:val="00D441C9"/>
    <w:rsid w:val="00D4482B"/>
    <w:rsid w:val="00D46A10"/>
    <w:rsid w:val="00D4769B"/>
    <w:rsid w:val="00D47FF5"/>
    <w:rsid w:val="00D50DEA"/>
    <w:rsid w:val="00D51BE9"/>
    <w:rsid w:val="00D51E45"/>
    <w:rsid w:val="00D52F88"/>
    <w:rsid w:val="00D53967"/>
    <w:rsid w:val="00D540A7"/>
    <w:rsid w:val="00D55C4F"/>
    <w:rsid w:val="00D57A61"/>
    <w:rsid w:val="00D6119F"/>
    <w:rsid w:val="00D62DC7"/>
    <w:rsid w:val="00D66032"/>
    <w:rsid w:val="00D673EF"/>
    <w:rsid w:val="00D70413"/>
    <w:rsid w:val="00D71EFE"/>
    <w:rsid w:val="00D748C2"/>
    <w:rsid w:val="00D75268"/>
    <w:rsid w:val="00D7530D"/>
    <w:rsid w:val="00D763C1"/>
    <w:rsid w:val="00D76C50"/>
    <w:rsid w:val="00D777D9"/>
    <w:rsid w:val="00D77A53"/>
    <w:rsid w:val="00D82881"/>
    <w:rsid w:val="00D86082"/>
    <w:rsid w:val="00D87076"/>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EB8"/>
    <w:rsid w:val="00DB5BF1"/>
    <w:rsid w:val="00DB726C"/>
    <w:rsid w:val="00DC0D22"/>
    <w:rsid w:val="00DC3CED"/>
    <w:rsid w:val="00DC43B4"/>
    <w:rsid w:val="00DC53FB"/>
    <w:rsid w:val="00DC5EBA"/>
    <w:rsid w:val="00DC6B61"/>
    <w:rsid w:val="00DC75B6"/>
    <w:rsid w:val="00DC75F9"/>
    <w:rsid w:val="00DC7D97"/>
    <w:rsid w:val="00DC7ED7"/>
    <w:rsid w:val="00DD3C82"/>
    <w:rsid w:val="00DD3D7E"/>
    <w:rsid w:val="00DD49EC"/>
    <w:rsid w:val="00DD62D6"/>
    <w:rsid w:val="00DD6EF9"/>
    <w:rsid w:val="00DD788B"/>
    <w:rsid w:val="00DE0133"/>
    <w:rsid w:val="00DE1023"/>
    <w:rsid w:val="00DE3B98"/>
    <w:rsid w:val="00DE4393"/>
    <w:rsid w:val="00DE4687"/>
    <w:rsid w:val="00DE53AE"/>
    <w:rsid w:val="00DE572B"/>
    <w:rsid w:val="00DF0971"/>
    <w:rsid w:val="00DF09ED"/>
    <w:rsid w:val="00DF1F47"/>
    <w:rsid w:val="00DF569C"/>
    <w:rsid w:val="00DF61F0"/>
    <w:rsid w:val="00DF6395"/>
    <w:rsid w:val="00DF644A"/>
    <w:rsid w:val="00DF73DB"/>
    <w:rsid w:val="00DF7667"/>
    <w:rsid w:val="00E0759D"/>
    <w:rsid w:val="00E14F08"/>
    <w:rsid w:val="00E15CD2"/>
    <w:rsid w:val="00E15ECB"/>
    <w:rsid w:val="00E1780F"/>
    <w:rsid w:val="00E20992"/>
    <w:rsid w:val="00E228D7"/>
    <w:rsid w:val="00E22B1B"/>
    <w:rsid w:val="00E23C56"/>
    <w:rsid w:val="00E250A6"/>
    <w:rsid w:val="00E2621F"/>
    <w:rsid w:val="00E3160D"/>
    <w:rsid w:val="00E40A6E"/>
    <w:rsid w:val="00E40CED"/>
    <w:rsid w:val="00E41881"/>
    <w:rsid w:val="00E418C9"/>
    <w:rsid w:val="00E44740"/>
    <w:rsid w:val="00E44E26"/>
    <w:rsid w:val="00E45F2C"/>
    <w:rsid w:val="00E466AB"/>
    <w:rsid w:val="00E46C61"/>
    <w:rsid w:val="00E46CA4"/>
    <w:rsid w:val="00E4705C"/>
    <w:rsid w:val="00E4710E"/>
    <w:rsid w:val="00E51116"/>
    <w:rsid w:val="00E524CD"/>
    <w:rsid w:val="00E52CB1"/>
    <w:rsid w:val="00E550A7"/>
    <w:rsid w:val="00E55771"/>
    <w:rsid w:val="00E5640B"/>
    <w:rsid w:val="00E56EAB"/>
    <w:rsid w:val="00E6064D"/>
    <w:rsid w:val="00E60E87"/>
    <w:rsid w:val="00E61271"/>
    <w:rsid w:val="00E6264E"/>
    <w:rsid w:val="00E62679"/>
    <w:rsid w:val="00E627C5"/>
    <w:rsid w:val="00E63E9E"/>
    <w:rsid w:val="00E648AA"/>
    <w:rsid w:val="00E65387"/>
    <w:rsid w:val="00E678A4"/>
    <w:rsid w:val="00E70B14"/>
    <w:rsid w:val="00E71161"/>
    <w:rsid w:val="00E71253"/>
    <w:rsid w:val="00E71485"/>
    <w:rsid w:val="00E714DF"/>
    <w:rsid w:val="00E726BB"/>
    <w:rsid w:val="00E73532"/>
    <w:rsid w:val="00E76457"/>
    <w:rsid w:val="00E814B2"/>
    <w:rsid w:val="00E818E2"/>
    <w:rsid w:val="00E8223E"/>
    <w:rsid w:val="00E85856"/>
    <w:rsid w:val="00E902E2"/>
    <w:rsid w:val="00E91757"/>
    <w:rsid w:val="00E91B1E"/>
    <w:rsid w:val="00E9293C"/>
    <w:rsid w:val="00E94BBE"/>
    <w:rsid w:val="00E97608"/>
    <w:rsid w:val="00EA1182"/>
    <w:rsid w:val="00EA33C1"/>
    <w:rsid w:val="00EA39E1"/>
    <w:rsid w:val="00EA3A46"/>
    <w:rsid w:val="00EA3F9F"/>
    <w:rsid w:val="00EA7499"/>
    <w:rsid w:val="00EB0621"/>
    <w:rsid w:val="00EB6940"/>
    <w:rsid w:val="00EB6BE6"/>
    <w:rsid w:val="00EC0587"/>
    <w:rsid w:val="00EC0798"/>
    <w:rsid w:val="00EC1198"/>
    <w:rsid w:val="00EC1318"/>
    <w:rsid w:val="00EC1520"/>
    <w:rsid w:val="00EC64BF"/>
    <w:rsid w:val="00EC7D89"/>
    <w:rsid w:val="00EC7EEC"/>
    <w:rsid w:val="00ED181F"/>
    <w:rsid w:val="00ED1831"/>
    <w:rsid w:val="00ED23A0"/>
    <w:rsid w:val="00ED37EB"/>
    <w:rsid w:val="00ED391D"/>
    <w:rsid w:val="00ED50CF"/>
    <w:rsid w:val="00ED5374"/>
    <w:rsid w:val="00ED5994"/>
    <w:rsid w:val="00ED6586"/>
    <w:rsid w:val="00EE0A9A"/>
    <w:rsid w:val="00EE412A"/>
    <w:rsid w:val="00EE6A77"/>
    <w:rsid w:val="00EE75FE"/>
    <w:rsid w:val="00EE7AD8"/>
    <w:rsid w:val="00EE7E62"/>
    <w:rsid w:val="00EF68C5"/>
    <w:rsid w:val="00F00805"/>
    <w:rsid w:val="00F02293"/>
    <w:rsid w:val="00F0450F"/>
    <w:rsid w:val="00F07361"/>
    <w:rsid w:val="00F07DC1"/>
    <w:rsid w:val="00F10AE0"/>
    <w:rsid w:val="00F12615"/>
    <w:rsid w:val="00F14713"/>
    <w:rsid w:val="00F15F24"/>
    <w:rsid w:val="00F17B92"/>
    <w:rsid w:val="00F21E78"/>
    <w:rsid w:val="00F22AFA"/>
    <w:rsid w:val="00F241CD"/>
    <w:rsid w:val="00F27AC8"/>
    <w:rsid w:val="00F32AE4"/>
    <w:rsid w:val="00F3346F"/>
    <w:rsid w:val="00F34E4E"/>
    <w:rsid w:val="00F36C30"/>
    <w:rsid w:val="00F45733"/>
    <w:rsid w:val="00F45E9D"/>
    <w:rsid w:val="00F47DD1"/>
    <w:rsid w:val="00F51AE7"/>
    <w:rsid w:val="00F51FE7"/>
    <w:rsid w:val="00F52BC4"/>
    <w:rsid w:val="00F54992"/>
    <w:rsid w:val="00F5549C"/>
    <w:rsid w:val="00F573A0"/>
    <w:rsid w:val="00F57B98"/>
    <w:rsid w:val="00F57DAD"/>
    <w:rsid w:val="00F61CA5"/>
    <w:rsid w:val="00F6355B"/>
    <w:rsid w:val="00F64AB8"/>
    <w:rsid w:val="00F64C56"/>
    <w:rsid w:val="00F66720"/>
    <w:rsid w:val="00F67F3D"/>
    <w:rsid w:val="00F70D10"/>
    <w:rsid w:val="00F72A70"/>
    <w:rsid w:val="00F73BBC"/>
    <w:rsid w:val="00F75296"/>
    <w:rsid w:val="00F761A9"/>
    <w:rsid w:val="00F77170"/>
    <w:rsid w:val="00F77BCB"/>
    <w:rsid w:val="00F80D25"/>
    <w:rsid w:val="00F84274"/>
    <w:rsid w:val="00F847EB"/>
    <w:rsid w:val="00F8771F"/>
    <w:rsid w:val="00F901F7"/>
    <w:rsid w:val="00F91ADA"/>
    <w:rsid w:val="00F91D22"/>
    <w:rsid w:val="00F975D5"/>
    <w:rsid w:val="00FA61B0"/>
    <w:rsid w:val="00FA6D88"/>
    <w:rsid w:val="00FA7639"/>
    <w:rsid w:val="00FB467B"/>
    <w:rsid w:val="00FB478D"/>
    <w:rsid w:val="00FB7004"/>
    <w:rsid w:val="00FB7C50"/>
    <w:rsid w:val="00FB7E88"/>
    <w:rsid w:val="00FC3F44"/>
    <w:rsid w:val="00FC48D2"/>
    <w:rsid w:val="00FC6696"/>
    <w:rsid w:val="00FD08E9"/>
    <w:rsid w:val="00FD2A15"/>
    <w:rsid w:val="00FD4016"/>
    <w:rsid w:val="00FD4096"/>
    <w:rsid w:val="00FD5D67"/>
    <w:rsid w:val="00FD6530"/>
    <w:rsid w:val="00FD6736"/>
    <w:rsid w:val="00FD67B7"/>
    <w:rsid w:val="00FD7D8C"/>
    <w:rsid w:val="00FE379A"/>
    <w:rsid w:val="00FE601F"/>
    <w:rsid w:val="00FE606D"/>
    <w:rsid w:val="00FF00E8"/>
    <w:rsid w:val="00FF0421"/>
    <w:rsid w:val="00FF07B6"/>
    <w:rsid w:val="00FF1F46"/>
    <w:rsid w:val="00FF384E"/>
    <w:rsid w:val="00FF517C"/>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26DA"/>
    <w:rPr>
      <w:rFonts w:ascii="Arial" w:hAnsi="Arial" w:cs="Times New Roman"/>
    </w:rPr>
  </w:style>
  <w:style w:type="paragraph" w:styleId="Heading10">
    <w:name w:val="heading 1"/>
    <w:aliases w:val="TSB Headings"/>
    <w:basedOn w:val="ListParagraph"/>
    <w:next w:val="Normal"/>
    <w:link w:val="Heading1Char"/>
    <w:autoRedefine/>
    <w:uiPriority w:val="9"/>
    <w:qFormat/>
    <w:rsid w:val="007316FD"/>
    <w:pPr>
      <w:numPr>
        <w:numId w:val="6"/>
      </w:numPr>
      <w:spacing w:before="120"/>
      <w:ind w:left="357" w:hanging="357"/>
      <w:contextualSpacing w:val="0"/>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7316FD"/>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4472C4"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4472C4"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1F3763"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1F3763"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ilvl w:val="1"/>
      </w:numPr>
      <w:ind w:left="1480" w:hanging="482"/>
    </w:pPr>
    <w:rPr>
      <w:rFonts w:cstheme="minorHAnsi"/>
      <w:b w:val="0"/>
      <w:sz w:val="22"/>
    </w:rPr>
  </w:style>
  <w:style w:type="paragraph" w:customStyle="1" w:styleId="Heading1">
    <w:name w:val="Heading1"/>
    <w:basedOn w:val="Normal"/>
    <w:next w:val="Normal"/>
    <w:rsid w:val="002255EF"/>
    <w:pPr>
      <w:numPr>
        <w:numId w:val="5"/>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semiHidden/>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semiHidden/>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54F72" w:themeColor="followedHyperlink"/>
      <w:u w:val="single"/>
    </w:rPr>
  </w:style>
  <w:style w:type="paragraph" w:customStyle="1" w:styleId="TSB-PolicyBullets">
    <w:name w:val="TSB - Policy Bullets"/>
    <w:basedOn w:val="ListParagraph"/>
    <w:link w:val="TSB-PolicyBulletsChar"/>
    <w:autoRedefine/>
    <w:qFormat/>
    <w:rsid w:val="00461471"/>
    <w:pPr>
      <w:numPr>
        <w:ilvl w:val="2"/>
        <w:numId w:val="39"/>
      </w:numPr>
      <w:spacing w:before="200" w:after="120"/>
      <w:ind w:left="2279" w:hanging="357"/>
      <w:contextualSpacing w:val="0"/>
      <w:jc w:val="both"/>
    </w:pPr>
  </w:style>
  <w:style w:type="paragraph" w:customStyle="1" w:styleId="TSB-Level2Numbers">
    <w:name w:val="TSB - Level 2 Numbers"/>
    <w:basedOn w:val="TSB-Level1Numbers"/>
    <w:link w:val="TSB-Level2NumbersChar"/>
    <w:autoRedefine/>
    <w:qFormat/>
    <w:rsid w:val="008D4F9D"/>
    <w:pPr>
      <w:numPr>
        <w:ilvl w:val="2"/>
        <w:numId w:val="4"/>
      </w:numPr>
      <w:ind w:left="2223" w:hanging="998"/>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461471"/>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323E4F"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27"/>
      </w:numPr>
      <w:spacing w:after="0"/>
    </w:pPr>
  </w:style>
  <w:style w:type="paragraph" w:customStyle="1" w:styleId="Style2">
    <w:name w:val="Style2"/>
    <w:basedOn w:val="Heading10"/>
    <w:link w:val="Style2Char"/>
    <w:qFormat/>
    <w:rsid w:val="00F80D25"/>
    <w:pPr>
      <w:numPr>
        <w:numId w:val="0"/>
      </w:numPr>
      <w:ind w:left="1276" w:hanging="425"/>
      <w:jc w:val="left"/>
    </w:pPr>
    <w:rPr>
      <w:rFonts w:asciiTheme="minorHAnsi" w:hAnsiTheme="minorHAnsi" w:cstheme="minorHAnsi"/>
      <w:b w:val="0"/>
      <w:sz w:val="22"/>
      <w:szCs w:val="22"/>
    </w:rPr>
  </w:style>
  <w:style w:type="paragraph" w:customStyle="1" w:styleId="PolicyLevel3">
    <w:name w:val="Policy Level 3"/>
    <w:basedOn w:val="Style2"/>
    <w:qFormat/>
    <w:rsid w:val="00F80D25"/>
    <w:pPr>
      <w:ind w:left="1730" w:hanging="505"/>
    </w:pPr>
  </w:style>
  <w:style w:type="character" w:customStyle="1" w:styleId="PolicyBulletsChar">
    <w:name w:val="Policy Bullets Char"/>
    <w:basedOn w:val="ListParagraphChar"/>
    <w:link w:val="PolicyBullets"/>
    <w:rsid w:val="00F80D25"/>
  </w:style>
  <w:style w:type="character" w:customStyle="1" w:styleId="Style2Char">
    <w:name w:val="Style2 Char"/>
    <w:basedOn w:val="Heading1Char"/>
    <w:link w:val="Style2"/>
    <w:rsid w:val="009E1552"/>
    <w:rPr>
      <w:rFonts w:asciiTheme="majorHAnsi" w:hAnsiTheme="majorHAnsi" w:cstheme="minorHAnsi"/>
      <w:b w:val="0"/>
      <w:sz w:val="28"/>
      <w:szCs w:val="32"/>
    </w:rPr>
  </w:style>
  <w:style w:type="character" w:styleId="UnresolvedMention">
    <w:name w:val="Unresolved Mention"/>
    <w:basedOn w:val="DefaultParagraphFont"/>
    <w:uiPriority w:val="99"/>
    <w:semiHidden/>
    <w:unhideWhenUsed/>
    <w:rsid w:val="00BF348B"/>
    <w:rPr>
      <w:color w:val="605E5C"/>
      <w:shd w:val="clear" w:color="auto" w:fill="E1DFDD"/>
    </w:rPr>
  </w:style>
  <w:style w:type="numbering" w:customStyle="1" w:styleId="LFO2">
    <w:name w:val="LFO2"/>
    <w:basedOn w:val="NoList"/>
    <w:rsid w:val="001F0AAF"/>
    <w:pPr>
      <w:numPr>
        <w:numId w:val="49"/>
      </w:numPr>
    </w:pPr>
  </w:style>
  <w:style w:type="paragraph" w:styleId="TOC1">
    <w:name w:val="toc 1"/>
    <w:basedOn w:val="Normal"/>
    <w:next w:val="Normal"/>
    <w:autoRedefine/>
    <w:uiPriority w:val="39"/>
    <w:unhideWhenUsed/>
    <w:rsid w:val="00DC3CED"/>
    <w:pPr>
      <w:spacing w:before="120" w:after="0"/>
    </w:pPr>
    <w:rPr>
      <w:rFonts w:asciiTheme="minorHAnsi" w:hAnsiTheme="minorHAnsi" w:cstheme="minorHAnsi"/>
      <w:b/>
      <w:bCs/>
      <w:i/>
      <w:i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399258259">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49389583">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http://www.hse.gov.uk/riddor/report.htm"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4.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eader" Target="header6.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yperlink" Target="https://www.gov.uk/government/publications/paye-end-of-year-expenses-and-benefits-online-for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eader" Target="header5.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mailto:Ros.Ireland@taw.org.uk" TargetMode="External"/><Relationship Id="rId10" Type="http://schemas.openxmlformats.org/officeDocument/2006/relationships/endnotes" Target="endnotes.xml"/><Relationship Id="rId19" Type="http://schemas.openxmlformats.org/officeDocument/2006/relationships/hyperlink" Target="https://www.gov.uk/employer-reporting-expenses-benefits/dispensation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s://www.theschoolbus.net/article/classroom-risk-assessment/6852" TargetMode="Externa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S:\TheSchoolBus\Performance%20&amp;%20Support\Editorial%20Templates%20&amp;%20Examples\Policy%20Document%2021042015.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A8C78B0495807B4C8DFED128800297AE" ma:contentTypeVersion="" ma:contentTypeDescription="Create a new document." ma:contentTypeScope="" ma:versionID="433dbed3d06488e90e84ab833bae8c70">
  <xsd:schema xmlns:xsd="http://www.w3.org/2001/XMLSchema" xmlns:xs="http://www.w3.org/2001/XMLSchema" xmlns:p="http://schemas.microsoft.com/office/2006/metadata/properties" xmlns:ns2="b7694146-c8ed-40f6-8b19-31e42f006103" xmlns:ns3="9cdef66b-da02-42f4-b6df-0d417b979b31" xmlns:ns4="3c6552ff-e203-492b-9a4a-86c2b1ce869f" targetNamespace="http://schemas.microsoft.com/office/2006/metadata/properties" ma:root="true" ma:fieldsID="ea0e348a7896ed0e527c1e21478d09db" ns2:_="" ns3:_="" ns4:_="">
    <xsd:import namespace="b7694146-c8ed-40f6-8b19-31e42f006103"/>
    <xsd:import namespace="9cdef66b-da02-42f4-b6df-0d417b979b31"/>
    <xsd:import namespace="3c6552ff-e203-492b-9a4a-86c2b1ce869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LengthInSeconds" minOccurs="0"/>
                <xsd:element ref="ns2:MediaServiceAutoKeyPoints" minOccurs="0"/>
                <xsd:element ref="ns2:MediaServiceKeyPoints" minOccurs="0"/>
                <xsd:element ref="ns2:lcf76f155ced4ddcb4097134ff3c332f" minOccurs="0"/>
                <xsd:element ref="ns4: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694146-c8ed-40f6-8b19-31e42f00610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1c470fb7-5308-496a-a12b-188b66d4a6e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cdef66b-da02-42f4-b6df-0d417b979b3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c6552ff-e203-492b-9a4a-86c2b1ce869f"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30EEB33D-3BB5-4B04-B069-1B06D1A851E8}" ma:internalName="TaxCatchAll" ma:showField="CatchAllData" ma:web="{9cdef66b-da02-42f4-b6df-0d417b979b3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3c6552ff-e203-492b-9a4a-86c2b1ce869f" xsi:nil="true"/>
    <lcf76f155ced4ddcb4097134ff3c332f xmlns="b7694146-c8ed-40f6-8b19-31e42f006103">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56A42005-6939-4AC2-91F1-0AA8500F3991}">
  <ds:schemaRefs>
    <ds:schemaRef ds:uri="http://schemas.openxmlformats.org/officeDocument/2006/bibliography"/>
  </ds:schemaRefs>
</ds:datastoreItem>
</file>

<file path=customXml/itemProps2.xml><?xml version="1.0" encoding="utf-8"?>
<ds:datastoreItem xmlns:ds="http://schemas.openxmlformats.org/officeDocument/2006/customXml" ds:itemID="{95EA65E6-CE96-46F9-97C4-534DB2FE7D87}"/>
</file>

<file path=customXml/itemProps3.xml><?xml version="1.0" encoding="utf-8"?>
<ds:datastoreItem xmlns:ds="http://schemas.openxmlformats.org/officeDocument/2006/customXml" ds:itemID="{025A816D-C67A-4400-B330-F99CC3ADEC63}">
  <ds:schemaRefs>
    <ds:schemaRef ds:uri="http://schemas.microsoft.com/sharepoint/v3/contenttype/forms"/>
  </ds:schemaRefs>
</ds:datastoreItem>
</file>

<file path=customXml/itemProps4.xml><?xml version="1.0" encoding="utf-8"?>
<ds:datastoreItem xmlns:ds="http://schemas.openxmlformats.org/officeDocument/2006/customXml" ds:itemID="{E9FD5951-56C5-42AB-98F0-23A9FCB27417}">
  <ds:schemaRefs>
    <ds:schemaRef ds:uri="http://schemas.microsoft.com/office/2006/metadata/properties"/>
    <ds:schemaRef ds:uri="http://schemas.microsoft.com/office/infopath/2007/PartnerControls"/>
    <ds:schemaRef ds:uri="3c6552ff-e203-492b-9a4a-86c2b1ce869f"/>
    <ds:schemaRef ds:uri="b7694146-c8ed-40f6-8b19-31e42f006103"/>
  </ds:schemaRefs>
</ds:datastoreItem>
</file>

<file path=docProps/app.xml><?xml version="1.0" encoding="utf-8"?>
<Properties xmlns="http://schemas.openxmlformats.org/officeDocument/2006/extended-properties" xmlns:vt="http://schemas.openxmlformats.org/officeDocument/2006/docPropsVTypes">
  <Template>Policy Document 21042015</Template>
  <TotalTime>12</TotalTime>
  <Pages>36</Pages>
  <Words>8179</Words>
  <Characters>46622</Characters>
  <Application>Microsoft Office Word</Application>
  <DocSecurity>0</DocSecurity>
  <Lines>388</Lines>
  <Paragraphs>109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54692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Kieran Bamford</dc:creator>
  <cp:lastModifiedBy>Lennon, Darren</cp:lastModifiedBy>
  <cp:revision>8</cp:revision>
  <dcterms:created xsi:type="dcterms:W3CDTF">2020-12-30T11:30:00Z</dcterms:created>
  <dcterms:modified xsi:type="dcterms:W3CDTF">2024-09-29T06:41:00Z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0x010100A8C78B0495807B4C8DFED128800297AE</vt:lpwstr>
  </property>
  <property fmtid="{D5CDD505-2E9C-101B-9397-08002B2CF9AE}" pid="3" name="MediaServiceImageTags">
    <vt:lpwstr/>
  </property>
</Properties>
</file>