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b/>
          <w:sz w:val="32"/>
          <w:lang w:val="en-US" w:eastAsia="ja-JP"/>
        </w:rPr>
        <w:id w:val="-1515835376"/>
        <w:docPartObj>
          <w:docPartGallery w:val="Cover Pages"/>
          <w:docPartUnique/>
        </w:docPartObj>
      </w:sdtPr>
      <w:sdtEndPr>
        <w:rPr>
          <w:rFonts w:ascii="Arial" w:eastAsiaTheme="minorHAnsi" w:hAnsi="Arial" w:cs="Times New Roman"/>
          <w:b w:val="0"/>
          <w:sz w:val="22"/>
        </w:rPr>
      </w:sdtEndPr>
      <w:sdtContent>
        <w:p w14:paraId="48D29E6A" w14:textId="3C98F3F3" w:rsidR="008E432F" w:rsidRDefault="008E432F" w:rsidP="00322EF6">
          <w:pPr>
            <w:jc w:val="both"/>
            <w:rPr>
              <w:rFonts w:eastAsiaTheme="minorEastAsia"/>
              <w:b/>
              <w:sz w:val="32"/>
              <w:lang w:val="en-US" w:eastAsia="ja-JP"/>
            </w:rPr>
          </w:pPr>
        </w:p>
        <w:p w14:paraId="53142C93" w14:textId="77777777" w:rsidR="008E432F" w:rsidRPr="00FC4F96" w:rsidRDefault="008E432F"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E0921E3" wp14:editId="7F65C964">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7FEE050" w14:textId="77777777" w:rsidR="008E432F" w:rsidRPr="00FC4F96" w:rsidRDefault="008E432F" w:rsidP="00322EF6">
          <w:pPr>
            <w:spacing w:after="0" w:line="240" w:lineRule="auto"/>
            <w:jc w:val="both"/>
            <w:rPr>
              <w:rFonts w:ascii="Calibri" w:eastAsiaTheme="minorEastAsia" w:hAnsi="Calibri" w:cs="Calibri"/>
              <w:b/>
              <w:sz w:val="32"/>
              <w:lang w:val="en-US" w:eastAsia="ja-JP"/>
            </w:rPr>
          </w:pPr>
        </w:p>
        <w:p w14:paraId="2452D620" w14:textId="77777777" w:rsidR="008E432F" w:rsidRPr="00FC4F96" w:rsidRDefault="008E432F" w:rsidP="00322EF6">
          <w:pPr>
            <w:spacing w:after="0" w:line="240" w:lineRule="auto"/>
            <w:jc w:val="both"/>
            <w:rPr>
              <w:rFonts w:ascii="Calibri" w:eastAsiaTheme="minorEastAsia" w:hAnsi="Calibri" w:cs="Calibri"/>
              <w:b/>
              <w:sz w:val="32"/>
              <w:lang w:val="en-US" w:eastAsia="ja-JP"/>
            </w:rPr>
          </w:pPr>
        </w:p>
        <w:p w14:paraId="18ED5E85" w14:textId="77777777" w:rsidR="008E432F" w:rsidRPr="00F3231E" w:rsidRDefault="008E432F"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3231E">
            <w:rPr>
              <w:rFonts w:ascii="Century Gothic" w:eastAsiaTheme="majorEastAsia" w:hAnsi="Century Gothic" w:cs="Calibri"/>
              <w:bCs/>
              <w:color w:val="00B050"/>
              <w:sz w:val="72"/>
              <w:szCs w:val="72"/>
              <w:lang w:eastAsia="ja-JP"/>
            </w:rPr>
            <w:t>The Linden Centre</w:t>
          </w:r>
        </w:p>
        <w:p w14:paraId="654FE670" w14:textId="77777777" w:rsidR="008E432F" w:rsidRPr="00F3231E" w:rsidRDefault="008E432F" w:rsidP="00322EF6">
          <w:pPr>
            <w:spacing w:after="0" w:line="240" w:lineRule="auto"/>
            <w:jc w:val="center"/>
            <w:rPr>
              <w:rFonts w:ascii="Century Gothic" w:eastAsiaTheme="majorEastAsia" w:hAnsi="Century Gothic" w:cs="Calibri"/>
              <w:bCs/>
              <w:color w:val="7030A0"/>
              <w:sz w:val="72"/>
              <w:szCs w:val="72"/>
              <w:lang w:eastAsia="ja-JP"/>
            </w:rPr>
          </w:pPr>
        </w:p>
        <w:p w14:paraId="1C5CE676" w14:textId="77777777" w:rsidR="008E432F" w:rsidRPr="00F3231E" w:rsidRDefault="008E432F" w:rsidP="008E432F">
          <w:pPr>
            <w:jc w:val="center"/>
            <w:rPr>
              <w:rFonts w:ascii="Century Gothic" w:eastAsiaTheme="majorEastAsia" w:hAnsi="Century Gothic" w:cs="Arial"/>
              <w:color w:val="2F5496" w:themeColor="accent1" w:themeShade="BF"/>
              <w:sz w:val="80"/>
              <w:szCs w:val="80"/>
              <w:lang w:val="en-US" w:eastAsia="ja-JP"/>
            </w:rPr>
          </w:pPr>
          <w:r w:rsidRPr="00F3231E">
            <w:rPr>
              <w:rFonts w:ascii="Century Gothic" w:eastAsiaTheme="majorEastAsia" w:hAnsi="Century Gothic" w:cs="Arial"/>
              <w:color w:val="000000" w:themeColor="text1"/>
              <w:sz w:val="72"/>
              <w:szCs w:val="80"/>
              <w:lang w:val="en-US" w:eastAsia="ja-JP"/>
            </w:rPr>
            <w:t>Social, Emotional and Mental Health (SEMH) Policy</w:t>
          </w:r>
        </w:p>
        <w:p w14:paraId="6DB12E6C" w14:textId="77777777" w:rsidR="008E432F" w:rsidRDefault="008E432F"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F3231E" w:rsidRPr="006C79BC" w14:paraId="74B6097B"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D09376" w14:textId="77777777" w:rsidR="00F3231E" w:rsidRPr="006C79BC" w:rsidRDefault="00F3231E" w:rsidP="0092706B">
                <w:pPr>
                  <w:rPr>
                    <w:rFonts w:ascii="Century Gothic" w:hAnsi="Century Gothic"/>
                  </w:rPr>
                </w:pPr>
                <w:r w:rsidRPr="006C79BC">
                  <w:rPr>
                    <w:rFonts w:ascii="Century Gothic" w:hAnsi="Century Gothic"/>
                  </w:rPr>
                  <w:t xml:space="preserve">Signed by: </w:t>
                </w:r>
              </w:p>
            </w:tc>
          </w:tr>
          <w:tr w:rsidR="00F3231E" w:rsidRPr="006C79BC" w14:paraId="1A9D74C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969804" w14:textId="77777777" w:rsidR="00F3231E" w:rsidRPr="006C79BC" w:rsidRDefault="00F3231E" w:rsidP="0092706B">
                <w:pPr>
                  <w:rPr>
                    <w:rFonts w:ascii="Century Gothic" w:hAnsi="Century Gothic"/>
                  </w:rPr>
                </w:pPr>
              </w:p>
              <w:p w14:paraId="5A528D52" w14:textId="77777777" w:rsidR="00F3231E" w:rsidRPr="006C79BC" w:rsidRDefault="00F3231E" w:rsidP="0092706B">
                <w:pPr>
                  <w:rPr>
                    <w:rFonts w:ascii="Century Gothic" w:hAnsi="Century Gothic"/>
                  </w:rPr>
                </w:pPr>
              </w:p>
              <w:p w14:paraId="2C0461A6" w14:textId="77777777" w:rsidR="00F3231E" w:rsidRPr="006C79BC" w:rsidRDefault="00F3231E"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22F57F" w14:textId="77777777" w:rsidR="00F3231E" w:rsidRPr="006C79BC" w:rsidRDefault="00F3231E" w:rsidP="0092706B">
                <w:pPr>
                  <w:rPr>
                    <w:rFonts w:ascii="Century Gothic" w:hAnsi="Century Gothic"/>
                  </w:rPr>
                </w:pPr>
              </w:p>
              <w:p w14:paraId="3B30DAF6" w14:textId="77777777" w:rsidR="00F3231E" w:rsidRPr="006C79BC" w:rsidRDefault="00F3231E"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4CD054" w14:textId="77777777" w:rsidR="00F3231E" w:rsidRPr="006C79BC" w:rsidRDefault="00F3231E" w:rsidP="0092706B">
                <w:pPr>
                  <w:rPr>
                    <w:rFonts w:ascii="Century Gothic" w:hAnsi="Century Gothic"/>
                  </w:rPr>
                </w:pPr>
              </w:p>
              <w:p w14:paraId="09E112DE" w14:textId="77777777" w:rsidR="00F3231E" w:rsidRPr="006C79BC" w:rsidRDefault="00F3231E" w:rsidP="0092706B">
                <w:pPr>
                  <w:rPr>
                    <w:rFonts w:ascii="Century Gothic" w:hAnsi="Century Gothic"/>
                  </w:rPr>
                </w:pPr>
                <w:r w:rsidRPr="006C79BC">
                  <w:rPr>
                    <w:rFonts w:ascii="Century Gothic" w:hAnsi="Century Gothic"/>
                  </w:rPr>
                  <w:t xml:space="preserve">Date: </w:t>
                </w:r>
              </w:p>
            </w:tc>
          </w:tr>
          <w:tr w:rsidR="00F3231E" w:rsidRPr="006C79BC" w14:paraId="12D5B1AE"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962E52" w14:textId="77777777" w:rsidR="00F3231E" w:rsidRPr="006C79BC" w:rsidRDefault="00F3231E" w:rsidP="0092706B">
                <w:pPr>
                  <w:rPr>
                    <w:rFonts w:ascii="Century Gothic" w:hAnsi="Century Gothic"/>
                  </w:rPr>
                </w:pPr>
              </w:p>
              <w:p w14:paraId="0D7BB777" w14:textId="77777777" w:rsidR="00F3231E" w:rsidRPr="006C79BC" w:rsidRDefault="00F3231E" w:rsidP="0092706B">
                <w:pPr>
                  <w:rPr>
                    <w:rFonts w:ascii="Century Gothic" w:hAnsi="Century Gothic"/>
                  </w:rPr>
                </w:pPr>
              </w:p>
              <w:p w14:paraId="5E3A0222" w14:textId="77777777" w:rsidR="00F3231E" w:rsidRPr="006C79BC" w:rsidRDefault="00F3231E"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70AB24" w14:textId="77777777" w:rsidR="00F3231E" w:rsidRPr="006C79BC" w:rsidRDefault="00F3231E" w:rsidP="0092706B">
                <w:pPr>
                  <w:rPr>
                    <w:rFonts w:ascii="Century Gothic" w:hAnsi="Century Gothic"/>
                  </w:rPr>
                </w:pPr>
              </w:p>
              <w:p w14:paraId="67626748" w14:textId="77777777" w:rsidR="00F3231E" w:rsidRPr="006C79BC" w:rsidRDefault="00F3231E" w:rsidP="0092706B">
                <w:pPr>
                  <w:rPr>
                    <w:rFonts w:ascii="Century Gothic" w:hAnsi="Century Gothic"/>
                  </w:rPr>
                </w:pPr>
                <w:r w:rsidRPr="006C79BC">
                  <w:rPr>
                    <w:rFonts w:ascii="Century Gothic" w:hAnsi="Century Gothic"/>
                  </w:rPr>
                  <w:t xml:space="preserve">Chair of Management Committee </w:t>
                </w:r>
              </w:p>
              <w:p w14:paraId="452121E1" w14:textId="77777777" w:rsidR="00F3231E" w:rsidRPr="006C79BC" w:rsidRDefault="00F3231E"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1D7DB8" w14:textId="77777777" w:rsidR="00F3231E" w:rsidRPr="006C79BC" w:rsidRDefault="00F3231E" w:rsidP="0092706B">
                <w:pPr>
                  <w:rPr>
                    <w:rFonts w:ascii="Century Gothic" w:hAnsi="Century Gothic"/>
                  </w:rPr>
                </w:pPr>
              </w:p>
              <w:p w14:paraId="3D6CD289" w14:textId="77777777" w:rsidR="00F3231E" w:rsidRPr="006C79BC" w:rsidRDefault="00F3231E" w:rsidP="0092706B">
                <w:pPr>
                  <w:rPr>
                    <w:rFonts w:ascii="Century Gothic" w:hAnsi="Century Gothic"/>
                  </w:rPr>
                </w:pPr>
                <w:r w:rsidRPr="006C79BC">
                  <w:rPr>
                    <w:rFonts w:ascii="Century Gothic" w:hAnsi="Century Gothic"/>
                  </w:rPr>
                  <w:t xml:space="preserve">Date </w:t>
                </w:r>
              </w:p>
            </w:tc>
          </w:tr>
        </w:tbl>
        <w:p w14:paraId="2B0E26DF" w14:textId="77777777" w:rsidR="00F3231E" w:rsidRPr="006C79BC" w:rsidRDefault="00F3231E" w:rsidP="00F3231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A44067" w:rsidRPr="006C79BC" w14:paraId="5F64FBD8"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F5F780" w14:textId="77777777" w:rsidR="00A44067" w:rsidRPr="006C79BC" w:rsidRDefault="00A44067" w:rsidP="00A44067">
                <w:pPr>
                  <w:rPr>
                    <w:rFonts w:ascii="Century Gothic" w:hAnsi="Century Gothic"/>
                  </w:rPr>
                </w:pPr>
              </w:p>
              <w:p w14:paraId="6F24D612" w14:textId="77777777" w:rsidR="00A44067" w:rsidRPr="006C79BC" w:rsidRDefault="00A44067" w:rsidP="00A44067">
                <w:pPr>
                  <w:rPr>
                    <w:rFonts w:ascii="Century Gothic" w:hAnsi="Century Gothic"/>
                  </w:rPr>
                </w:pPr>
                <w:r w:rsidRPr="006C79BC">
                  <w:rPr>
                    <w:rFonts w:ascii="Century Gothic" w:hAnsi="Century Gothic"/>
                  </w:rPr>
                  <w:t>Last Updated</w:t>
                </w:r>
              </w:p>
              <w:p w14:paraId="733551F1" w14:textId="77777777" w:rsidR="00A44067" w:rsidRPr="006C79BC" w:rsidRDefault="00A44067" w:rsidP="00A4406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BC5712" w14:textId="2455919C" w:rsidR="00A44067" w:rsidRPr="006C79BC" w:rsidRDefault="00ED5951" w:rsidP="00A44067">
                <w:pPr>
                  <w:rPr>
                    <w:rFonts w:ascii="Century Gothic" w:hAnsi="Century Gothic"/>
                  </w:rPr>
                </w:pPr>
                <w:r>
                  <w:rPr>
                    <w:rFonts w:ascii="Century Gothic" w:hAnsi="Century Gothic"/>
                  </w:rPr>
                  <w:t>12.09.2024</w:t>
                </w:r>
              </w:p>
            </w:tc>
          </w:tr>
          <w:tr w:rsidR="00A44067" w:rsidRPr="006C79BC" w14:paraId="469C333E"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1E710C" w14:textId="77777777" w:rsidR="00A44067" w:rsidRPr="006C79BC" w:rsidRDefault="00A44067" w:rsidP="00A44067">
                <w:pPr>
                  <w:rPr>
                    <w:rFonts w:ascii="Century Gothic" w:hAnsi="Century Gothic"/>
                  </w:rPr>
                </w:pPr>
              </w:p>
              <w:p w14:paraId="6AE3C28E" w14:textId="77777777" w:rsidR="00A44067" w:rsidRPr="006C79BC" w:rsidRDefault="00A44067" w:rsidP="00A44067">
                <w:pPr>
                  <w:rPr>
                    <w:rFonts w:ascii="Century Gothic" w:hAnsi="Century Gothic"/>
                  </w:rPr>
                </w:pPr>
                <w:r w:rsidRPr="006C79BC">
                  <w:rPr>
                    <w:rFonts w:ascii="Century Gothic" w:hAnsi="Century Gothic"/>
                  </w:rPr>
                  <w:t>Review Due:</w:t>
                </w:r>
              </w:p>
              <w:p w14:paraId="3EABC2B0" w14:textId="77777777" w:rsidR="00A44067" w:rsidRPr="006C79BC" w:rsidRDefault="00A44067" w:rsidP="00A4406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4600E0" w14:textId="24F0D7E5" w:rsidR="00A44067" w:rsidRPr="006C79BC" w:rsidRDefault="00ED5951" w:rsidP="00A44067">
                <w:pPr>
                  <w:rPr>
                    <w:rFonts w:ascii="Century Gothic" w:hAnsi="Century Gothic"/>
                  </w:rPr>
                </w:pPr>
                <w:r>
                  <w:rPr>
                    <w:rFonts w:ascii="Century Gothic" w:hAnsi="Century Gothic"/>
                  </w:rPr>
                  <w:t>12.09.2027</w:t>
                </w:r>
              </w:p>
            </w:tc>
          </w:tr>
        </w:tbl>
        <w:p w14:paraId="414EC48B" w14:textId="77777777" w:rsidR="008E432F" w:rsidRDefault="008E432F" w:rsidP="00322EF6">
          <w:pPr>
            <w:jc w:val="both"/>
            <w:rPr>
              <w:rFonts w:asciiTheme="minorHAnsi" w:hAnsiTheme="minorHAnsi" w:cstheme="minorBidi"/>
              <w:b/>
              <w:sz w:val="28"/>
            </w:rPr>
          </w:pPr>
        </w:p>
        <w:p w14:paraId="65716088" w14:textId="6012770F" w:rsidR="008E432F" w:rsidRPr="00F3231E" w:rsidRDefault="00ED5951" w:rsidP="00F3231E">
          <w:pPr>
            <w:spacing w:before="120" w:after="120" w:line="320" w:lineRule="exact"/>
            <w:jc w:val="both"/>
            <w:rPr>
              <w:b/>
              <w:sz w:val="28"/>
            </w:rPr>
          </w:pPr>
        </w:p>
      </w:sdtContent>
    </w:sdt>
    <w:sdt>
      <w:sdtPr>
        <w:rPr>
          <w:rFonts w:ascii="Century Gothic" w:hAnsi="Century Gothic" w:cs="Arial"/>
          <w:b/>
          <w:color w:val="000000" w:themeColor="text1"/>
        </w:rPr>
        <w:id w:val="683324237"/>
        <w:docPartObj>
          <w:docPartGallery w:val="Table of Contents"/>
          <w:docPartUnique/>
        </w:docPartObj>
      </w:sdtPr>
      <w:sdtEndPr>
        <w:rPr>
          <w:b w:val="0"/>
        </w:rPr>
      </w:sdtEndPr>
      <w:sdtContent>
        <w:p w14:paraId="7D1475EF" w14:textId="77777777" w:rsidR="002556E0" w:rsidRPr="00F3231E" w:rsidRDefault="002556E0" w:rsidP="00A73EC9">
          <w:pPr>
            <w:pStyle w:val="ListParagraph"/>
            <w:spacing w:before="120" w:after="120"/>
            <w:ind w:left="360"/>
            <w:rPr>
              <w:rFonts w:ascii="Century Gothic" w:hAnsi="Century Gothic" w:cs="Arial"/>
              <w:b/>
              <w:color w:val="000000" w:themeColor="text1"/>
            </w:rPr>
            <w:sectPr w:rsidR="002556E0" w:rsidRPr="00F3231E" w:rsidSect="002556E0">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715B9001" w14:textId="4981367F" w:rsidR="002556E0" w:rsidRPr="00F3231E" w:rsidRDefault="002556E0" w:rsidP="00A73EC9">
          <w:pPr>
            <w:pStyle w:val="ListParagraph"/>
            <w:spacing w:before="120" w:after="120"/>
            <w:ind w:left="360"/>
            <w:rPr>
              <w:rFonts w:ascii="Century Gothic" w:hAnsi="Century Gothic" w:cs="Arial"/>
              <w:b/>
              <w:color w:val="000000" w:themeColor="text1"/>
            </w:rPr>
          </w:pPr>
          <w:r w:rsidRPr="00F3231E">
            <w:rPr>
              <w:rFonts w:ascii="Century Gothic" w:hAnsi="Century Gothic" w:cs="Arial"/>
              <w:b/>
              <w:color w:val="000000" w:themeColor="text1"/>
            </w:rPr>
            <w:lastRenderedPageBreak/>
            <w:t>Contents:</w:t>
          </w:r>
        </w:p>
        <w:p w14:paraId="68BE1DD3" w14:textId="1517509B" w:rsidR="002556E0" w:rsidRPr="00F3231E" w:rsidRDefault="002556E0">
          <w:pPr>
            <w:pStyle w:val="TOC1"/>
            <w:tabs>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r w:rsidRPr="00F3231E">
            <w:rPr>
              <w:rFonts w:ascii="Century Gothic" w:hAnsi="Century Gothic" w:cs="Arial"/>
              <w:color w:val="000000" w:themeColor="text1"/>
              <w:sz w:val="22"/>
              <w:szCs w:val="22"/>
            </w:rPr>
            <w:fldChar w:fldCharType="begin"/>
          </w:r>
          <w:r w:rsidRPr="00F3231E">
            <w:rPr>
              <w:rFonts w:ascii="Century Gothic" w:hAnsi="Century Gothic" w:cs="Arial"/>
              <w:color w:val="000000" w:themeColor="text1"/>
              <w:sz w:val="22"/>
              <w:szCs w:val="22"/>
            </w:rPr>
            <w:instrText xml:space="preserve"> TOC \h \z \t "Heading 1,1" </w:instrText>
          </w:r>
          <w:r w:rsidRPr="00F3231E">
            <w:rPr>
              <w:rFonts w:ascii="Century Gothic" w:hAnsi="Century Gothic" w:cs="Arial"/>
              <w:color w:val="000000" w:themeColor="text1"/>
              <w:sz w:val="22"/>
              <w:szCs w:val="22"/>
            </w:rPr>
            <w:fldChar w:fldCharType="separate"/>
          </w:r>
          <w:hyperlink w:anchor="_Toc59476794" w:history="1">
            <w:r w:rsidRPr="00F3231E">
              <w:rPr>
                <w:rStyle w:val="Hyperlink"/>
                <w:rFonts w:ascii="Century Gothic" w:hAnsi="Century Gothic"/>
                <w:noProof/>
                <w:color w:val="000000" w:themeColor="text1"/>
                <w:sz w:val="22"/>
                <w:szCs w:val="22"/>
              </w:rPr>
              <w:t>Statement of intent</w:t>
            </w:r>
            <w:r w:rsidRPr="00F3231E">
              <w:rPr>
                <w:rFonts w:ascii="Century Gothic" w:hAnsi="Century Gothic"/>
                <w:noProof/>
                <w:webHidden/>
                <w:color w:val="000000" w:themeColor="text1"/>
                <w:sz w:val="22"/>
                <w:szCs w:val="22"/>
              </w:rPr>
              <w:tab/>
            </w:r>
            <w:r w:rsidRPr="00F3231E">
              <w:rPr>
                <w:rFonts w:ascii="Century Gothic" w:hAnsi="Century Gothic"/>
                <w:noProof/>
                <w:webHidden/>
                <w:color w:val="000000" w:themeColor="text1"/>
                <w:sz w:val="22"/>
                <w:szCs w:val="22"/>
              </w:rPr>
              <w:fldChar w:fldCharType="begin"/>
            </w:r>
            <w:r w:rsidRPr="00F3231E">
              <w:rPr>
                <w:rFonts w:ascii="Century Gothic" w:hAnsi="Century Gothic"/>
                <w:noProof/>
                <w:webHidden/>
                <w:color w:val="000000" w:themeColor="text1"/>
                <w:sz w:val="22"/>
                <w:szCs w:val="22"/>
              </w:rPr>
              <w:instrText xml:space="preserve"> PAGEREF _Toc59476794 \h </w:instrText>
            </w:r>
            <w:r w:rsidRPr="00F3231E">
              <w:rPr>
                <w:rFonts w:ascii="Century Gothic" w:hAnsi="Century Gothic"/>
                <w:noProof/>
                <w:webHidden/>
                <w:color w:val="000000" w:themeColor="text1"/>
                <w:sz w:val="22"/>
                <w:szCs w:val="22"/>
              </w:rPr>
            </w:r>
            <w:r w:rsidRPr="00F3231E">
              <w:rPr>
                <w:rFonts w:ascii="Century Gothic" w:hAnsi="Century Gothic"/>
                <w:noProof/>
                <w:webHidden/>
                <w:color w:val="000000" w:themeColor="text1"/>
                <w:sz w:val="22"/>
                <w:szCs w:val="22"/>
              </w:rPr>
              <w:fldChar w:fldCharType="separate"/>
            </w:r>
            <w:r w:rsidRPr="00F3231E">
              <w:rPr>
                <w:rFonts w:ascii="Century Gothic" w:hAnsi="Century Gothic"/>
                <w:noProof/>
                <w:webHidden/>
                <w:color w:val="000000" w:themeColor="text1"/>
                <w:sz w:val="22"/>
                <w:szCs w:val="22"/>
              </w:rPr>
              <w:t>1</w:t>
            </w:r>
            <w:r w:rsidRPr="00F3231E">
              <w:rPr>
                <w:rFonts w:ascii="Century Gothic" w:hAnsi="Century Gothic"/>
                <w:noProof/>
                <w:webHidden/>
                <w:color w:val="000000" w:themeColor="text1"/>
                <w:sz w:val="22"/>
                <w:szCs w:val="22"/>
              </w:rPr>
              <w:fldChar w:fldCharType="end"/>
            </w:r>
          </w:hyperlink>
        </w:p>
        <w:p w14:paraId="608B2814" w14:textId="7F239C03"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5" w:history="1">
            <w:r w:rsidR="002556E0" w:rsidRPr="00F3231E">
              <w:rPr>
                <w:rStyle w:val="Hyperlink"/>
                <w:rFonts w:ascii="Century Gothic" w:hAnsi="Century Gothic"/>
                <w:noProof/>
                <w:color w:val="000000" w:themeColor="text1"/>
                <w:sz w:val="22"/>
                <w:szCs w:val="22"/>
              </w:rPr>
              <w:t>1.</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Legal framework</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_Toc59476795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w:t>
            </w:r>
            <w:r w:rsidR="002556E0" w:rsidRPr="00F3231E">
              <w:rPr>
                <w:rFonts w:ascii="Century Gothic" w:hAnsi="Century Gothic"/>
                <w:noProof/>
                <w:webHidden/>
                <w:color w:val="000000" w:themeColor="text1"/>
                <w:sz w:val="22"/>
                <w:szCs w:val="22"/>
              </w:rPr>
              <w:fldChar w:fldCharType="end"/>
            </w:r>
          </w:hyperlink>
        </w:p>
        <w:p w14:paraId="558D6DD7" w14:textId="25E8740B"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6" w:history="1">
            <w:r w:rsidR="002556E0" w:rsidRPr="00F3231E">
              <w:rPr>
                <w:rStyle w:val="Hyperlink"/>
                <w:rFonts w:ascii="Century Gothic" w:hAnsi="Century Gothic"/>
                <w:noProof/>
                <w:color w:val="000000" w:themeColor="text1"/>
                <w:sz w:val="22"/>
                <w:szCs w:val="22"/>
              </w:rPr>
              <w:t>2.</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Common SEMH difficulties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_Toc59476796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3</w:t>
            </w:r>
            <w:r w:rsidR="002556E0" w:rsidRPr="00F3231E">
              <w:rPr>
                <w:rFonts w:ascii="Century Gothic" w:hAnsi="Century Gothic"/>
                <w:noProof/>
                <w:webHidden/>
                <w:color w:val="000000" w:themeColor="text1"/>
                <w:sz w:val="22"/>
                <w:szCs w:val="22"/>
              </w:rPr>
              <w:fldChar w:fldCharType="end"/>
            </w:r>
          </w:hyperlink>
        </w:p>
        <w:p w14:paraId="2DBBC47F" w14:textId="3D3F002E"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7" w:history="1">
            <w:r w:rsidR="002556E0" w:rsidRPr="00F3231E">
              <w:rPr>
                <w:rStyle w:val="Hyperlink"/>
                <w:rFonts w:ascii="Century Gothic" w:hAnsi="Century Gothic"/>
                <w:noProof/>
                <w:color w:val="000000" w:themeColor="text1"/>
                <w:sz w:val="22"/>
                <w:szCs w:val="22"/>
              </w:rPr>
              <w:t>3.</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Roles and responsibilities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_Toc59476797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5</w:t>
            </w:r>
            <w:r w:rsidR="002556E0" w:rsidRPr="00F3231E">
              <w:rPr>
                <w:rFonts w:ascii="Century Gothic" w:hAnsi="Century Gothic"/>
                <w:noProof/>
                <w:webHidden/>
                <w:color w:val="000000" w:themeColor="text1"/>
                <w:sz w:val="22"/>
                <w:szCs w:val="22"/>
              </w:rPr>
              <w:fldChar w:fldCharType="end"/>
            </w:r>
          </w:hyperlink>
        </w:p>
        <w:p w14:paraId="176E0B7D" w14:textId="54C487E9"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8" w:history="1">
            <w:r w:rsidR="002556E0" w:rsidRPr="00F3231E">
              <w:rPr>
                <w:rStyle w:val="Hyperlink"/>
                <w:rFonts w:ascii="Century Gothic" w:hAnsi="Century Gothic"/>
                <w:noProof/>
                <w:color w:val="000000" w:themeColor="text1"/>
                <w:sz w:val="22"/>
                <w:szCs w:val="22"/>
              </w:rPr>
              <w:t>4.</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Creating a supportive whole-school culture</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_Toc59476798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8</w:t>
            </w:r>
            <w:r w:rsidR="002556E0" w:rsidRPr="00F3231E">
              <w:rPr>
                <w:rFonts w:ascii="Century Gothic" w:hAnsi="Century Gothic"/>
                <w:noProof/>
                <w:webHidden/>
                <w:color w:val="000000" w:themeColor="text1"/>
                <w:sz w:val="22"/>
                <w:szCs w:val="22"/>
              </w:rPr>
              <w:fldChar w:fldCharType="end"/>
            </w:r>
          </w:hyperlink>
        </w:p>
        <w:p w14:paraId="73BB7B98" w14:textId="3A1422C9"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9" w:history="1">
            <w:r w:rsidR="002556E0" w:rsidRPr="00F3231E">
              <w:rPr>
                <w:rStyle w:val="Hyperlink"/>
                <w:rFonts w:ascii="Century Gothic" w:hAnsi="Century Gothic"/>
                <w:noProof/>
                <w:color w:val="000000" w:themeColor="text1"/>
                <w:sz w:val="22"/>
                <w:szCs w:val="22"/>
              </w:rPr>
              <w:t>5.</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Staff training</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_Toc59476799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9</w:t>
            </w:r>
            <w:r w:rsidR="002556E0" w:rsidRPr="00F3231E">
              <w:rPr>
                <w:rFonts w:ascii="Century Gothic" w:hAnsi="Century Gothic"/>
                <w:noProof/>
                <w:webHidden/>
                <w:color w:val="000000" w:themeColor="text1"/>
                <w:sz w:val="22"/>
                <w:szCs w:val="22"/>
              </w:rPr>
              <w:fldChar w:fldCharType="end"/>
            </w:r>
          </w:hyperlink>
        </w:p>
        <w:p w14:paraId="7A817778" w14:textId="3FC0641E"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0" w:history="1">
            <w:r w:rsidR="002556E0" w:rsidRPr="00F3231E">
              <w:rPr>
                <w:rStyle w:val="Hyperlink"/>
                <w:rFonts w:ascii="Century Gothic" w:hAnsi="Century Gothic"/>
                <w:noProof/>
                <w:color w:val="000000" w:themeColor="text1"/>
                <w:sz w:val="22"/>
                <w:szCs w:val="22"/>
              </w:rPr>
              <w:t>6.</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Identifying signs of SEMH difficulties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_Toc59476800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10</w:t>
            </w:r>
            <w:r w:rsidR="002556E0" w:rsidRPr="00F3231E">
              <w:rPr>
                <w:rFonts w:ascii="Century Gothic" w:hAnsi="Century Gothic"/>
                <w:noProof/>
                <w:webHidden/>
                <w:color w:val="000000" w:themeColor="text1"/>
                <w:sz w:val="22"/>
                <w:szCs w:val="22"/>
              </w:rPr>
              <w:fldChar w:fldCharType="end"/>
            </w:r>
          </w:hyperlink>
        </w:p>
        <w:p w14:paraId="53D11D2B" w14:textId="6251F94F"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1" w:history="1">
            <w:r w:rsidR="002556E0" w:rsidRPr="00F3231E">
              <w:rPr>
                <w:rStyle w:val="Hyperlink"/>
                <w:rFonts w:ascii="Century Gothic" w:hAnsi="Century Gothic"/>
                <w:noProof/>
                <w:color w:val="000000" w:themeColor="text1"/>
                <w:sz w:val="22"/>
                <w:szCs w:val="22"/>
              </w:rPr>
              <w:t>7.</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Vulnerable groups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_Toc59476801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13</w:t>
            </w:r>
            <w:r w:rsidR="002556E0" w:rsidRPr="00F3231E">
              <w:rPr>
                <w:rFonts w:ascii="Century Gothic" w:hAnsi="Century Gothic"/>
                <w:noProof/>
                <w:webHidden/>
                <w:color w:val="000000" w:themeColor="text1"/>
                <w:sz w:val="22"/>
                <w:szCs w:val="22"/>
              </w:rPr>
              <w:fldChar w:fldCharType="end"/>
            </w:r>
          </w:hyperlink>
        </w:p>
        <w:p w14:paraId="1858EE17" w14:textId="6DB7735E"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2" w:history="1">
            <w:r w:rsidR="002556E0" w:rsidRPr="00F3231E">
              <w:rPr>
                <w:rStyle w:val="Hyperlink"/>
                <w:rFonts w:ascii="Century Gothic" w:hAnsi="Century Gothic"/>
                <w:noProof/>
                <w:color w:val="000000" w:themeColor="text1"/>
                <w:sz w:val="22"/>
                <w:szCs w:val="22"/>
              </w:rPr>
              <w:t>8.</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Children in need, LAC and previously LAC (PLAC)</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_Toc59476802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13</w:t>
            </w:r>
            <w:r w:rsidR="002556E0" w:rsidRPr="00F3231E">
              <w:rPr>
                <w:rFonts w:ascii="Century Gothic" w:hAnsi="Century Gothic"/>
                <w:noProof/>
                <w:webHidden/>
                <w:color w:val="000000" w:themeColor="text1"/>
                <w:sz w:val="22"/>
                <w:szCs w:val="22"/>
              </w:rPr>
              <w:fldChar w:fldCharType="end"/>
            </w:r>
          </w:hyperlink>
        </w:p>
        <w:p w14:paraId="26B29850" w14:textId="63643AED" w:rsidR="002556E0" w:rsidRPr="00F3231E" w:rsidRDefault="00ED5951">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3" w:history="1">
            <w:r w:rsidR="002556E0" w:rsidRPr="00F3231E">
              <w:rPr>
                <w:rStyle w:val="Hyperlink"/>
                <w:rFonts w:ascii="Century Gothic" w:hAnsi="Century Gothic"/>
                <w:noProof/>
                <w:color w:val="000000" w:themeColor="text1"/>
                <w:sz w:val="22"/>
                <w:szCs w:val="22"/>
              </w:rPr>
              <w:t>9.</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Adverse childhood experiences (ACEs) and other events that impact pupils’ SEMH</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_Toc59476803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14</w:t>
            </w:r>
            <w:r w:rsidR="002556E0" w:rsidRPr="00F3231E">
              <w:rPr>
                <w:rFonts w:ascii="Century Gothic" w:hAnsi="Century Gothic"/>
                <w:noProof/>
                <w:webHidden/>
                <w:color w:val="000000" w:themeColor="text1"/>
                <w:sz w:val="22"/>
                <w:szCs w:val="22"/>
              </w:rPr>
              <w:fldChar w:fldCharType="end"/>
            </w:r>
          </w:hyperlink>
        </w:p>
        <w:p w14:paraId="2C89F221" w14:textId="5A4E678A"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4" w:history="1">
            <w:r w:rsidR="002556E0" w:rsidRPr="00F3231E">
              <w:rPr>
                <w:rStyle w:val="Hyperlink"/>
                <w:rFonts w:ascii="Century Gothic" w:hAnsi="Century Gothic"/>
                <w:noProof/>
                <w:color w:val="000000" w:themeColor="text1"/>
                <w:sz w:val="22"/>
                <w:szCs w:val="22"/>
              </w:rPr>
              <w:t>10.</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SEND and SEMH</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_Toc59476804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15</w:t>
            </w:r>
            <w:r w:rsidR="002556E0" w:rsidRPr="00F3231E">
              <w:rPr>
                <w:rFonts w:ascii="Century Gothic" w:hAnsi="Century Gothic"/>
                <w:noProof/>
                <w:webHidden/>
                <w:color w:val="000000" w:themeColor="text1"/>
                <w:sz w:val="22"/>
                <w:szCs w:val="22"/>
              </w:rPr>
              <w:fldChar w:fldCharType="end"/>
            </w:r>
          </w:hyperlink>
        </w:p>
        <w:p w14:paraId="431AB740" w14:textId="19902105"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5" w:history="1">
            <w:r w:rsidR="002556E0" w:rsidRPr="00F3231E">
              <w:rPr>
                <w:rStyle w:val="Hyperlink"/>
                <w:rFonts w:ascii="Century Gothic" w:hAnsi="Century Gothic"/>
                <w:noProof/>
                <w:color w:val="000000" w:themeColor="text1"/>
                <w:sz w:val="22"/>
                <w:szCs w:val="22"/>
              </w:rPr>
              <w:t>11.</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Risk factors and protective factors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_Toc59476805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16</w:t>
            </w:r>
            <w:r w:rsidR="002556E0" w:rsidRPr="00F3231E">
              <w:rPr>
                <w:rFonts w:ascii="Century Gothic" w:hAnsi="Century Gothic"/>
                <w:noProof/>
                <w:webHidden/>
                <w:color w:val="000000" w:themeColor="text1"/>
                <w:sz w:val="22"/>
                <w:szCs w:val="22"/>
              </w:rPr>
              <w:fldChar w:fldCharType="end"/>
            </w:r>
          </w:hyperlink>
        </w:p>
        <w:p w14:paraId="72F4F53A" w14:textId="6518B442"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6" w:history="1">
            <w:r w:rsidR="002556E0" w:rsidRPr="00F3231E">
              <w:rPr>
                <w:rStyle w:val="Hyperlink"/>
                <w:rFonts w:ascii="Century Gothic" w:hAnsi="Century Gothic"/>
                <w:noProof/>
                <w:color w:val="000000" w:themeColor="text1"/>
                <w:sz w:val="22"/>
                <w:szCs w:val="22"/>
              </w:rPr>
              <w:t>12.</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Stress and mental health</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_Toc59476806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18</w:t>
            </w:r>
            <w:r w:rsidR="002556E0" w:rsidRPr="00F3231E">
              <w:rPr>
                <w:rFonts w:ascii="Century Gothic" w:hAnsi="Century Gothic"/>
                <w:noProof/>
                <w:webHidden/>
                <w:color w:val="000000" w:themeColor="text1"/>
                <w:sz w:val="22"/>
                <w:szCs w:val="22"/>
              </w:rPr>
              <w:fldChar w:fldCharType="end"/>
            </w:r>
          </w:hyperlink>
        </w:p>
        <w:p w14:paraId="3A70B040" w14:textId="44C58372"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7" w:history="1">
            <w:r w:rsidR="002556E0" w:rsidRPr="00F3231E">
              <w:rPr>
                <w:rStyle w:val="Hyperlink"/>
                <w:rFonts w:ascii="Century Gothic" w:hAnsi="Century Gothic"/>
                <w:noProof/>
                <w:color w:val="000000" w:themeColor="text1"/>
                <w:sz w:val="22"/>
                <w:szCs w:val="22"/>
              </w:rPr>
              <w:t>13.</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SEMH intervention and support</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_Toc59476807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18</w:t>
            </w:r>
            <w:r w:rsidR="002556E0" w:rsidRPr="00F3231E">
              <w:rPr>
                <w:rFonts w:ascii="Century Gothic" w:hAnsi="Century Gothic"/>
                <w:noProof/>
                <w:webHidden/>
                <w:color w:val="000000" w:themeColor="text1"/>
                <w:sz w:val="22"/>
                <w:szCs w:val="22"/>
              </w:rPr>
              <w:fldChar w:fldCharType="end"/>
            </w:r>
          </w:hyperlink>
        </w:p>
        <w:p w14:paraId="10265C99" w14:textId="558F4200"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8" w:history="1">
            <w:r w:rsidR="002556E0" w:rsidRPr="00F3231E">
              <w:rPr>
                <w:rStyle w:val="Hyperlink"/>
                <w:rFonts w:ascii="Century Gothic" w:hAnsi="Century Gothic"/>
                <w:noProof/>
                <w:color w:val="000000" w:themeColor="text1"/>
                <w:sz w:val="22"/>
                <w:szCs w:val="22"/>
              </w:rPr>
              <w:t>14.</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Suicide concern intervention and support</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_Toc59476808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21</w:t>
            </w:r>
            <w:r w:rsidR="002556E0" w:rsidRPr="00F3231E">
              <w:rPr>
                <w:rFonts w:ascii="Century Gothic" w:hAnsi="Century Gothic"/>
                <w:noProof/>
                <w:webHidden/>
                <w:color w:val="000000" w:themeColor="text1"/>
                <w:sz w:val="22"/>
                <w:szCs w:val="22"/>
              </w:rPr>
              <w:fldChar w:fldCharType="end"/>
            </w:r>
          </w:hyperlink>
        </w:p>
        <w:p w14:paraId="2ABB08CA" w14:textId="4965F842"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9" w:history="1">
            <w:r w:rsidR="002556E0" w:rsidRPr="00F3231E">
              <w:rPr>
                <w:rStyle w:val="Hyperlink"/>
                <w:rFonts w:ascii="Century Gothic" w:hAnsi="Century Gothic"/>
                <w:noProof/>
                <w:color w:val="000000" w:themeColor="text1"/>
                <w:sz w:val="22"/>
                <w:szCs w:val="22"/>
              </w:rPr>
              <w:t>15.</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Working with other schools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_Toc59476809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22</w:t>
            </w:r>
            <w:r w:rsidR="002556E0" w:rsidRPr="00F3231E">
              <w:rPr>
                <w:rFonts w:ascii="Century Gothic" w:hAnsi="Century Gothic"/>
                <w:noProof/>
                <w:webHidden/>
                <w:color w:val="000000" w:themeColor="text1"/>
                <w:sz w:val="22"/>
                <w:szCs w:val="22"/>
              </w:rPr>
              <w:fldChar w:fldCharType="end"/>
            </w:r>
          </w:hyperlink>
        </w:p>
        <w:p w14:paraId="644CF17E" w14:textId="4F643A60"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0" w:history="1">
            <w:r w:rsidR="002556E0" w:rsidRPr="00F3231E">
              <w:rPr>
                <w:rStyle w:val="Hyperlink"/>
                <w:rFonts w:ascii="Century Gothic" w:hAnsi="Century Gothic"/>
                <w:noProof/>
                <w:color w:val="000000" w:themeColor="text1"/>
                <w:sz w:val="22"/>
                <w:szCs w:val="22"/>
              </w:rPr>
              <w:t>16.</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Commissioning local services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_Toc59476810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22</w:t>
            </w:r>
            <w:r w:rsidR="002556E0" w:rsidRPr="00F3231E">
              <w:rPr>
                <w:rFonts w:ascii="Century Gothic" w:hAnsi="Century Gothic"/>
                <w:noProof/>
                <w:webHidden/>
                <w:color w:val="000000" w:themeColor="text1"/>
                <w:sz w:val="22"/>
                <w:szCs w:val="22"/>
              </w:rPr>
              <w:fldChar w:fldCharType="end"/>
            </w:r>
          </w:hyperlink>
        </w:p>
        <w:p w14:paraId="76D94CE1" w14:textId="7D046FEB"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1" w:history="1">
            <w:r w:rsidR="002556E0" w:rsidRPr="00F3231E">
              <w:rPr>
                <w:rStyle w:val="Hyperlink"/>
                <w:rFonts w:ascii="Century Gothic" w:hAnsi="Century Gothic"/>
                <w:noProof/>
                <w:color w:val="000000" w:themeColor="text1"/>
                <w:sz w:val="22"/>
                <w:szCs w:val="22"/>
              </w:rPr>
              <w:t>17.</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Working with parents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_Toc59476811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22</w:t>
            </w:r>
            <w:r w:rsidR="002556E0" w:rsidRPr="00F3231E">
              <w:rPr>
                <w:rFonts w:ascii="Century Gothic" w:hAnsi="Century Gothic"/>
                <w:noProof/>
                <w:webHidden/>
                <w:color w:val="000000" w:themeColor="text1"/>
                <w:sz w:val="22"/>
                <w:szCs w:val="22"/>
              </w:rPr>
              <w:fldChar w:fldCharType="end"/>
            </w:r>
          </w:hyperlink>
        </w:p>
        <w:p w14:paraId="09675957" w14:textId="01B5608D"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2" w:history="1">
            <w:r w:rsidR="002556E0" w:rsidRPr="00F3231E">
              <w:rPr>
                <w:rStyle w:val="Hyperlink"/>
                <w:rFonts w:ascii="Century Gothic" w:hAnsi="Century Gothic"/>
                <w:noProof/>
                <w:color w:val="000000" w:themeColor="text1"/>
                <w:sz w:val="22"/>
                <w:szCs w:val="22"/>
              </w:rPr>
              <w:t>18.</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Working with alternative provision (AP) settings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_Toc59476812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23</w:t>
            </w:r>
            <w:r w:rsidR="002556E0" w:rsidRPr="00F3231E">
              <w:rPr>
                <w:rFonts w:ascii="Century Gothic" w:hAnsi="Century Gothic"/>
                <w:noProof/>
                <w:webHidden/>
                <w:color w:val="000000" w:themeColor="text1"/>
                <w:sz w:val="22"/>
                <w:szCs w:val="22"/>
              </w:rPr>
              <w:fldChar w:fldCharType="end"/>
            </w:r>
          </w:hyperlink>
        </w:p>
        <w:p w14:paraId="5CDB0CFC" w14:textId="2AE8B91D"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3" w:history="1">
            <w:r w:rsidR="002556E0" w:rsidRPr="00F3231E">
              <w:rPr>
                <w:rStyle w:val="Hyperlink"/>
                <w:rFonts w:ascii="Century Gothic" w:hAnsi="Century Gothic"/>
                <w:noProof/>
                <w:color w:val="000000" w:themeColor="text1"/>
                <w:sz w:val="22"/>
                <w:szCs w:val="22"/>
              </w:rPr>
              <w:t>19.</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Administering medication</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_Toc59476813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23</w:t>
            </w:r>
            <w:r w:rsidR="002556E0" w:rsidRPr="00F3231E">
              <w:rPr>
                <w:rFonts w:ascii="Century Gothic" w:hAnsi="Century Gothic"/>
                <w:noProof/>
                <w:webHidden/>
                <w:color w:val="000000" w:themeColor="text1"/>
                <w:sz w:val="22"/>
                <w:szCs w:val="22"/>
              </w:rPr>
              <w:fldChar w:fldCharType="end"/>
            </w:r>
          </w:hyperlink>
        </w:p>
        <w:p w14:paraId="5A8E0A18" w14:textId="6BEBF006"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4" w:history="1">
            <w:r w:rsidR="002556E0" w:rsidRPr="00F3231E">
              <w:rPr>
                <w:rStyle w:val="Hyperlink"/>
                <w:rFonts w:ascii="Century Gothic" w:hAnsi="Century Gothic"/>
                <w:noProof/>
                <w:color w:val="000000" w:themeColor="text1"/>
                <w:sz w:val="22"/>
                <w:szCs w:val="22"/>
              </w:rPr>
              <w:t>20.</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Behaviour and exclusions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_Toc59476814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23</w:t>
            </w:r>
            <w:r w:rsidR="002556E0" w:rsidRPr="00F3231E">
              <w:rPr>
                <w:rFonts w:ascii="Century Gothic" w:hAnsi="Century Gothic"/>
                <w:noProof/>
                <w:webHidden/>
                <w:color w:val="000000" w:themeColor="text1"/>
                <w:sz w:val="22"/>
                <w:szCs w:val="22"/>
              </w:rPr>
              <w:fldChar w:fldCharType="end"/>
            </w:r>
          </w:hyperlink>
        </w:p>
        <w:p w14:paraId="16261FCD" w14:textId="3461798E"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5" w:history="1">
            <w:r w:rsidR="002556E0" w:rsidRPr="00F3231E">
              <w:rPr>
                <w:rStyle w:val="Hyperlink"/>
                <w:rFonts w:ascii="Century Gothic" w:hAnsi="Century Gothic"/>
                <w:noProof/>
                <w:color w:val="000000" w:themeColor="text1"/>
                <w:sz w:val="22"/>
                <w:szCs w:val="22"/>
              </w:rPr>
              <w:t>21.</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[New] Safeguarding</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_Toc59476815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24</w:t>
            </w:r>
            <w:r w:rsidR="002556E0" w:rsidRPr="00F3231E">
              <w:rPr>
                <w:rFonts w:ascii="Century Gothic" w:hAnsi="Century Gothic"/>
                <w:noProof/>
                <w:webHidden/>
                <w:color w:val="000000" w:themeColor="text1"/>
                <w:sz w:val="22"/>
                <w:szCs w:val="22"/>
              </w:rPr>
              <w:fldChar w:fldCharType="end"/>
            </w:r>
          </w:hyperlink>
        </w:p>
        <w:p w14:paraId="4F9EB039" w14:textId="6E8B167A" w:rsidR="002556E0" w:rsidRPr="00F3231E" w:rsidRDefault="00ED5951">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6" w:history="1">
            <w:r w:rsidR="002556E0" w:rsidRPr="00F3231E">
              <w:rPr>
                <w:rStyle w:val="Hyperlink"/>
                <w:rFonts w:ascii="Century Gothic" w:hAnsi="Century Gothic"/>
                <w:noProof/>
                <w:color w:val="000000" w:themeColor="text1"/>
                <w:sz w:val="22"/>
                <w:szCs w:val="22"/>
              </w:rPr>
              <w:t>22.</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Monitoring and review</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_Toc59476816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24</w:t>
            </w:r>
            <w:r w:rsidR="002556E0" w:rsidRPr="00F3231E">
              <w:rPr>
                <w:rFonts w:ascii="Century Gothic" w:hAnsi="Century Gothic"/>
                <w:noProof/>
                <w:webHidden/>
                <w:color w:val="000000" w:themeColor="text1"/>
                <w:sz w:val="22"/>
                <w:szCs w:val="22"/>
              </w:rPr>
              <w:fldChar w:fldCharType="end"/>
            </w:r>
          </w:hyperlink>
        </w:p>
        <w:p w14:paraId="77809862" w14:textId="15DB4FC1" w:rsidR="00A23725" w:rsidRPr="00F3231E" w:rsidRDefault="002556E0" w:rsidP="00241C3E">
          <w:pPr>
            <w:jc w:val="both"/>
            <w:rPr>
              <w:rFonts w:ascii="Century Gothic" w:hAnsi="Century Gothic" w:cs="Arial"/>
              <w:color w:val="000000" w:themeColor="text1"/>
            </w:rPr>
          </w:pPr>
          <w:r w:rsidRPr="00F3231E">
            <w:rPr>
              <w:rFonts w:ascii="Century Gothic" w:hAnsi="Century Gothic" w:cs="Arial"/>
              <w:color w:val="000000" w:themeColor="text1"/>
            </w:rPr>
            <w:fldChar w:fldCharType="end"/>
          </w:r>
        </w:p>
      </w:sdtContent>
    </w:sdt>
    <w:p w14:paraId="1B62E2A3" w14:textId="77777777" w:rsidR="00A23725" w:rsidRPr="00F3231E" w:rsidRDefault="00A23725" w:rsidP="00241C3E">
      <w:pPr>
        <w:jc w:val="both"/>
        <w:rPr>
          <w:rFonts w:ascii="Century Gothic" w:hAnsi="Century Gothic" w:cs="Arial"/>
          <w:color w:val="000000" w:themeColor="text1"/>
        </w:rPr>
      </w:pPr>
      <w:r w:rsidRPr="00F3231E">
        <w:rPr>
          <w:rFonts w:ascii="Century Gothic" w:hAnsi="Century Gothic" w:cs="Arial"/>
          <w:color w:val="000000" w:themeColor="text1"/>
        </w:rPr>
        <w:br w:type="page"/>
      </w:r>
      <w:bookmarkStart w:id="6" w:name="_Statement_of_Intent"/>
      <w:bookmarkEnd w:id="6"/>
    </w:p>
    <w:p w14:paraId="3B9D4495" w14:textId="77777777" w:rsidR="00A23725" w:rsidRPr="00F3231E" w:rsidRDefault="00A23725" w:rsidP="008E432F">
      <w:pPr>
        <w:pStyle w:val="Heading10"/>
        <w:numPr>
          <w:ilvl w:val="0"/>
          <w:numId w:val="0"/>
        </w:numPr>
        <w:rPr>
          <w:rFonts w:ascii="Century Gothic" w:hAnsi="Century Gothic"/>
          <w:color w:val="000000" w:themeColor="text1"/>
          <w:sz w:val="22"/>
          <w:szCs w:val="22"/>
        </w:rPr>
      </w:pPr>
      <w:bookmarkStart w:id="7" w:name="_Statement_of_intent_1"/>
      <w:bookmarkStart w:id="8" w:name="_Toc59476794"/>
      <w:bookmarkStart w:id="9" w:name="statment"/>
      <w:bookmarkStart w:id="10" w:name="statement"/>
      <w:bookmarkEnd w:id="7"/>
      <w:r w:rsidRPr="00F3231E">
        <w:rPr>
          <w:rFonts w:ascii="Century Gothic" w:hAnsi="Century Gothic"/>
          <w:color w:val="000000" w:themeColor="text1"/>
          <w:sz w:val="22"/>
          <w:szCs w:val="22"/>
        </w:rPr>
        <w:lastRenderedPageBreak/>
        <w:t>Statement of intent</w:t>
      </w:r>
      <w:bookmarkEnd w:id="8"/>
      <w:r w:rsidRPr="00F3231E">
        <w:rPr>
          <w:rFonts w:ascii="Century Gothic" w:hAnsi="Century Gothic"/>
          <w:color w:val="000000" w:themeColor="text1"/>
          <w:sz w:val="22"/>
          <w:szCs w:val="22"/>
        </w:rPr>
        <w:t xml:space="preserve"> </w:t>
      </w:r>
    </w:p>
    <w:bookmarkEnd w:id="9"/>
    <w:bookmarkEnd w:id="10"/>
    <w:p w14:paraId="31AABED2" w14:textId="508A81B2" w:rsidR="00E1136D" w:rsidRPr="00F3231E" w:rsidRDefault="00E1136D" w:rsidP="00552A94">
      <w:pPr>
        <w:jc w:val="both"/>
        <w:rPr>
          <w:rFonts w:ascii="Century Gothic" w:hAnsi="Century Gothic"/>
          <w:color w:val="000000" w:themeColor="text1"/>
        </w:rPr>
      </w:pPr>
      <w:r w:rsidRPr="00F3231E">
        <w:rPr>
          <w:rFonts w:ascii="Century Gothic" w:hAnsi="Century Gothic"/>
          <w:color w:val="000000" w:themeColor="text1"/>
        </w:rPr>
        <w:t xml:space="preserve">This policy outlines the framework for </w:t>
      </w:r>
      <w:r w:rsidR="00C74375" w:rsidRPr="00F3231E">
        <w:rPr>
          <w:rFonts w:ascii="Century Gothic" w:hAnsi="Century Gothic"/>
          <w:color w:val="000000" w:themeColor="text1"/>
          <w:u w:color="FFD006"/>
        </w:rPr>
        <w:t>The Linden centre</w:t>
      </w:r>
      <w:r w:rsidRPr="00F3231E">
        <w:rPr>
          <w:rFonts w:ascii="Century Gothic" w:hAnsi="Century Gothic"/>
          <w:color w:val="000000" w:themeColor="text1"/>
        </w:rPr>
        <w:t xml:space="preserve"> to meet its duty in providing and ensuring a high quality of education to </w:t>
      </w:r>
      <w:proofErr w:type="gramStart"/>
      <w:r w:rsidRPr="00F3231E">
        <w:rPr>
          <w:rFonts w:ascii="Century Gothic" w:hAnsi="Century Gothic"/>
          <w:color w:val="000000" w:themeColor="text1"/>
        </w:rPr>
        <w:t>all of</w:t>
      </w:r>
      <w:proofErr w:type="gramEnd"/>
      <w:r w:rsidRPr="00F3231E">
        <w:rPr>
          <w:rFonts w:ascii="Century Gothic" w:hAnsi="Century Gothic"/>
          <w:color w:val="000000" w:themeColor="text1"/>
        </w:rPr>
        <w:t xml:space="preserve"> its pupils, including pupils with social, emotional and mental health (SEMH) difficulties, and to do everything it can to meet the needs of pupils with SEMH difficulties.</w:t>
      </w:r>
    </w:p>
    <w:p w14:paraId="7E674CA9" w14:textId="6A294778" w:rsidR="00E1136D" w:rsidRPr="00F3231E" w:rsidRDefault="00E1136D" w:rsidP="00552A94">
      <w:pPr>
        <w:jc w:val="both"/>
        <w:rPr>
          <w:rFonts w:ascii="Century Gothic" w:hAnsi="Century Gothic"/>
          <w:color w:val="000000" w:themeColor="text1"/>
        </w:rPr>
      </w:pPr>
      <w:r w:rsidRPr="00F3231E">
        <w:rPr>
          <w:rFonts w:ascii="Century Gothic" w:hAnsi="Century Gothic"/>
          <w:color w:val="000000" w:themeColor="text1"/>
        </w:rPr>
        <w:t xml:space="preserve">Through </w:t>
      </w:r>
      <w:r w:rsidR="002D7F86" w:rsidRPr="00F3231E">
        <w:rPr>
          <w:rFonts w:ascii="Century Gothic" w:hAnsi="Century Gothic"/>
          <w:color w:val="000000" w:themeColor="text1"/>
        </w:rPr>
        <w:t xml:space="preserve">the </w:t>
      </w:r>
      <w:r w:rsidRPr="00F3231E">
        <w:rPr>
          <w:rFonts w:ascii="Century Gothic" w:hAnsi="Century Gothic"/>
          <w:color w:val="000000" w:themeColor="text1"/>
        </w:rPr>
        <w:t xml:space="preserve">successful implementation of this policy, </w:t>
      </w:r>
      <w:r w:rsidR="00E5603B" w:rsidRPr="00F3231E">
        <w:rPr>
          <w:rFonts w:ascii="Century Gothic" w:hAnsi="Century Gothic"/>
          <w:color w:val="000000" w:themeColor="text1"/>
        </w:rPr>
        <w:t>we</w:t>
      </w:r>
      <w:r w:rsidRPr="00F3231E">
        <w:rPr>
          <w:rFonts w:ascii="Century Gothic" w:hAnsi="Century Gothic"/>
          <w:color w:val="000000" w:themeColor="text1"/>
        </w:rPr>
        <w:t xml:space="preserve"> aim to:</w:t>
      </w:r>
    </w:p>
    <w:p w14:paraId="5BF4EF72" w14:textId="097DE5CF" w:rsidR="00E1136D" w:rsidRPr="00F3231E" w:rsidRDefault="00E1136D" w:rsidP="00552A94">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Promote a positive outlook regarding pupils</w:t>
      </w:r>
      <w:r w:rsidR="00760BE7" w:rsidRPr="00F3231E">
        <w:rPr>
          <w:rFonts w:ascii="Century Gothic" w:hAnsi="Century Gothic"/>
          <w:color w:val="000000" w:themeColor="text1"/>
        </w:rPr>
        <w:t xml:space="preserve"> with</w:t>
      </w:r>
      <w:r w:rsidRPr="00F3231E">
        <w:rPr>
          <w:rFonts w:ascii="Century Gothic" w:hAnsi="Century Gothic"/>
          <w:color w:val="000000" w:themeColor="text1"/>
        </w:rPr>
        <w:t xml:space="preserve"> SEMH difficulties.</w:t>
      </w:r>
    </w:p>
    <w:p w14:paraId="5E92D296" w14:textId="77777777" w:rsidR="00E1136D" w:rsidRPr="00F3231E" w:rsidRDefault="00E1136D" w:rsidP="00552A94">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 xml:space="preserve">Eliminate prejudice towards pupils with SEMH difficulties. </w:t>
      </w:r>
    </w:p>
    <w:p w14:paraId="41A5AD18" w14:textId="77777777" w:rsidR="00E1136D" w:rsidRPr="00F3231E" w:rsidRDefault="00E1136D" w:rsidP="00552A94">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 xml:space="preserve">Promote equal opportunities for pupils with SEMH difficulties. </w:t>
      </w:r>
    </w:p>
    <w:p w14:paraId="6E2A2131" w14:textId="7C0CEEB9" w:rsidR="0063115A" w:rsidRPr="00F3231E" w:rsidRDefault="00E1136D" w:rsidP="0063115A">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Ensure all pupils with SEMH difficulties are identified and appropriately supported</w:t>
      </w:r>
      <w:r w:rsidR="0063115A" w:rsidRPr="00F3231E">
        <w:rPr>
          <w:rFonts w:ascii="Century Gothic" w:hAnsi="Century Gothic"/>
          <w:color w:val="000000" w:themeColor="text1"/>
        </w:rPr>
        <w:t xml:space="preserve"> – minimising the risk of SEMH difficulties escalating into physical harm.</w:t>
      </w:r>
    </w:p>
    <w:p w14:paraId="4D5D1B12" w14:textId="4E1E3D78" w:rsidR="00E1136D" w:rsidRPr="00F3231E" w:rsidRDefault="00E5603B" w:rsidP="00552A94">
      <w:pPr>
        <w:jc w:val="both"/>
        <w:rPr>
          <w:rFonts w:ascii="Century Gothic" w:hAnsi="Century Gothic"/>
          <w:color w:val="000000" w:themeColor="text1"/>
        </w:rPr>
      </w:pPr>
      <w:r w:rsidRPr="00F3231E">
        <w:rPr>
          <w:rFonts w:ascii="Century Gothic" w:hAnsi="Century Gothic"/>
          <w:color w:val="000000" w:themeColor="text1"/>
        </w:rPr>
        <w:t>We</w:t>
      </w:r>
      <w:r w:rsidR="00E1136D" w:rsidRPr="00F3231E">
        <w:rPr>
          <w:rFonts w:ascii="Century Gothic" w:hAnsi="Century Gothic"/>
          <w:color w:val="000000" w:themeColor="text1"/>
        </w:rPr>
        <w:t xml:space="preserve"> will work with the LA </w:t>
      </w:r>
      <w:r w:rsidR="000F42E5" w:rsidRPr="00F3231E">
        <w:rPr>
          <w:rFonts w:ascii="Century Gothic" w:hAnsi="Century Gothic"/>
          <w:color w:val="000000" w:themeColor="text1"/>
        </w:rPr>
        <w:t>with regards to the</w:t>
      </w:r>
      <w:r w:rsidR="00E1136D" w:rsidRPr="00F3231E">
        <w:rPr>
          <w:rFonts w:ascii="Century Gothic" w:hAnsi="Century Gothic"/>
          <w:color w:val="000000" w:themeColor="text1"/>
        </w:rPr>
        <w:t xml:space="preserve"> following:</w:t>
      </w:r>
    </w:p>
    <w:p w14:paraId="07E47336" w14:textId="77777777"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 xml:space="preserve">The involvement of pupils and their parents in decision-making </w:t>
      </w:r>
    </w:p>
    <w:p w14:paraId="622480C8" w14:textId="77777777"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 xml:space="preserve">The early identification of pupils’ needs </w:t>
      </w:r>
    </w:p>
    <w:p w14:paraId="2D6D7244" w14:textId="79290912"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Collaboration between education, health and social care services to provide support when required</w:t>
      </w:r>
    </w:p>
    <w:p w14:paraId="5AC56CF9" w14:textId="77777777"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 xml:space="preserve">Greater choice and control for pupils and their parents over their support </w:t>
      </w:r>
    </w:p>
    <w:p w14:paraId="3E85A7EB" w14:textId="77777777" w:rsidR="00A23725" w:rsidRPr="00F3231E" w:rsidRDefault="00A23725" w:rsidP="00552A94">
      <w:pPr>
        <w:jc w:val="both"/>
        <w:rPr>
          <w:rFonts w:ascii="Century Gothic" w:hAnsi="Century Gothic"/>
          <w:color w:val="000000" w:themeColor="text1"/>
        </w:rPr>
      </w:pPr>
    </w:p>
    <w:p w14:paraId="66F2C9B1" w14:textId="77777777" w:rsidR="00A23725" w:rsidRPr="00F3231E" w:rsidRDefault="00A23725" w:rsidP="00552A94">
      <w:pPr>
        <w:ind w:left="417"/>
        <w:jc w:val="both"/>
        <w:rPr>
          <w:rFonts w:ascii="Century Gothic" w:hAnsi="Century Gothic"/>
          <w:color w:val="000000" w:themeColor="text1"/>
        </w:rPr>
      </w:pPr>
    </w:p>
    <w:p w14:paraId="2418E38C" w14:textId="77777777" w:rsidR="00A23725" w:rsidRPr="00F3231E" w:rsidRDefault="00A23725" w:rsidP="00552A94">
      <w:pPr>
        <w:jc w:val="both"/>
        <w:rPr>
          <w:rFonts w:ascii="Century Gothic" w:hAnsi="Century Gothic"/>
          <w:color w:val="000000" w:themeColor="text1"/>
        </w:rPr>
      </w:pPr>
    </w:p>
    <w:p w14:paraId="69DE457A" w14:textId="77777777" w:rsidR="00A23725" w:rsidRPr="00F3231E" w:rsidRDefault="00A23725" w:rsidP="00552A94">
      <w:pPr>
        <w:jc w:val="both"/>
        <w:rPr>
          <w:rFonts w:ascii="Century Gothic" w:hAnsi="Century Gothic"/>
          <w:color w:val="000000" w:themeColor="text1"/>
        </w:rPr>
      </w:pPr>
    </w:p>
    <w:p w14:paraId="0F1C4E70" w14:textId="77777777" w:rsidR="00A23725" w:rsidRPr="00F3231E" w:rsidRDefault="00A23725" w:rsidP="00552A94">
      <w:pPr>
        <w:jc w:val="both"/>
        <w:rPr>
          <w:rFonts w:ascii="Century Gothic" w:hAnsi="Century Gothic"/>
          <w:color w:val="000000" w:themeColor="text1"/>
        </w:rPr>
      </w:pPr>
    </w:p>
    <w:p w14:paraId="4BF9CE7E" w14:textId="77777777" w:rsidR="00A23725" w:rsidRPr="00F3231E" w:rsidRDefault="00A23725" w:rsidP="00552A94">
      <w:pPr>
        <w:jc w:val="both"/>
        <w:rPr>
          <w:rFonts w:ascii="Century Gothic" w:hAnsi="Century Gothic"/>
          <w:color w:val="000000" w:themeColor="text1"/>
        </w:rPr>
        <w:sectPr w:rsidR="00A23725" w:rsidRPr="00F3231E" w:rsidSect="002556E0">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49738D44" w14:textId="47127A46" w:rsidR="00A23725" w:rsidRPr="00F3231E" w:rsidRDefault="00A23725" w:rsidP="00552A94">
      <w:pPr>
        <w:pStyle w:val="Heading10"/>
        <w:rPr>
          <w:rFonts w:ascii="Century Gothic" w:hAnsi="Century Gothic"/>
          <w:color w:val="000000" w:themeColor="text1"/>
          <w:sz w:val="22"/>
          <w:szCs w:val="22"/>
        </w:rPr>
      </w:pPr>
      <w:bookmarkStart w:id="11" w:name="_[Updated_for_2019]"/>
      <w:bookmarkStart w:id="12" w:name="_Toc59476795"/>
      <w:bookmarkEnd w:id="11"/>
      <w:r w:rsidRPr="00F3231E">
        <w:rPr>
          <w:rFonts w:ascii="Century Gothic" w:hAnsi="Century Gothic"/>
          <w:color w:val="000000" w:themeColor="text1"/>
          <w:sz w:val="22"/>
          <w:szCs w:val="22"/>
        </w:rPr>
        <w:lastRenderedPageBreak/>
        <w:t>Legal framework</w:t>
      </w:r>
      <w:bookmarkEnd w:id="12"/>
    </w:p>
    <w:p w14:paraId="70FF4D35" w14:textId="4B0B8433" w:rsidR="00A23725" w:rsidRPr="00F3231E" w:rsidRDefault="00A23725"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This policy has due regard to</w:t>
      </w:r>
      <w:r w:rsidR="00BB2368" w:rsidRPr="00F3231E">
        <w:rPr>
          <w:rFonts w:ascii="Century Gothic" w:hAnsi="Century Gothic"/>
          <w:color w:val="000000" w:themeColor="text1"/>
          <w:szCs w:val="22"/>
        </w:rPr>
        <w:t xml:space="preserve"> all relevant</w:t>
      </w:r>
      <w:r w:rsidRPr="00F3231E">
        <w:rPr>
          <w:rFonts w:ascii="Century Gothic" w:hAnsi="Century Gothic"/>
          <w:color w:val="000000" w:themeColor="text1"/>
          <w:szCs w:val="22"/>
        </w:rPr>
        <w:t xml:space="preserve"> legislation and statutory guidance including, but not limited to, the following: </w:t>
      </w:r>
    </w:p>
    <w:p w14:paraId="0E254CF5"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Children and Families Act 2014 </w:t>
      </w:r>
    </w:p>
    <w:p w14:paraId="4806122B"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Health and Social Care Act 2012</w:t>
      </w:r>
    </w:p>
    <w:p w14:paraId="2BF3DA2F"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Equality Act 2010</w:t>
      </w:r>
    </w:p>
    <w:p w14:paraId="4505F964"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Education Act 2002</w:t>
      </w:r>
    </w:p>
    <w:p w14:paraId="113D53A3"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Mental Capacity Act 2005</w:t>
      </w:r>
    </w:p>
    <w:p w14:paraId="78BE53AD" w14:textId="386320B5"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Children Act 1989</w:t>
      </w:r>
    </w:p>
    <w:p w14:paraId="379D3CB5" w14:textId="511F8AFA" w:rsidR="00581169" w:rsidRPr="00F3231E" w:rsidRDefault="00581169"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This policy has been created </w:t>
      </w:r>
      <w:proofErr w:type="gramStart"/>
      <w:r w:rsidRPr="00F3231E">
        <w:rPr>
          <w:rFonts w:ascii="Century Gothic" w:hAnsi="Century Gothic"/>
          <w:color w:val="000000" w:themeColor="text1"/>
          <w:szCs w:val="22"/>
        </w:rPr>
        <w:t>with regard to</w:t>
      </w:r>
      <w:proofErr w:type="gramEnd"/>
      <w:r w:rsidRPr="00F3231E">
        <w:rPr>
          <w:rFonts w:ascii="Century Gothic" w:hAnsi="Century Gothic"/>
          <w:color w:val="000000" w:themeColor="text1"/>
          <w:szCs w:val="22"/>
        </w:rPr>
        <w:t xml:space="preserve"> the following DfE guidance:</w:t>
      </w:r>
    </w:p>
    <w:p w14:paraId="009B95BC" w14:textId="3AE31714" w:rsidR="00B81D6B" w:rsidRPr="00F3231E" w:rsidRDefault="00B81D6B"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DfE (2020) ‘Keeping children safe in education’ </w:t>
      </w:r>
    </w:p>
    <w:p w14:paraId="7A3C5BA3" w14:textId="2762491D"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DfE (2018) ‘Mental health and behaviour in schools’ </w:t>
      </w:r>
    </w:p>
    <w:p w14:paraId="78948388" w14:textId="77777777" w:rsidR="00581169" w:rsidRPr="00F3231E" w:rsidRDefault="00581169" w:rsidP="008E432F">
      <w:pPr>
        <w:pStyle w:val="TSB-PolicyBullets"/>
        <w:rPr>
          <w:rFonts w:ascii="Century Gothic" w:hAnsi="Century Gothic"/>
          <w:b/>
          <w:color w:val="000000" w:themeColor="text1"/>
        </w:rPr>
      </w:pPr>
      <w:r w:rsidRPr="00F3231E">
        <w:rPr>
          <w:rFonts w:ascii="Century Gothic" w:hAnsi="Century Gothic"/>
          <w:color w:val="000000" w:themeColor="text1"/>
        </w:rPr>
        <w:t>DfE (2016) ‘Counselling in schools: a blueprint for the future’</w:t>
      </w:r>
      <w:r w:rsidRPr="00F3231E">
        <w:rPr>
          <w:rFonts w:ascii="Century Gothic" w:hAnsi="Century Gothic"/>
          <w:b/>
          <w:color w:val="000000" w:themeColor="text1"/>
        </w:rPr>
        <w:t xml:space="preserve"> </w:t>
      </w:r>
    </w:p>
    <w:p w14:paraId="7486FA67" w14:textId="65BC018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DfE (2015) ‘Special educational needs and disabilities code of practice: 0 to 25’</w:t>
      </w:r>
    </w:p>
    <w:p w14:paraId="1ABCC57D" w14:textId="6A54228E" w:rsidR="00581169" w:rsidRPr="00F3231E" w:rsidRDefault="00581169" w:rsidP="00552A94">
      <w:pPr>
        <w:pStyle w:val="TSB-Level1Numbers"/>
        <w:rPr>
          <w:rFonts w:ascii="Century Gothic" w:hAnsi="Century Gothic"/>
          <w:color w:val="000000" w:themeColor="text1"/>
          <w:szCs w:val="22"/>
        </w:rPr>
      </w:pPr>
      <w:bookmarkStart w:id="13" w:name="Subsection2"/>
      <w:r w:rsidRPr="00F3231E">
        <w:rPr>
          <w:rFonts w:ascii="Century Gothic" w:hAnsi="Century Gothic"/>
          <w:color w:val="000000" w:themeColor="text1"/>
          <w:szCs w:val="22"/>
        </w:rPr>
        <w:t>This policy also has due regard to the school’s policies including, but not limited to, the following:</w:t>
      </w:r>
    </w:p>
    <w:p w14:paraId="56F0FC70"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Child Protection and Safeguarding Policy</w:t>
      </w:r>
    </w:p>
    <w:p w14:paraId="76113F15"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SEND Policy</w:t>
      </w:r>
    </w:p>
    <w:p w14:paraId="42ADA186" w14:textId="77777777" w:rsidR="0084115A"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Behavioural Policy</w:t>
      </w:r>
    </w:p>
    <w:p w14:paraId="452E29C8" w14:textId="3BF1B4B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Supporting Pupils with Medical Conditions Policy</w:t>
      </w:r>
    </w:p>
    <w:p w14:paraId="1705B8EC" w14:textId="7A3458A6"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Staff Code of Conduct</w:t>
      </w:r>
    </w:p>
    <w:p w14:paraId="4539CAB8" w14:textId="008A7580" w:rsidR="00ED62FB" w:rsidRPr="00F3231E" w:rsidRDefault="00ED62FB" w:rsidP="008E432F">
      <w:pPr>
        <w:pStyle w:val="TSB-PolicyBullets"/>
        <w:rPr>
          <w:rFonts w:ascii="Century Gothic" w:hAnsi="Century Gothic"/>
          <w:color w:val="000000" w:themeColor="text1"/>
        </w:rPr>
      </w:pPr>
      <w:r w:rsidRPr="00F3231E">
        <w:rPr>
          <w:rFonts w:ascii="Century Gothic" w:hAnsi="Century Gothic"/>
          <w:color w:val="000000" w:themeColor="text1"/>
        </w:rPr>
        <w:t>Administering Medication Policy</w:t>
      </w:r>
    </w:p>
    <w:p w14:paraId="5ACA6E4A" w14:textId="4D1B33C5" w:rsidR="003D0DD6" w:rsidRPr="00F3231E" w:rsidRDefault="003D0DD6" w:rsidP="008E432F">
      <w:pPr>
        <w:pStyle w:val="TSB-PolicyBullets"/>
        <w:rPr>
          <w:rFonts w:ascii="Century Gothic" w:hAnsi="Century Gothic"/>
          <w:color w:val="000000" w:themeColor="text1"/>
        </w:rPr>
      </w:pPr>
      <w:r w:rsidRPr="00F3231E">
        <w:rPr>
          <w:rFonts w:ascii="Century Gothic" w:hAnsi="Century Gothic"/>
          <w:color w:val="000000" w:themeColor="text1"/>
        </w:rPr>
        <w:t>Exclusion Policy</w:t>
      </w:r>
    </w:p>
    <w:p w14:paraId="56F4C59E" w14:textId="77777777" w:rsidR="008E432F" w:rsidRPr="00F3231E" w:rsidRDefault="008E432F">
      <w:pPr>
        <w:rPr>
          <w:rFonts w:ascii="Century Gothic" w:hAnsi="Century Gothic" w:cstheme="majorHAnsi"/>
          <w:b/>
          <w:color w:val="000000" w:themeColor="text1"/>
        </w:rPr>
      </w:pPr>
      <w:bookmarkStart w:id="14" w:name="_Definitions"/>
      <w:bookmarkStart w:id="15" w:name="_Common_SMEH_difficulties"/>
      <w:bookmarkEnd w:id="14"/>
      <w:bookmarkEnd w:id="15"/>
      <w:r w:rsidRPr="00F3231E">
        <w:rPr>
          <w:rFonts w:ascii="Century Gothic" w:hAnsi="Century Gothic"/>
          <w:color w:val="000000" w:themeColor="text1"/>
        </w:rPr>
        <w:br w:type="page"/>
      </w:r>
    </w:p>
    <w:p w14:paraId="6C803CB0" w14:textId="34F931B5" w:rsidR="00581169" w:rsidRPr="00F3231E" w:rsidRDefault="0084115A" w:rsidP="00552A94">
      <w:pPr>
        <w:pStyle w:val="Heading10"/>
        <w:rPr>
          <w:rFonts w:ascii="Century Gothic" w:hAnsi="Century Gothic"/>
          <w:color w:val="000000" w:themeColor="text1"/>
          <w:sz w:val="22"/>
          <w:szCs w:val="22"/>
        </w:rPr>
      </w:pPr>
      <w:bookmarkStart w:id="16" w:name="_Toc59476796"/>
      <w:r w:rsidRPr="00F3231E">
        <w:rPr>
          <w:rFonts w:ascii="Century Gothic" w:hAnsi="Century Gothic"/>
          <w:color w:val="000000" w:themeColor="text1"/>
          <w:sz w:val="22"/>
          <w:szCs w:val="22"/>
        </w:rPr>
        <w:lastRenderedPageBreak/>
        <w:t>Common SE</w:t>
      </w:r>
      <w:r w:rsidR="00E5603B" w:rsidRPr="00F3231E">
        <w:rPr>
          <w:rFonts w:ascii="Century Gothic" w:hAnsi="Century Gothic"/>
          <w:color w:val="000000" w:themeColor="text1"/>
          <w:sz w:val="22"/>
          <w:szCs w:val="22"/>
        </w:rPr>
        <w:t>M</w:t>
      </w:r>
      <w:r w:rsidRPr="00F3231E">
        <w:rPr>
          <w:rFonts w:ascii="Century Gothic" w:hAnsi="Century Gothic"/>
          <w:color w:val="000000" w:themeColor="text1"/>
          <w:sz w:val="22"/>
          <w:szCs w:val="22"/>
        </w:rPr>
        <w:t>H difficulties</w:t>
      </w:r>
      <w:bookmarkEnd w:id="16"/>
    </w:p>
    <w:p w14:paraId="5293EA03" w14:textId="2AE9A4C6" w:rsidR="00581169" w:rsidRPr="00F3231E" w:rsidRDefault="00581169" w:rsidP="00552A94">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Anxiety:</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A</w:t>
      </w:r>
      <w:r w:rsidRPr="00F3231E">
        <w:rPr>
          <w:rFonts w:ascii="Century Gothic" w:hAnsi="Century Gothic"/>
          <w:color w:val="000000" w:themeColor="text1"/>
          <w:szCs w:val="22"/>
        </w:rPr>
        <w:t>nxiety refers to feeling fearful or panick</w:t>
      </w:r>
      <w:r w:rsidR="00E5603B" w:rsidRPr="00F3231E">
        <w:rPr>
          <w:rFonts w:ascii="Century Gothic" w:hAnsi="Century Gothic"/>
          <w:color w:val="000000" w:themeColor="text1"/>
          <w:szCs w:val="22"/>
        </w:rPr>
        <w:t>ed</w:t>
      </w:r>
      <w:r w:rsidRPr="00F3231E">
        <w:rPr>
          <w:rFonts w:ascii="Century Gothic" w:hAnsi="Century Gothic"/>
          <w:color w:val="000000" w:themeColor="text1"/>
          <w:szCs w:val="22"/>
        </w:rPr>
        <w:t xml:space="preserve">, breathless, tense, fidgety, sick, irritable, tearful or having difficulty sleeping. Anxiety can significantly affect a pupil’s ability to develop, learn </w:t>
      </w:r>
      <w:r w:rsidR="002D7F86" w:rsidRPr="00F3231E">
        <w:rPr>
          <w:rFonts w:ascii="Century Gothic" w:hAnsi="Century Gothic"/>
          <w:color w:val="000000" w:themeColor="text1"/>
          <w:szCs w:val="22"/>
        </w:rPr>
        <w:t>and</w:t>
      </w:r>
      <w:r w:rsidRPr="00F3231E">
        <w:rPr>
          <w:rFonts w:ascii="Century Gothic" w:hAnsi="Century Gothic"/>
          <w:color w:val="000000" w:themeColor="text1"/>
          <w:szCs w:val="22"/>
        </w:rPr>
        <w:t xml:space="preserve"> sustain and maintain friendships. Specialists reference </w:t>
      </w:r>
      <w:r w:rsidR="000F42E5" w:rsidRPr="00F3231E">
        <w:rPr>
          <w:rFonts w:ascii="Century Gothic" w:hAnsi="Century Gothic"/>
          <w:color w:val="000000" w:themeColor="text1"/>
          <w:szCs w:val="22"/>
        </w:rPr>
        <w:t>the following</w:t>
      </w:r>
      <w:r w:rsidRPr="00F3231E">
        <w:rPr>
          <w:rFonts w:ascii="Century Gothic" w:hAnsi="Century Gothic"/>
          <w:color w:val="000000" w:themeColor="text1"/>
          <w:szCs w:val="22"/>
        </w:rPr>
        <w:t xml:space="preserve"> diagnostic categories: </w:t>
      </w:r>
    </w:p>
    <w:p w14:paraId="0F85524E" w14:textId="4AC17083"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Generalised anxiety disorder:</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a </w:t>
      </w:r>
      <w:r w:rsidRPr="00F3231E">
        <w:rPr>
          <w:rFonts w:ascii="Century Gothic" w:hAnsi="Century Gothic"/>
          <w:color w:val="000000" w:themeColor="text1"/>
        </w:rPr>
        <w:t xml:space="preserve">long-term condition which causes people to feel anxious about a wide range of situations and issues, rather than one specific event. </w:t>
      </w:r>
    </w:p>
    <w:p w14:paraId="08B32C51" w14:textId="62ED508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Panic disorder:</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w:t>
      </w:r>
      <w:r w:rsidRPr="00F3231E">
        <w:rPr>
          <w:rFonts w:ascii="Century Gothic" w:hAnsi="Century Gothic"/>
          <w:color w:val="000000" w:themeColor="text1"/>
        </w:rPr>
        <w:t xml:space="preserve">a condition in which people have recurring and regular panic attacks, often for no obvious reason. </w:t>
      </w:r>
    </w:p>
    <w:p w14:paraId="5CB7D8D2" w14:textId="5BE7B3AC"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Obsessive-compulsive disorder</w:t>
      </w:r>
      <w:r w:rsidR="00763C26" w:rsidRPr="00F3231E">
        <w:rPr>
          <w:rFonts w:ascii="Century Gothic" w:hAnsi="Century Gothic"/>
          <w:b/>
          <w:color w:val="000000" w:themeColor="text1"/>
        </w:rPr>
        <w:t xml:space="preserve"> (OCD)</w:t>
      </w:r>
      <w:r w:rsidRPr="00F3231E">
        <w:rPr>
          <w:rFonts w:ascii="Century Gothic" w:hAnsi="Century Gothic"/>
          <w:b/>
          <w:color w:val="000000" w:themeColor="text1"/>
        </w:rPr>
        <w:t>:</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a </w:t>
      </w:r>
      <w:r w:rsidRPr="00F3231E">
        <w:rPr>
          <w:rFonts w:ascii="Century Gothic" w:hAnsi="Century Gothic"/>
          <w:color w:val="000000" w:themeColor="text1"/>
        </w:rPr>
        <w:t>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w:t>
      </w:r>
    </w:p>
    <w:p w14:paraId="1405CF60" w14:textId="7A6F5BC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Specific phobias:</w:t>
      </w:r>
      <w:r w:rsidRPr="00F3231E">
        <w:rPr>
          <w:rFonts w:ascii="Century Gothic" w:hAnsi="Century Gothic"/>
          <w:color w:val="000000" w:themeColor="text1"/>
        </w:rPr>
        <w:t xml:space="preserve"> </w:t>
      </w:r>
      <w:r w:rsidR="000F42E5" w:rsidRPr="00F3231E">
        <w:rPr>
          <w:rFonts w:ascii="Century Gothic" w:hAnsi="Century Gothic"/>
          <w:color w:val="000000" w:themeColor="text1"/>
        </w:rPr>
        <w:t>This is t</w:t>
      </w:r>
      <w:r w:rsidRPr="00F3231E">
        <w:rPr>
          <w:rFonts w:ascii="Century Gothic" w:hAnsi="Century Gothic"/>
          <w:color w:val="000000" w:themeColor="text1"/>
        </w:rPr>
        <w:t xml:space="preserve">he excessive fear of an object or a situation, to the extent that it causes an anxious response such as a panic attack (e.g. school phobia). </w:t>
      </w:r>
    </w:p>
    <w:p w14:paraId="3DF15C9C" w14:textId="1D1FCD9D"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Separation anxiety disorder:</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disorder </w:t>
      </w:r>
      <w:r w:rsidRPr="00F3231E">
        <w:rPr>
          <w:rFonts w:ascii="Century Gothic" w:hAnsi="Century Gothic"/>
          <w:color w:val="000000" w:themeColor="text1"/>
        </w:rPr>
        <w:t>involves worrying about being away from home</w:t>
      </w:r>
      <w:r w:rsidR="000F42E5" w:rsidRPr="00F3231E">
        <w:rPr>
          <w:rFonts w:ascii="Century Gothic" w:hAnsi="Century Gothic"/>
          <w:color w:val="000000" w:themeColor="text1"/>
        </w:rPr>
        <w:t>,</w:t>
      </w:r>
      <w:r w:rsidRPr="00F3231E">
        <w:rPr>
          <w:rFonts w:ascii="Century Gothic" w:hAnsi="Century Gothic"/>
          <w:color w:val="000000" w:themeColor="text1"/>
        </w:rPr>
        <w:t xml:space="preserve"> or about being far away from parents</w:t>
      </w:r>
      <w:r w:rsidR="000F42E5" w:rsidRPr="00F3231E">
        <w:rPr>
          <w:rFonts w:ascii="Century Gothic" w:hAnsi="Century Gothic"/>
          <w:color w:val="000000" w:themeColor="text1"/>
        </w:rPr>
        <w:t>,</w:t>
      </w:r>
      <w:r w:rsidRPr="00F3231E">
        <w:rPr>
          <w:rFonts w:ascii="Century Gothic" w:hAnsi="Century Gothic"/>
          <w:color w:val="000000" w:themeColor="text1"/>
        </w:rPr>
        <w:t xml:space="preserve"> at a level that is much more</w:t>
      </w:r>
      <w:r w:rsidR="000F42E5" w:rsidRPr="00F3231E">
        <w:rPr>
          <w:rFonts w:ascii="Century Gothic" w:hAnsi="Century Gothic"/>
          <w:color w:val="000000" w:themeColor="text1"/>
        </w:rPr>
        <w:t xml:space="preserve"> severe</w:t>
      </w:r>
      <w:r w:rsidRPr="00F3231E">
        <w:rPr>
          <w:rFonts w:ascii="Century Gothic" w:hAnsi="Century Gothic"/>
          <w:color w:val="000000" w:themeColor="text1"/>
        </w:rPr>
        <w:t xml:space="preserve"> than normal for a pupil’s age.</w:t>
      </w:r>
    </w:p>
    <w:p w14:paraId="6F7A9221" w14:textId="701DE14D"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Social phobia:</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w:t>
      </w:r>
      <w:r w:rsidRPr="00F3231E">
        <w:rPr>
          <w:rFonts w:ascii="Century Gothic" w:hAnsi="Century Gothic"/>
          <w:color w:val="000000" w:themeColor="text1"/>
        </w:rPr>
        <w:t xml:space="preserve">an intense fear of social or performance situations. </w:t>
      </w:r>
    </w:p>
    <w:p w14:paraId="4C44E470" w14:textId="23253B0A"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Agoraphobia:</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w:t>
      </w:r>
      <w:r w:rsidRPr="00F3231E">
        <w:rPr>
          <w:rFonts w:ascii="Century Gothic" w:hAnsi="Century Gothic"/>
          <w:color w:val="000000" w:themeColor="text1"/>
        </w:rPr>
        <w:t xml:space="preserve">refers to a fear of being in situations where escape might be </w:t>
      </w:r>
      <w:proofErr w:type="gramStart"/>
      <w:r w:rsidRPr="00F3231E">
        <w:rPr>
          <w:rFonts w:ascii="Century Gothic" w:hAnsi="Century Gothic"/>
          <w:color w:val="000000" w:themeColor="text1"/>
        </w:rPr>
        <w:t>difficult</w:t>
      </w:r>
      <w:proofErr w:type="gramEnd"/>
      <w:r w:rsidRPr="00F3231E">
        <w:rPr>
          <w:rFonts w:ascii="Century Gothic" w:hAnsi="Century Gothic"/>
          <w:color w:val="000000" w:themeColor="text1"/>
        </w:rPr>
        <w:t xml:space="preserve"> or help would be </w:t>
      </w:r>
      <w:r w:rsidR="0084115A" w:rsidRPr="00F3231E">
        <w:rPr>
          <w:rFonts w:ascii="Century Gothic" w:hAnsi="Century Gothic"/>
          <w:color w:val="000000" w:themeColor="text1"/>
        </w:rPr>
        <w:t>un</w:t>
      </w:r>
      <w:r w:rsidRPr="00F3231E">
        <w:rPr>
          <w:rFonts w:ascii="Century Gothic" w:hAnsi="Century Gothic"/>
          <w:color w:val="000000" w:themeColor="text1"/>
        </w:rPr>
        <w:t xml:space="preserve">available if things go wrong. </w:t>
      </w:r>
    </w:p>
    <w:p w14:paraId="09FC7E9F" w14:textId="6656BA62" w:rsidR="00581169" w:rsidRPr="00F3231E" w:rsidRDefault="00581169" w:rsidP="00552A94">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Depression:</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D</w:t>
      </w:r>
      <w:r w:rsidRPr="00F3231E">
        <w:rPr>
          <w:rFonts w:ascii="Century Gothic" w:hAnsi="Century Gothic"/>
          <w:color w:val="000000" w:themeColor="text1"/>
          <w:szCs w:val="22"/>
        </w:rPr>
        <w:t>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w:t>
      </w:r>
    </w:p>
    <w:p w14:paraId="36925CC0" w14:textId="4FCFD619"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Major depressive disorder (MDD):</w:t>
      </w:r>
      <w:r w:rsidRPr="00F3231E">
        <w:rPr>
          <w:rFonts w:ascii="Century Gothic" w:hAnsi="Century Gothic"/>
          <w:color w:val="000000" w:themeColor="text1"/>
        </w:rPr>
        <w:t xml:space="preserve"> </w:t>
      </w:r>
      <w:r w:rsidR="0084115A" w:rsidRPr="00F3231E">
        <w:rPr>
          <w:rFonts w:ascii="Century Gothic" w:hAnsi="Century Gothic"/>
          <w:color w:val="000000" w:themeColor="text1"/>
        </w:rPr>
        <w:t>A</w:t>
      </w:r>
      <w:r w:rsidRPr="00F3231E">
        <w:rPr>
          <w:rFonts w:ascii="Century Gothic" w:hAnsi="Century Gothic"/>
          <w:color w:val="000000" w:themeColor="text1"/>
        </w:rPr>
        <w:t xml:space="preserve"> </w:t>
      </w:r>
      <w:r w:rsidR="00763C26" w:rsidRPr="00F3231E">
        <w:rPr>
          <w:rFonts w:ascii="Century Gothic" w:hAnsi="Century Gothic"/>
          <w:color w:val="000000" w:themeColor="text1"/>
        </w:rPr>
        <w:t>pupil</w:t>
      </w:r>
      <w:r w:rsidRPr="00F3231E">
        <w:rPr>
          <w:rFonts w:ascii="Century Gothic" w:hAnsi="Century Gothic"/>
          <w:color w:val="000000" w:themeColor="text1"/>
        </w:rPr>
        <w:t xml:space="preserve"> </w:t>
      </w:r>
      <w:r w:rsidR="0084115A" w:rsidRPr="00F3231E">
        <w:rPr>
          <w:rFonts w:ascii="Century Gothic" w:hAnsi="Century Gothic"/>
          <w:color w:val="000000" w:themeColor="text1"/>
        </w:rPr>
        <w:t xml:space="preserve">with MDD </w:t>
      </w:r>
      <w:r w:rsidRPr="00F3231E">
        <w:rPr>
          <w:rFonts w:ascii="Century Gothic" w:hAnsi="Century Gothic"/>
          <w:color w:val="000000" w:themeColor="text1"/>
        </w:rPr>
        <w:t xml:space="preserve">will show </w:t>
      </w:r>
      <w:r w:rsidR="003D0DD6" w:rsidRPr="00F3231E">
        <w:rPr>
          <w:rFonts w:ascii="Century Gothic" w:hAnsi="Century Gothic"/>
          <w:color w:val="000000" w:themeColor="text1"/>
        </w:rPr>
        <w:t>several</w:t>
      </w:r>
      <w:r w:rsidRPr="00F3231E">
        <w:rPr>
          <w:rFonts w:ascii="Century Gothic" w:hAnsi="Century Gothic"/>
          <w:color w:val="000000" w:themeColor="text1"/>
        </w:rPr>
        <w:t xml:space="preserve"> depressive symptoms to the extent that they impair work, social or personal functioning. </w:t>
      </w:r>
    </w:p>
    <w:p w14:paraId="5C7751A3" w14:textId="1FCDB6FF" w:rsidR="008E432F" w:rsidRPr="00F3231E" w:rsidRDefault="00581169" w:rsidP="00F3231E">
      <w:pPr>
        <w:pStyle w:val="TSB-PolicyBullets"/>
        <w:rPr>
          <w:rFonts w:ascii="Century Gothic" w:hAnsi="Century Gothic"/>
          <w:color w:val="000000" w:themeColor="text1"/>
        </w:rPr>
      </w:pPr>
      <w:r w:rsidRPr="00F3231E">
        <w:rPr>
          <w:rFonts w:ascii="Century Gothic" w:hAnsi="Century Gothic"/>
          <w:b/>
          <w:color w:val="000000" w:themeColor="text1"/>
        </w:rPr>
        <w:t>Dysthymic disorder:</w:t>
      </w:r>
      <w:r w:rsidRPr="00F3231E">
        <w:rPr>
          <w:rFonts w:ascii="Century Gothic" w:hAnsi="Century Gothic"/>
          <w:color w:val="000000" w:themeColor="text1"/>
        </w:rPr>
        <w:t xml:space="preserve"> </w:t>
      </w:r>
      <w:r w:rsidR="0084115A" w:rsidRPr="00F3231E">
        <w:rPr>
          <w:rFonts w:ascii="Century Gothic" w:hAnsi="Century Gothic"/>
          <w:color w:val="000000" w:themeColor="text1"/>
        </w:rPr>
        <w:t xml:space="preserve">This </w:t>
      </w:r>
      <w:r w:rsidRPr="00F3231E">
        <w:rPr>
          <w:rFonts w:ascii="Century Gothic" w:hAnsi="Century Gothic"/>
          <w:color w:val="000000" w:themeColor="text1"/>
        </w:rPr>
        <w:t>is less severe than MDD</w:t>
      </w:r>
      <w:r w:rsidR="0084115A" w:rsidRPr="00F3231E">
        <w:rPr>
          <w:rFonts w:ascii="Century Gothic" w:hAnsi="Century Gothic"/>
          <w:color w:val="000000" w:themeColor="text1"/>
        </w:rPr>
        <w:t xml:space="preserve"> and </w:t>
      </w:r>
      <w:r w:rsidRPr="00F3231E">
        <w:rPr>
          <w:rFonts w:ascii="Century Gothic" w:hAnsi="Century Gothic"/>
          <w:color w:val="000000" w:themeColor="text1"/>
        </w:rPr>
        <w:t xml:space="preserve">characterised by a </w:t>
      </w:r>
      <w:r w:rsidR="00763C26" w:rsidRPr="00F3231E">
        <w:rPr>
          <w:rFonts w:ascii="Century Gothic" w:hAnsi="Century Gothic"/>
          <w:color w:val="000000" w:themeColor="text1"/>
        </w:rPr>
        <w:t xml:space="preserve">pupil </w:t>
      </w:r>
      <w:r w:rsidRPr="00F3231E">
        <w:rPr>
          <w:rFonts w:ascii="Century Gothic" w:hAnsi="Century Gothic"/>
          <w:color w:val="000000" w:themeColor="text1"/>
        </w:rPr>
        <w:t xml:space="preserve">experiencing a daily depressed mood for at least two years. </w:t>
      </w:r>
    </w:p>
    <w:p w14:paraId="2E2BDA23" w14:textId="074E2893"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lastRenderedPageBreak/>
        <w:t>Hyperkinetic disorders: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H</w:t>
      </w:r>
      <w:r w:rsidRPr="00F3231E">
        <w:rPr>
          <w:rFonts w:ascii="Century Gothic" w:hAnsi="Century Gothic"/>
          <w:color w:val="000000" w:themeColor="text1"/>
          <w:szCs w:val="22"/>
        </w:rPr>
        <w:t xml:space="preserve">yperkinetic disorders refer to a pupil who is excessively easily distracted, impulsive or inattentive. If a pupil is diagnosed with a hyperkinetic disorder, it will be one of the following:  </w:t>
      </w:r>
    </w:p>
    <w:p w14:paraId="635C3FC3" w14:textId="410EE662"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Attention deficit hyperactivity disorder (ADHD):</w:t>
      </w:r>
      <w:r w:rsidRPr="00F3231E">
        <w:rPr>
          <w:rFonts w:ascii="Century Gothic" w:hAnsi="Century Gothic"/>
          <w:color w:val="000000" w:themeColor="text1"/>
        </w:rPr>
        <w:t xml:space="preserve"> </w:t>
      </w:r>
      <w:r w:rsidR="0084115A" w:rsidRPr="00F3231E">
        <w:rPr>
          <w:rFonts w:ascii="Century Gothic" w:hAnsi="Century Gothic"/>
          <w:color w:val="000000" w:themeColor="text1"/>
        </w:rPr>
        <w:t>T</w:t>
      </w:r>
      <w:r w:rsidRPr="00F3231E">
        <w:rPr>
          <w:rFonts w:ascii="Century Gothic" w:hAnsi="Century Gothic"/>
          <w:color w:val="000000" w:themeColor="text1"/>
        </w:rPr>
        <w:t>his has three characteristic types of behaviour</w:t>
      </w:r>
      <w:r w:rsidR="0084115A" w:rsidRPr="00F3231E">
        <w:rPr>
          <w:rFonts w:ascii="Century Gothic" w:hAnsi="Century Gothic"/>
          <w:color w:val="000000" w:themeColor="text1"/>
        </w:rPr>
        <w:t>:</w:t>
      </w:r>
      <w:r w:rsidRPr="00F3231E">
        <w:rPr>
          <w:rFonts w:ascii="Century Gothic" w:hAnsi="Century Gothic"/>
          <w:color w:val="000000" w:themeColor="text1"/>
        </w:rPr>
        <w:t xml:space="preserve"> inattention, hyperactivity and impulsivity. While some children show the signs of all three characteristics, which is called ‘combined type ADHD’, other children diagnosed show signs of only inattention, hyperactivity or impulsiveness. </w:t>
      </w:r>
    </w:p>
    <w:p w14:paraId="65070DE1" w14:textId="35D03FEF"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Hyperkinetic disorder:</w:t>
      </w:r>
      <w:r w:rsidRPr="00F3231E">
        <w:rPr>
          <w:rFonts w:ascii="Century Gothic" w:hAnsi="Century Gothic"/>
          <w:color w:val="000000" w:themeColor="text1"/>
        </w:rPr>
        <w:t xml:space="preserve"> </w:t>
      </w:r>
      <w:r w:rsidR="0084115A" w:rsidRPr="00F3231E">
        <w:rPr>
          <w:rFonts w:ascii="Century Gothic" w:hAnsi="Century Gothic"/>
          <w:color w:val="000000" w:themeColor="text1"/>
        </w:rPr>
        <w:t xml:space="preserve">This is </w:t>
      </w:r>
      <w:r w:rsidRPr="00F3231E">
        <w:rPr>
          <w:rFonts w:ascii="Century Gothic" w:hAnsi="Century Gothic"/>
          <w:color w:val="000000" w:themeColor="text1"/>
        </w:rPr>
        <w:t xml:space="preserve">a more restrictive diagnosis but is broadly </w:t>
      </w:r>
      <w:proofErr w:type="gramStart"/>
      <w:r w:rsidRPr="00F3231E">
        <w:rPr>
          <w:rFonts w:ascii="Century Gothic" w:hAnsi="Century Gothic"/>
          <w:color w:val="000000" w:themeColor="text1"/>
        </w:rPr>
        <w:t>similar to</w:t>
      </w:r>
      <w:proofErr w:type="gramEnd"/>
      <w:r w:rsidRPr="00F3231E">
        <w:rPr>
          <w:rFonts w:ascii="Century Gothic" w:hAnsi="Century Gothic"/>
          <w:color w:val="000000" w:themeColor="text1"/>
        </w:rPr>
        <w:t xml:space="preserve"> severe combined type ADHD, in that signs of inattention, hyperactivity and impulsiveness must all be present. The core symptoms must also have been present from before the age of seven, and must be evident in two or more settings, e.g. at school </w:t>
      </w:r>
      <w:r w:rsidR="0084115A" w:rsidRPr="00F3231E">
        <w:rPr>
          <w:rFonts w:ascii="Century Gothic" w:hAnsi="Century Gothic"/>
          <w:color w:val="000000" w:themeColor="text1"/>
        </w:rPr>
        <w:t>and</w:t>
      </w:r>
      <w:r w:rsidRPr="00F3231E">
        <w:rPr>
          <w:rFonts w:ascii="Century Gothic" w:hAnsi="Century Gothic"/>
          <w:color w:val="000000" w:themeColor="text1"/>
        </w:rPr>
        <w:t xml:space="preserve"> home. </w:t>
      </w:r>
    </w:p>
    <w:p w14:paraId="5AAC5C1C" w14:textId="14AB1739"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Attachment disorders: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A</w:t>
      </w:r>
      <w:r w:rsidRPr="00F3231E">
        <w:rPr>
          <w:rFonts w:ascii="Century Gothic" w:hAnsi="Century Gothic"/>
          <w:color w:val="000000" w:themeColor="text1"/>
          <w:szCs w:val="22"/>
        </w:rPr>
        <w:t xml:space="preserve">ttachment disorders refer to the excessive </w:t>
      </w:r>
      <w:r w:rsidR="002F41D3" w:rsidRPr="00F3231E">
        <w:rPr>
          <w:rFonts w:ascii="Century Gothic" w:hAnsi="Century Gothic"/>
          <w:color w:val="000000" w:themeColor="text1"/>
          <w:szCs w:val="22"/>
        </w:rPr>
        <w:t xml:space="preserve">distress </w:t>
      </w:r>
      <w:r w:rsidRPr="00F3231E">
        <w:rPr>
          <w:rFonts w:ascii="Century Gothic" w:hAnsi="Century Gothic"/>
          <w:color w:val="000000" w:themeColor="text1"/>
          <w:szCs w:val="22"/>
        </w:rPr>
        <w:t>experienced when a child is separated from a special person in their life, like a parent.</w:t>
      </w:r>
      <w:r w:rsidR="00763C26" w:rsidRPr="00F3231E">
        <w:rPr>
          <w:rFonts w:ascii="Century Gothic" w:hAnsi="Century Gothic"/>
          <w:color w:val="000000" w:themeColor="text1"/>
          <w:szCs w:val="22"/>
        </w:rPr>
        <w:t xml:space="preserve"> Pupils suffering from attachment disorders can struggle to make secure attachments with peers.</w:t>
      </w:r>
      <w:r w:rsidRPr="00F3231E">
        <w:rPr>
          <w:rFonts w:ascii="Century Gothic" w:hAnsi="Century Gothic"/>
          <w:color w:val="000000" w:themeColor="text1"/>
          <w:szCs w:val="22"/>
        </w:rPr>
        <w:t xml:space="preserve"> Researchers generally agree that there are four main factors that influence attachment </w:t>
      </w:r>
      <w:r w:rsidR="002F41D3" w:rsidRPr="00F3231E">
        <w:rPr>
          <w:rFonts w:ascii="Century Gothic" w:hAnsi="Century Gothic"/>
          <w:color w:val="000000" w:themeColor="text1"/>
          <w:szCs w:val="22"/>
        </w:rPr>
        <w:t>disorders</w:t>
      </w:r>
      <w:r w:rsidRPr="00F3231E">
        <w:rPr>
          <w:rFonts w:ascii="Century Gothic" w:hAnsi="Century Gothic"/>
          <w:color w:val="000000" w:themeColor="text1"/>
          <w:szCs w:val="22"/>
        </w:rPr>
        <w:t>, these are:</w:t>
      </w:r>
    </w:p>
    <w:p w14:paraId="2156832D" w14:textId="11626DAC"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Opportunity to establish a close relationship with a primary caregiver.</w:t>
      </w:r>
    </w:p>
    <w:p w14:paraId="0EF3297F" w14:textId="518EDCCA"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The quality of caregiving.</w:t>
      </w:r>
    </w:p>
    <w:p w14:paraId="218B9FF1" w14:textId="0688B48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The child’s characteristics. </w:t>
      </w:r>
    </w:p>
    <w:p w14:paraId="048399E0" w14:textId="35597655"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Family context. </w:t>
      </w:r>
    </w:p>
    <w:p w14:paraId="47B2D821" w14:textId="51D850E7"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Eating disorders: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E</w:t>
      </w:r>
      <w:r w:rsidRPr="00F3231E">
        <w:rPr>
          <w:rFonts w:ascii="Century Gothic" w:hAnsi="Century Gothic"/>
          <w:color w:val="000000" w:themeColor="text1"/>
          <w:szCs w:val="22"/>
        </w:rPr>
        <w:t>ating disorders are serious mental illness</w:t>
      </w:r>
      <w:r w:rsidR="0084115A" w:rsidRPr="00F3231E">
        <w:rPr>
          <w:rFonts w:ascii="Century Gothic" w:hAnsi="Century Gothic"/>
          <w:color w:val="000000" w:themeColor="text1"/>
          <w:szCs w:val="22"/>
        </w:rPr>
        <w:t>es</w:t>
      </w:r>
      <w:r w:rsidRPr="00F3231E">
        <w:rPr>
          <w:rFonts w:ascii="Century Gothic" w:hAnsi="Century Gothic"/>
          <w:color w:val="000000" w:themeColor="text1"/>
          <w:szCs w:val="22"/>
        </w:rPr>
        <w:t xml:space="preserve"> which affect an individual’s relationship with food. Eating disorders often emerge when worries about weight begin to dominate a person’s life. </w:t>
      </w:r>
    </w:p>
    <w:p w14:paraId="331A34D8" w14:textId="49EAA77F"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Substance misuse:</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S</w:t>
      </w:r>
      <w:r w:rsidRPr="00F3231E">
        <w:rPr>
          <w:rFonts w:ascii="Century Gothic" w:hAnsi="Century Gothic"/>
          <w:color w:val="000000" w:themeColor="text1"/>
          <w:szCs w:val="22"/>
        </w:rPr>
        <w:t>ubstance misuse is the us</w:t>
      </w:r>
      <w:r w:rsidR="002D7F86" w:rsidRPr="00F3231E">
        <w:rPr>
          <w:rFonts w:ascii="Century Gothic" w:hAnsi="Century Gothic"/>
          <w:color w:val="000000" w:themeColor="text1"/>
          <w:szCs w:val="22"/>
        </w:rPr>
        <w:t>e</w:t>
      </w:r>
      <w:r w:rsidRPr="00F3231E">
        <w:rPr>
          <w:rFonts w:ascii="Century Gothic" w:hAnsi="Century Gothic"/>
          <w:color w:val="000000" w:themeColor="text1"/>
          <w:szCs w:val="22"/>
        </w:rPr>
        <w:t xml:space="preserve"> of harmful substances</w:t>
      </w:r>
      <w:r w:rsidR="00A27776" w:rsidRPr="00F3231E">
        <w:rPr>
          <w:rFonts w:ascii="Century Gothic" w:hAnsi="Century Gothic"/>
          <w:color w:val="000000" w:themeColor="text1"/>
          <w:szCs w:val="22"/>
        </w:rPr>
        <w:t>,</w:t>
      </w:r>
      <w:r w:rsidR="00DE693E" w:rsidRPr="00F3231E">
        <w:rPr>
          <w:rFonts w:ascii="Century Gothic" w:hAnsi="Century Gothic"/>
          <w:color w:val="000000" w:themeColor="text1"/>
          <w:szCs w:val="22"/>
        </w:rPr>
        <w:t xml:space="preserve"> e.g. drugs and alcohol</w:t>
      </w:r>
      <w:r w:rsidRPr="00F3231E">
        <w:rPr>
          <w:rFonts w:ascii="Century Gothic" w:hAnsi="Century Gothic"/>
          <w:color w:val="000000" w:themeColor="text1"/>
          <w:szCs w:val="22"/>
        </w:rPr>
        <w:t xml:space="preserve">. </w:t>
      </w:r>
    </w:p>
    <w:p w14:paraId="0F6A078E" w14:textId="7A752188"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Deliberate self-harm:</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D</w:t>
      </w:r>
      <w:r w:rsidRPr="00F3231E">
        <w:rPr>
          <w:rFonts w:ascii="Century Gothic" w:hAnsi="Century Gothic"/>
          <w:color w:val="000000" w:themeColor="text1"/>
          <w:szCs w:val="22"/>
        </w:rPr>
        <w:t>eliberate self-harm is a person intentionally inflicting physical pain upon themselves.</w:t>
      </w:r>
    </w:p>
    <w:p w14:paraId="07D7A8FB" w14:textId="2EF3061C"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Post-traumatic stress: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P</w:t>
      </w:r>
      <w:r w:rsidRPr="00F3231E">
        <w:rPr>
          <w:rFonts w:ascii="Century Gothic" w:hAnsi="Century Gothic"/>
          <w:color w:val="000000" w:themeColor="text1"/>
          <w:szCs w:val="22"/>
        </w:rPr>
        <w:t xml:space="preserve">ost-traumatic stress is recurring trauma due to experiencing or witnessing something deeply shocking or disturbing. If symptoms persist, a person can develop post-traumatic stress disorder.  </w:t>
      </w:r>
    </w:p>
    <w:p w14:paraId="22E6A8FF" w14:textId="77777777" w:rsidR="008E432F" w:rsidRPr="00F3231E" w:rsidRDefault="008E432F">
      <w:pPr>
        <w:rPr>
          <w:rFonts w:ascii="Century Gothic" w:hAnsi="Century Gothic" w:cstheme="majorHAnsi"/>
          <w:b/>
          <w:color w:val="000000" w:themeColor="text1"/>
        </w:rPr>
      </w:pPr>
      <w:bookmarkStart w:id="17" w:name="_Roles_and_responsibilities"/>
      <w:bookmarkEnd w:id="17"/>
      <w:r w:rsidRPr="00F3231E">
        <w:rPr>
          <w:rFonts w:ascii="Century Gothic" w:hAnsi="Century Gothic"/>
          <w:color w:val="000000" w:themeColor="text1"/>
        </w:rPr>
        <w:br w:type="page"/>
      </w:r>
    </w:p>
    <w:p w14:paraId="07EE52F4" w14:textId="6883C9EE" w:rsidR="00581169" w:rsidRPr="00F3231E" w:rsidRDefault="00FE5536" w:rsidP="00552A94">
      <w:pPr>
        <w:pStyle w:val="Heading10"/>
        <w:rPr>
          <w:rFonts w:ascii="Century Gothic" w:hAnsi="Century Gothic"/>
          <w:color w:val="000000" w:themeColor="text1"/>
          <w:sz w:val="22"/>
          <w:szCs w:val="22"/>
        </w:rPr>
      </w:pPr>
      <w:bookmarkStart w:id="18" w:name="_Toc59476797"/>
      <w:r w:rsidRPr="00F3231E">
        <w:rPr>
          <w:rFonts w:ascii="Century Gothic" w:hAnsi="Century Gothic"/>
          <w:color w:val="000000" w:themeColor="text1"/>
          <w:sz w:val="22"/>
          <w:szCs w:val="22"/>
        </w:rPr>
        <w:lastRenderedPageBreak/>
        <w:t>Roles and responsibilities</w:t>
      </w:r>
      <w:bookmarkEnd w:id="18"/>
    </w:p>
    <w:bookmarkEnd w:id="13"/>
    <w:p w14:paraId="7E20DC36" w14:textId="0DEA06D9" w:rsidR="00195A34" w:rsidRPr="00F3231E" w:rsidRDefault="00195A34" w:rsidP="00241C3E">
      <w:pPr>
        <w:pStyle w:val="TSB-Level1Numbers"/>
        <w:rPr>
          <w:rFonts w:ascii="Century Gothic" w:hAnsi="Century Gothic"/>
          <w:b/>
          <w:color w:val="000000" w:themeColor="text1"/>
          <w:szCs w:val="22"/>
        </w:rPr>
      </w:pPr>
      <w:r w:rsidRPr="00F3231E">
        <w:rPr>
          <w:rFonts w:ascii="Century Gothic" w:hAnsi="Century Gothic"/>
          <w:color w:val="000000" w:themeColor="text1"/>
          <w:szCs w:val="22"/>
        </w:rPr>
        <w:t>The school</w:t>
      </w:r>
      <w:r w:rsidR="0084115A"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leadership as a whole is responsible for:</w:t>
      </w:r>
    </w:p>
    <w:p w14:paraId="4DACF270" w14:textId="3A8673CA"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Preventing mental health and wellbeing difficulties:</w:t>
      </w:r>
      <w:r w:rsidRPr="00F3231E">
        <w:rPr>
          <w:rFonts w:ascii="Century Gothic" w:hAnsi="Century Gothic"/>
          <w:color w:val="000000" w:themeColor="text1"/>
        </w:rPr>
        <w:t xml:space="preserve"> By creating a safe and calm environment, where mental health problems are less likely to occur,</w:t>
      </w:r>
      <w:r w:rsidR="0084115A" w:rsidRPr="00F3231E">
        <w:rPr>
          <w:rFonts w:ascii="Century Gothic" w:hAnsi="Century Gothic"/>
          <w:color w:val="000000" w:themeColor="text1"/>
        </w:rPr>
        <w:t xml:space="preserve"> the leadership can </w:t>
      </w:r>
      <w:r w:rsidRPr="00F3231E">
        <w:rPr>
          <w:rFonts w:ascii="Century Gothic" w:hAnsi="Century Gothic"/>
          <w:color w:val="000000" w:themeColor="text1"/>
        </w:rPr>
        <w:t xml:space="preserve">improve the mental health and wellbeing of the school community and instil resilience in pupils. </w:t>
      </w:r>
      <w:r w:rsidR="0084115A" w:rsidRPr="00F3231E">
        <w:rPr>
          <w:rFonts w:ascii="Century Gothic" w:hAnsi="Century Gothic"/>
          <w:color w:val="000000" w:themeColor="text1"/>
        </w:rPr>
        <w:t xml:space="preserve">A </w:t>
      </w:r>
      <w:r w:rsidRPr="00F3231E">
        <w:rPr>
          <w:rFonts w:ascii="Century Gothic" w:hAnsi="Century Gothic"/>
          <w:color w:val="000000" w:themeColor="text1"/>
        </w:rPr>
        <w:t>preventative approach includes teaching pupils about mental wellbeing through the curriculum and reinforcing these messages in our activities and ethos.</w:t>
      </w:r>
    </w:p>
    <w:p w14:paraId="7EDD7F09" w14:textId="5DE7AB7E"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 xml:space="preserve">Identifying mental health and wellbeing difficulties: </w:t>
      </w:r>
      <w:r w:rsidRPr="00F3231E">
        <w:rPr>
          <w:rFonts w:ascii="Century Gothic" w:hAnsi="Century Gothic"/>
          <w:color w:val="000000" w:themeColor="text1"/>
        </w:rPr>
        <w:t>By</w:t>
      </w:r>
      <w:r w:rsidRPr="00F3231E">
        <w:rPr>
          <w:rFonts w:ascii="Century Gothic" w:hAnsi="Century Gothic"/>
          <w:b/>
          <w:color w:val="000000" w:themeColor="text1"/>
        </w:rPr>
        <w:t xml:space="preserve"> </w:t>
      </w:r>
      <w:r w:rsidRPr="00F3231E">
        <w:rPr>
          <w:rFonts w:ascii="Century Gothic" w:hAnsi="Century Gothic"/>
          <w:color w:val="000000" w:themeColor="text1"/>
        </w:rPr>
        <w:t>equipping staff with the knowledge required, early and accurate identification of emerging problems</w:t>
      </w:r>
      <w:r w:rsidR="0049590E" w:rsidRPr="00F3231E">
        <w:rPr>
          <w:rFonts w:ascii="Century Gothic" w:hAnsi="Century Gothic"/>
          <w:color w:val="000000" w:themeColor="text1"/>
        </w:rPr>
        <w:t xml:space="preserve"> is enabled</w:t>
      </w:r>
      <w:r w:rsidRPr="00F3231E">
        <w:rPr>
          <w:rFonts w:ascii="Century Gothic" w:hAnsi="Century Gothic"/>
          <w:color w:val="000000" w:themeColor="text1"/>
        </w:rPr>
        <w:t>.</w:t>
      </w:r>
    </w:p>
    <w:p w14:paraId="125F7FFF" w14:textId="3B850948"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Providing early support for pupils experiencing mental health and wellbeing difficulties:</w:t>
      </w:r>
      <w:r w:rsidRPr="00F3231E">
        <w:rPr>
          <w:rFonts w:ascii="Century Gothic" w:hAnsi="Century Gothic"/>
          <w:color w:val="000000" w:themeColor="text1"/>
        </w:rPr>
        <w:t xml:space="preserve"> By </w:t>
      </w:r>
      <w:r w:rsidR="0049590E" w:rsidRPr="00F3231E">
        <w:rPr>
          <w:rFonts w:ascii="Century Gothic" w:hAnsi="Century Gothic"/>
          <w:color w:val="000000" w:themeColor="text1"/>
        </w:rPr>
        <w:t xml:space="preserve">raising </w:t>
      </w:r>
      <w:r w:rsidRPr="00F3231E">
        <w:rPr>
          <w:rFonts w:ascii="Century Gothic" w:hAnsi="Century Gothic"/>
          <w:color w:val="000000" w:themeColor="text1"/>
        </w:rPr>
        <w:t xml:space="preserve">awareness and </w:t>
      </w:r>
      <w:r w:rsidR="0049590E" w:rsidRPr="00F3231E">
        <w:rPr>
          <w:rFonts w:ascii="Century Gothic" w:hAnsi="Century Gothic"/>
          <w:color w:val="000000" w:themeColor="text1"/>
        </w:rPr>
        <w:t xml:space="preserve">employing </w:t>
      </w:r>
      <w:r w:rsidRPr="00F3231E">
        <w:rPr>
          <w:rFonts w:ascii="Century Gothic" w:hAnsi="Century Gothic"/>
          <w:color w:val="000000" w:themeColor="text1"/>
        </w:rPr>
        <w:t xml:space="preserve">efficient referral processes, </w:t>
      </w:r>
      <w:r w:rsidR="0049590E" w:rsidRPr="00F3231E">
        <w:rPr>
          <w:rFonts w:ascii="Century Gothic" w:hAnsi="Century Gothic"/>
          <w:color w:val="000000" w:themeColor="text1"/>
        </w:rPr>
        <w:t xml:space="preserve">the school’s leadership can help </w:t>
      </w:r>
      <w:r w:rsidRPr="00F3231E">
        <w:rPr>
          <w:rFonts w:ascii="Century Gothic" w:hAnsi="Century Gothic"/>
          <w:color w:val="000000" w:themeColor="text1"/>
        </w:rPr>
        <w:t>pupils</w:t>
      </w:r>
      <w:r w:rsidR="0049590E" w:rsidRPr="00F3231E">
        <w:rPr>
          <w:rFonts w:ascii="Century Gothic" w:hAnsi="Century Gothic"/>
          <w:color w:val="000000" w:themeColor="text1"/>
        </w:rPr>
        <w:t xml:space="preserve"> </w:t>
      </w:r>
      <w:r w:rsidRPr="00F3231E">
        <w:rPr>
          <w:rFonts w:ascii="Century Gothic" w:hAnsi="Century Gothic"/>
          <w:color w:val="000000" w:themeColor="text1"/>
        </w:rPr>
        <w:t>access evidence-based early support and interventions.</w:t>
      </w:r>
    </w:p>
    <w:p w14:paraId="74BE19B3" w14:textId="30CD90FD"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Accessing specialist support to assist pupils with mental health and wellbeing difficulties:</w:t>
      </w:r>
      <w:r w:rsidRPr="00F3231E">
        <w:rPr>
          <w:rFonts w:ascii="Century Gothic" w:hAnsi="Century Gothic"/>
          <w:color w:val="000000" w:themeColor="text1"/>
        </w:rPr>
        <w:t xml:space="preserve"> By working effectively with external agencies, </w:t>
      </w:r>
      <w:r w:rsidR="0049590E" w:rsidRPr="00F3231E">
        <w:rPr>
          <w:rFonts w:ascii="Century Gothic" w:hAnsi="Century Gothic"/>
          <w:color w:val="000000" w:themeColor="text1"/>
        </w:rPr>
        <w:t>the school</w:t>
      </w:r>
      <w:r w:rsidRPr="00F3231E">
        <w:rPr>
          <w:rFonts w:ascii="Century Gothic" w:hAnsi="Century Gothic"/>
          <w:color w:val="000000" w:themeColor="text1"/>
        </w:rPr>
        <w:t xml:space="preserve"> can provide swift access or referrals to specialist support and treatment. </w:t>
      </w:r>
    </w:p>
    <w:p w14:paraId="3BECCD7B" w14:textId="340C3104"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Identifying and supporting pupils with SEND:</w:t>
      </w:r>
      <w:r w:rsidRPr="00F3231E">
        <w:rPr>
          <w:rFonts w:ascii="Century Gothic" w:hAnsi="Century Gothic"/>
          <w:color w:val="000000" w:themeColor="text1"/>
        </w:rPr>
        <w:t xml:space="preserve"> As part of this duty, </w:t>
      </w:r>
      <w:r w:rsidR="0049590E" w:rsidRPr="00F3231E">
        <w:rPr>
          <w:rFonts w:ascii="Century Gothic" w:hAnsi="Century Gothic"/>
          <w:color w:val="000000" w:themeColor="text1"/>
        </w:rPr>
        <w:t>the school’s leadership</w:t>
      </w:r>
      <w:r w:rsidRPr="00F3231E">
        <w:rPr>
          <w:rFonts w:ascii="Century Gothic" w:hAnsi="Century Gothic"/>
          <w:color w:val="000000" w:themeColor="text1"/>
        </w:rPr>
        <w:t xml:space="preserve"> consider</w:t>
      </w:r>
      <w:r w:rsidR="0049590E" w:rsidRPr="00F3231E">
        <w:rPr>
          <w:rFonts w:ascii="Century Gothic" w:hAnsi="Century Gothic"/>
          <w:color w:val="000000" w:themeColor="text1"/>
        </w:rPr>
        <w:t>s</w:t>
      </w:r>
      <w:r w:rsidRPr="00F3231E">
        <w:rPr>
          <w:rFonts w:ascii="Century Gothic" w:hAnsi="Century Gothic"/>
          <w:color w:val="000000" w:themeColor="text1"/>
        </w:rPr>
        <w:t xml:space="preserve"> how to use some of </w:t>
      </w:r>
      <w:r w:rsidR="0049590E" w:rsidRPr="00F3231E">
        <w:rPr>
          <w:rFonts w:ascii="Century Gothic" w:hAnsi="Century Gothic"/>
          <w:color w:val="000000" w:themeColor="text1"/>
        </w:rPr>
        <w:t>the</w:t>
      </w:r>
      <w:r w:rsidRPr="00F3231E">
        <w:rPr>
          <w:rFonts w:ascii="Century Gothic" w:hAnsi="Century Gothic"/>
          <w:color w:val="000000" w:themeColor="text1"/>
        </w:rPr>
        <w:t xml:space="preserve"> SEND resources to provide support for pupils with mental health difficulties that amount to </w:t>
      </w:r>
      <w:r w:rsidR="0049590E" w:rsidRPr="00F3231E">
        <w:rPr>
          <w:rFonts w:ascii="Century Gothic" w:hAnsi="Century Gothic"/>
          <w:color w:val="000000" w:themeColor="text1"/>
        </w:rPr>
        <w:t>SEND</w:t>
      </w:r>
      <w:r w:rsidRPr="00F3231E">
        <w:rPr>
          <w:rFonts w:ascii="Century Gothic" w:hAnsi="Century Gothic"/>
          <w:color w:val="000000" w:themeColor="text1"/>
        </w:rPr>
        <w:t xml:space="preserve">. </w:t>
      </w:r>
    </w:p>
    <w:p w14:paraId="0693BF6E" w14:textId="05EE09F2"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Identifying where wellbeing concerns represent safeguarding concerns:</w:t>
      </w:r>
      <w:r w:rsidRPr="00F3231E">
        <w:rPr>
          <w:rFonts w:ascii="Century Gothic" w:hAnsi="Century Gothic"/>
          <w:color w:val="000000" w:themeColor="text1"/>
        </w:rPr>
        <w:t xml:space="preserve"> Where mental health and wellbeing concerns could be an indicator of abuse, neglect or exploitation, </w:t>
      </w:r>
      <w:r w:rsidR="0049590E" w:rsidRPr="00F3231E">
        <w:rPr>
          <w:rFonts w:ascii="Century Gothic" w:hAnsi="Century Gothic"/>
          <w:color w:val="000000" w:themeColor="text1"/>
        </w:rPr>
        <w:t>the school</w:t>
      </w:r>
      <w:r w:rsidRPr="00F3231E">
        <w:rPr>
          <w:rFonts w:ascii="Century Gothic" w:hAnsi="Century Gothic"/>
          <w:color w:val="000000" w:themeColor="text1"/>
        </w:rPr>
        <w:t xml:space="preserve"> will ensure that appropriate safeguarding referrals are made in line with </w:t>
      </w:r>
      <w:r w:rsidR="0049590E" w:rsidRPr="00F3231E">
        <w:rPr>
          <w:rFonts w:ascii="Century Gothic" w:hAnsi="Century Gothic"/>
          <w:color w:val="000000" w:themeColor="text1"/>
        </w:rPr>
        <w:t>the</w:t>
      </w:r>
      <w:r w:rsidRPr="00F3231E">
        <w:rPr>
          <w:rFonts w:ascii="Century Gothic" w:hAnsi="Century Gothic"/>
          <w:color w:val="000000" w:themeColor="text1"/>
        </w:rPr>
        <w:t xml:space="preserve"> </w:t>
      </w:r>
      <w:r w:rsidRPr="00F3231E">
        <w:rPr>
          <w:rFonts w:ascii="Century Gothic" w:hAnsi="Century Gothic"/>
          <w:bCs/>
          <w:color w:val="000000" w:themeColor="text1"/>
        </w:rPr>
        <w:t>Child Protection and Safeguarding Policy.</w:t>
      </w:r>
    </w:p>
    <w:p w14:paraId="18002B16" w14:textId="77777777" w:rsidR="008E432F" w:rsidRPr="00F3231E" w:rsidRDefault="008E432F" w:rsidP="008E432F">
      <w:pPr>
        <w:pStyle w:val="TSB-PolicyBullets"/>
        <w:numPr>
          <w:ilvl w:val="0"/>
          <w:numId w:val="0"/>
        </w:numPr>
        <w:ind w:left="2137"/>
        <w:rPr>
          <w:rFonts w:ascii="Century Gothic" w:hAnsi="Century Gothic"/>
          <w:color w:val="000000" w:themeColor="text1"/>
        </w:rPr>
      </w:pPr>
    </w:p>
    <w:p w14:paraId="57DBACCD" w14:textId="202F3132"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8E432F" w:rsidRPr="00F3231E">
        <w:rPr>
          <w:rFonts w:ascii="Century Gothic" w:hAnsi="Century Gothic"/>
          <w:bCs/>
          <w:color w:val="000000" w:themeColor="text1"/>
          <w:szCs w:val="22"/>
        </w:rPr>
        <w:t xml:space="preserve">Management Committee </w:t>
      </w:r>
      <w:r w:rsidRPr="00F3231E">
        <w:rPr>
          <w:rFonts w:ascii="Century Gothic" w:hAnsi="Century Gothic"/>
          <w:color w:val="000000" w:themeColor="text1"/>
          <w:szCs w:val="22"/>
        </w:rPr>
        <w:t>is responsible for:</w:t>
      </w:r>
    </w:p>
    <w:p w14:paraId="2181267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Fully engaging pupils with SEMH difficulties and their parents when drawing up policies that affect them. </w:t>
      </w:r>
    </w:p>
    <w:p w14:paraId="72AC7B17" w14:textId="610AEA5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Identifying, assessing and organising provision for all pupils with SEMH difficulties, </w:t>
      </w:r>
      <w:proofErr w:type="gramStart"/>
      <w:r w:rsidRPr="00F3231E">
        <w:rPr>
          <w:rFonts w:ascii="Century Gothic" w:hAnsi="Century Gothic"/>
          <w:color w:val="000000" w:themeColor="text1"/>
        </w:rPr>
        <w:t>whether or not</w:t>
      </w:r>
      <w:proofErr w:type="gramEnd"/>
      <w:r w:rsidRPr="00F3231E">
        <w:rPr>
          <w:rFonts w:ascii="Century Gothic" w:hAnsi="Century Gothic"/>
          <w:color w:val="000000" w:themeColor="text1"/>
        </w:rPr>
        <w:t xml:space="preserve"> they have an EHC plan. </w:t>
      </w:r>
    </w:p>
    <w:p w14:paraId="5DFB0A7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Endeavouring to secure the special educational provision called for by a pupil’s SEMH difficulties. </w:t>
      </w:r>
    </w:p>
    <w:p w14:paraId="02CDE488" w14:textId="1BB2AEC8"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Designating an appropriate member of staff to be the SENCO </w:t>
      </w:r>
      <w:r w:rsidR="0049590E" w:rsidRPr="00F3231E">
        <w:rPr>
          <w:rFonts w:ascii="Century Gothic" w:hAnsi="Century Gothic"/>
          <w:color w:val="000000" w:themeColor="text1"/>
        </w:rPr>
        <w:t>and coordinating</w:t>
      </w:r>
      <w:r w:rsidRPr="00F3231E">
        <w:rPr>
          <w:rFonts w:ascii="Century Gothic" w:hAnsi="Century Gothic"/>
          <w:color w:val="000000" w:themeColor="text1"/>
        </w:rPr>
        <w:t xml:space="preserve"> provisions for pupils with SEMH difficulties. </w:t>
      </w:r>
    </w:p>
    <w:p w14:paraId="2FC4F2B3" w14:textId="5DCEB4CF"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lastRenderedPageBreak/>
        <w:t xml:space="preserve">Taking </w:t>
      </w:r>
      <w:r w:rsidR="0049590E" w:rsidRPr="00F3231E">
        <w:rPr>
          <w:rFonts w:ascii="Century Gothic" w:hAnsi="Century Gothic"/>
          <w:color w:val="000000" w:themeColor="text1"/>
        </w:rPr>
        <w:t xml:space="preserve">all </w:t>
      </w:r>
      <w:r w:rsidRPr="00F3231E">
        <w:rPr>
          <w:rFonts w:ascii="Century Gothic" w:hAnsi="Century Gothic"/>
          <w:color w:val="000000" w:themeColor="text1"/>
        </w:rPr>
        <w:t xml:space="preserve">necessary steps to ensure that pupils with SEMH difficulties are not discriminated against, harassed or victimised. </w:t>
      </w:r>
    </w:p>
    <w:p w14:paraId="319F86D6" w14:textId="7ACC39A1"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arrangements are in place to support pupils with SEMH difficulties. </w:t>
      </w:r>
    </w:p>
    <w:p w14:paraId="50048700" w14:textId="5D62F9C3"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Appointing an individual governor or sub-committee to oversee the school’s arrangements for SEMH. </w:t>
      </w:r>
    </w:p>
    <w:p w14:paraId="39149252" w14:textId="52C3F2E2" w:rsidR="00B81D6B" w:rsidRPr="00F3231E" w:rsidRDefault="00B81D6B" w:rsidP="008E432F">
      <w:pPr>
        <w:pStyle w:val="TSB-PolicyBullets"/>
        <w:rPr>
          <w:rFonts w:ascii="Century Gothic" w:hAnsi="Century Gothic"/>
          <w:color w:val="000000" w:themeColor="text1"/>
        </w:rPr>
      </w:pPr>
      <w:r w:rsidRPr="00F3231E">
        <w:rPr>
          <w:rFonts w:ascii="Century Gothic" w:hAnsi="Century Gothic"/>
          <w:color w:val="000000" w:themeColor="text1"/>
        </w:rPr>
        <w:t>Ensuring there are clear systems and process</w:t>
      </w:r>
      <w:r w:rsidR="00E65F0E" w:rsidRPr="00F3231E">
        <w:rPr>
          <w:rFonts w:ascii="Century Gothic" w:hAnsi="Century Gothic"/>
          <w:color w:val="000000" w:themeColor="text1"/>
        </w:rPr>
        <w:t>es</w:t>
      </w:r>
      <w:r w:rsidRPr="00F3231E">
        <w:rPr>
          <w:rFonts w:ascii="Century Gothic" w:hAnsi="Century Gothic"/>
          <w:color w:val="000000" w:themeColor="text1"/>
        </w:rPr>
        <w:t xml:space="preserve"> in place for identifying possible SEMH problems, including routes to escalate and clear referral and accountability systems. </w:t>
      </w:r>
    </w:p>
    <w:p w14:paraId="2251DB80"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headteacher is responsible for: </w:t>
      </w:r>
    </w:p>
    <w:p w14:paraId="395E9192"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that those teaching or working with pupils with SEMH difficulties are aware of their needs and have arrangements in place to meet them. </w:t>
      </w:r>
    </w:p>
    <w:p w14:paraId="7C03603B" w14:textId="0DA5DF43"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Ensuring that teachers monitor and review pupils’</w:t>
      </w:r>
      <w:r w:rsidR="0043268C" w:rsidRPr="00F3231E">
        <w:rPr>
          <w:rFonts w:ascii="Century Gothic" w:hAnsi="Century Gothic"/>
          <w:color w:val="000000" w:themeColor="text1"/>
        </w:rPr>
        <w:t xml:space="preserve"> academic and emotional</w:t>
      </w:r>
      <w:r w:rsidRPr="00F3231E">
        <w:rPr>
          <w:rFonts w:ascii="Century Gothic" w:hAnsi="Century Gothic"/>
          <w:color w:val="000000" w:themeColor="text1"/>
        </w:rPr>
        <w:t xml:space="preserve"> progress </w:t>
      </w:r>
      <w:proofErr w:type="gramStart"/>
      <w:r w:rsidRPr="00F3231E">
        <w:rPr>
          <w:rFonts w:ascii="Century Gothic" w:hAnsi="Century Gothic"/>
          <w:color w:val="000000" w:themeColor="text1"/>
        </w:rPr>
        <w:t>during the course of</w:t>
      </w:r>
      <w:proofErr w:type="gramEnd"/>
      <w:r w:rsidRPr="00F3231E">
        <w:rPr>
          <w:rFonts w:ascii="Century Gothic" w:hAnsi="Century Gothic"/>
          <w:color w:val="000000" w:themeColor="text1"/>
        </w:rPr>
        <w:t xml:space="preserve"> the academic year. </w:t>
      </w:r>
    </w:p>
    <w:p w14:paraId="288FC19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that the SENCO has sufficient time and resources to carry out their functions, in a similar way to other important strategic roles within the school. </w:t>
      </w:r>
    </w:p>
    <w:p w14:paraId="2E0308B0" w14:textId="3375662B" w:rsidR="00FE5536" w:rsidRPr="00F3231E" w:rsidRDefault="0043268C"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On an </w:t>
      </w:r>
      <w:r w:rsidRPr="00F3231E">
        <w:rPr>
          <w:rFonts w:ascii="Century Gothic" w:hAnsi="Century Gothic"/>
          <w:bCs/>
          <w:color w:val="000000" w:themeColor="text1"/>
        </w:rPr>
        <w:t>annual</w:t>
      </w:r>
      <w:r w:rsidRPr="00F3231E">
        <w:rPr>
          <w:rFonts w:ascii="Century Gothic" w:hAnsi="Century Gothic"/>
          <w:color w:val="000000" w:themeColor="text1"/>
        </w:rPr>
        <w:t xml:space="preserve"> basis, c</w:t>
      </w:r>
      <w:r w:rsidR="00FE5536" w:rsidRPr="00F3231E">
        <w:rPr>
          <w:rFonts w:ascii="Century Gothic" w:hAnsi="Century Gothic"/>
          <w:color w:val="000000" w:themeColor="text1"/>
        </w:rPr>
        <w:t xml:space="preserve">arefully reviewing the quality of teaching for pupils at risk of underachievement, as a core part of the school’s performance management arrangements. </w:t>
      </w:r>
    </w:p>
    <w:p w14:paraId="45711650" w14:textId="42A974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that staff members understand the strategies </w:t>
      </w:r>
      <w:r w:rsidR="00DF1909" w:rsidRPr="00F3231E">
        <w:rPr>
          <w:rFonts w:ascii="Century Gothic" w:hAnsi="Century Gothic"/>
          <w:color w:val="000000" w:themeColor="text1"/>
        </w:rPr>
        <w:t xml:space="preserve">used </w:t>
      </w:r>
      <w:r w:rsidRPr="00F3231E">
        <w:rPr>
          <w:rFonts w:ascii="Century Gothic" w:hAnsi="Century Gothic"/>
          <w:color w:val="000000" w:themeColor="text1"/>
        </w:rPr>
        <w:t>to identify and support pupils with SEMH difficulties.</w:t>
      </w:r>
    </w:p>
    <w:p w14:paraId="1E71D4C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Ensuring that procedures and policies for the day-to-day running of the school do not directly or indirectly discriminate against pupils with SEMH difficulties.</w:t>
      </w:r>
    </w:p>
    <w:p w14:paraId="0FFBB3D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Establishing and maintaining a culture of high expectations and including pupils with SEMH difficulties in all opportunities that are available to other pupils.</w:t>
      </w:r>
    </w:p>
    <w:p w14:paraId="462F6D7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Consulting health and social care professionals, pupils and parents to ensure the needs of pupils with SEMH difficulties are effectively supported.</w:t>
      </w:r>
    </w:p>
    <w:p w14:paraId="24873BB5" w14:textId="39DD45C1"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Keeping parents and relevant staff </w:t>
      </w:r>
      <w:proofErr w:type="gramStart"/>
      <w:r w:rsidRPr="00F3231E">
        <w:rPr>
          <w:rFonts w:ascii="Century Gothic" w:hAnsi="Century Gothic"/>
          <w:color w:val="000000" w:themeColor="text1"/>
        </w:rPr>
        <w:t>up-to-date</w:t>
      </w:r>
      <w:proofErr w:type="gramEnd"/>
      <w:r w:rsidRPr="00F3231E">
        <w:rPr>
          <w:rFonts w:ascii="Century Gothic" w:hAnsi="Century Gothic"/>
          <w:color w:val="000000" w:themeColor="text1"/>
        </w:rPr>
        <w:t xml:space="preserve"> with any changes or concerns involving pupils with SEMH difficulties.</w:t>
      </w:r>
    </w:p>
    <w:p w14:paraId="730A618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staff members have a good understanding of the mental health support services that are available in their local area, both through the NHS and voluntary sector organisations.  </w:t>
      </w:r>
    </w:p>
    <w:p w14:paraId="1F1227B0" w14:textId="77777777" w:rsidR="008E432F" w:rsidRPr="00F3231E" w:rsidRDefault="008E432F">
      <w:pPr>
        <w:rPr>
          <w:rFonts w:ascii="Century Gothic" w:hAnsi="Century Gothic" w:cstheme="minorHAnsi"/>
          <w:color w:val="000000" w:themeColor="text1"/>
        </w:rPr>
      </w:pPr>
      <w:r w:rsidRPr="00F3231E">
        <w:rPr>
          <w:rFonts w:ascii="Century Gothic" w:hAnsi="Century Gothic"/>
          <w:color w:val="000000" w:themeColor="text1"/>
        </w:rPr>
        <w:br w:type="page"/>
      </w:r>
    </w:p>
    <w:p w14:paraId="193F17D2" w14:textId="4D7F133F"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The mental health lead is responsible for:</w:t>
      </w:r>
    </w:p>
    <w:p w14:paraId="2481A291" w14:textId="5EB2CA4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F3231E">
        <w:rPr>
          <w:rFonts w:ascii="Century Gothic" w:hAnsi="Century Gothic"/>
          <w:color w:val="000000" w:themeColor="text1"/>
        </w:rPr>
        <w:t xml:space="preserve">regards to </w:t>
      </w:r>
      <w:r w:rsidRPr="00F3231E">
        <w:rPr>
          <w:rFonts w:ascii="Century Gothic" w:hAnsi="Century Gothic"/>
          <w:color w:val="000000" w:themeColor="text1"/>
        </w:rPr>
        <w:t>pupils’ mental health and awareness.</w:t>
      </w:r>
    </w:p>
    <w:p w14:paraId="1C464EE6" w14:textId="463FC5BA"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Collaborating with the SENCO, headteacher and governing board, as part of the SLT, to outline and strategically develop SEMH policies and provisions for the school. </w:t>
      </w:r>
    </w:p>
    <w:p w14:paraId="504D8633" w14:textId="17914FCF"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Coordinating with the SENCO and mental health support teams to provide a high standard of care to pupils who have </w:t>
      </w:r>
      <w:r w:rsidR="0062261E" w:rsidRPr="00F3231E">
        <w:rPr>
          <w:rFonts w:ascii="Century Gothic" w:hAnsi="Century Gothic"/>
          <w:color w:val="000000" w:themeColor="text1"/>
        </w:rPr>
        <w:t>SEMH</w:t>
      </w:r>
      <w:r w:rsidRPr="00F3231E">
        <w:rPr>
          <w:rFonts w:ascii="Century Gothic" w:hAnsi="Century Gothic"/>
          <w:color w:val="000000" w:themeColor="text1"/>
        </w:rPr>
        <w:t xml:space="preserve"> difficulties. </w:t>
      </w:r>
    </w:p>
    <w:p w14:paraId="492238A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Advising on the deployment of the school’s budget and other resources </w:t>
      </w:r>
      <w:proofErr w:type="gramStart"/>
      <w:r w:rsidRPr="00F3231E">
        <w:rPr>
          <w:rFonts w:ascii="Century Gothic" w:hAnsi="Century Gothic"/>
          <w:color w:val="000000" w:themeColor="text1"/>
        </w:rPr>
        <w:t>in order to</w:t>
      </w:r>
      <w:proofErr w:type="gramEnd"/>
      <w:r w:rsidRPr="00F3231E">
        <w:rPr>
          <w:rFonts w:ascii="Century Gothic" w:hAnsi="Century Gothic"/>
          <w:color w:val="000000" w:themeColor="text1"/>
        </w:rPr>
        <w:t xml:space="preserve"> effectively meet the needs of pupils with SEMH difficulties.</w:t>
      </w:r>
    </w:p>
    <w:p w14:paraId="40E44E9C" w14:textId="2FFC467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Being a key point of contact with external agencies, especially the mental health support services, the LA</w:t>
      </w:r>
      <w:r w:rsidR="0062261E" w:rsidRPr="00F3231E">
        <w:rPr>
          <w:rFonts w:ascii="Century Gothic" w:hAnsi="Century Gothic"/>
          <w:color w:val="000000" w:themeColor="text1"/>
        </w:rPr>
        <w:t>,</w:t>
      </w:r>
      <w:r w:rsidRPr="00F3231E">
        <w:rPr>
          <w:rFonts w:ascii="Century Gothic" w:hAnsi="Century Gothic"/>
          <w:color w:val="000000" w:themeColor="text1"/>
        </w:rPr>
        <w:t xml:space="preserve"> LA support services and mental health support teams.</w:t>
      </w:r>
    </w:p>
    <w:p w14:paraId="11A89EC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Providing professional guidance to colleagues about mental health and working closely with staff members, parents and other agencies, including SEMH charities.</w:t>
      </w:r>
    </w:p>
    <w:p w14:paraId="0CDEEAB1" w14:textId="09BEDFFE"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Referring pupils with SEMH difficulties to external services</w:t>
      </w:r>
      <w:r w:rsidR="0058485B" w:rsidRPr="00F3231E">
        <w:rPr>
          <w:rFonts w:ascii="Century Gothic" w:hAnsi="Century Gothic"/>
          <w:color w:val="000000" w:themeColor="text1"/>
        </w:rPr>
        <w:t>,</w:t>
      </w:r>
      <w:r w:rsidR="0062261E" w:rsidRPr="00F3231E">
        <w:rPr>
          <w:rFonts w:ascii="Century Gothic" w:hAnsi="Century Gothic"/>
          <w:color w:val="000000" w:themeColor="text1"/>
        </w:rPr>
        <w:t xml:space="preserve"> e.g.</w:t>
      </w:r>
      <w:r w:rsidR="0043268C" w:rsidRPr="00F3231E">
        <w:rPr>
          <w:rFonts w:ascii="Century Gothic" w:hAnsi="Century Gothic"/>
          <w:color w:val="000000" w:themeColor="text1"/>
        </w:rPr>
        <w:t xml:space="preserve"> specialist children and young people’s mental health services</w:t>
      </w:r>
      <w:r w:rsidR="0062261E" w:rsidRPr="00F3231E">
        <w:rPr>
          <w:rFonts w:ascii="Century Gothic" w:hAnsi="Century Gothic"/>
          <w:color w:val="000000" w:themeColor="text1"/>
        </w:rPr>
        <w:t xml:space="preserve"> </w:t>
      </w:r>
      <w:r w:rsidR="0043268C" w:rsidRPr="00F3231E">
        <w:rPr>
          <w:rFonts w:ascii="Century Gothic" w:hAnsi="Century Gothic"/>
          <w:color w:val="000000" w:themeColor="text1"/>
        </w:rPr>
        <w:t>(</w:t>
      </w:r>
      <w:r w:rsidR="009E7889" w:rsidRPr="00F3231E">
        <w:rPr>
          <w:rFonts w:ascii="Century Gothic" w:hAnsi="Century Gothic"/>
          <w:color w:val="000000" w:themeColor="text1"/>
        </w:rPr>
        <w:t>CYPMHS</w:t>
      </w:r>
      <w:r w:rsidR="0043268C" w:rsidRPr="00F3231E">
        <w:rPr>
          <w:rFonts w:ascii="Century Gothic" w:hAnsi="Century Gothic"/>
          <w:color w:val="000000" w:themeColor="text1"/>
        </w:rPr>
        <w:t>),</w:t>
      </w:r>
      <w:r w:rsidRPr="00F3231E">
        <w:rPr>
          <w:rFonts w:ascii="Century Gothic" w:hAnsi="Century Gothic"/>
          <w:color w:val="000000" w:themeColor="text1"/>
        </w:rPr>
        <w:t xml:space="preserve"> to receive </w:t>
      </w:r>
      <w:r w:rsidR="0062261E" w:rsidRPr="00F3231E">
        <w:rPr>
          <w:rFonts w:ascii="Century Gothic" w:hAnsi="Century Gothic"/>
          <w:color w:val="000000" w:themeColor="text1"/>
        </w:rPr>
        <w:t>additional</w:t>
      </w:r>
      <w:r w:rsidRPr="00F3231E">
        <w:rPr>
          <w:rFonts w:ascii="Century Gothic" w:hAnsi="Century Gothic"/>
          <w:color w:val="000000" w:themeColor="text1"/>
        </w:rPr>
        <w:t xml:space="preserve"> support where required. </w:t>
      </w:r>
    </w:p>
    <w:p w14:paraId="5EDE51F4"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Overseeing the outcomes of interventions on pupils’ education and wellbeing.</w:t>
      </w:r>
    </w:p>
    <w:p w14:paraId="11FAECB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Liaising with parents of pupils with SEMH difficulties, where appropriate. </w:t>
      </w:r>
    </w:p>
    <w:p w14:paraId="6256D6C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Liaising with other schools, educational psychologists, health and social care professionals, and independent or voluntary bodies.</w:t>
      </w:r>
    </w:p>
    <w:p w14:paraId="38799A82"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Liaising with the potential future providers of education, such as secondary school teachers, to ensure that pupils and their parents are informed about options and a smooth transition is planned.</w:t>
      </w:r>
    </w:p>
    <w:p w14:paraId="2C293263"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Leading mental health CPD.</w:t>
      </w:r>
    </w:p>
    <w:p w14:paraId="437ECC8B"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Pr="00F3231E">
        <w:rPr>
          <w:rFonts w:ascii="Century Gothic" w:hAnsi="Century Gothic"/>
          <w:bCs/>
          <w:color w:val="000000" w:themeColor="text1"/>
          <w:szCs w:val="22"/>
        </w:rPr>
        <w:t>SENCO i</w:t>
      </w:r>
      <w:r w:rsidRPr="00F3231E">
        <w:rPr>
          <w:rFonts w:ascii="Century Gothic" w:hAnsi="Century Gothic"/>
          <w:color w:val="000000" w:themeColor="text1"/>
          <w:szCs w:val="22"/>
        </w:rPr>
        <w:t xml:space="preserve">s responsible for: </w:t>
      </w:r>
    </w:p>
    <w:p w14:paraId="7279BC65" w14:textId="77777777" w:rsidR="00FE5536" w:rsidRPr="00F3231E" w:rsidRDefault="00FE5536" w:rsidP="00552A94">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Collaborating with the governing board, headteacher and the </w:t>
      </w:r>
      <w:r w:rsidRPr="00F3231E">
        <w:rPr>
          <w:rFonts w:ascii="Century Gothic" w:hAnsi="Century Gothic"/>
          <w:bCs/>
          <w:color w:val="000000" w:themeColor="text1"/>
        </w:rPr>
        <w:t>mental health lead,</w:t>
      </w:r>
      <w:r w:rsidRPr="00F3231E">
        <w:rPr>
          <w:rFonts w:ascii="Century Gothic" w:hAnsi="Century Gothic"/>
          <w:color w:val="000000" w:themeColor="text1"/>
        </w:rPr>
        <w:t xml:space="preserve"> as part of the SLT, to determine the strategic development of SEMH policies and provisions in the school. </w:t>
      </w:r>
    </w:p>
    <w:p w14:paraId="433D6EF8" w14:textId="77777777" w:rsidR="00FE5536" w:rsidRPr="00F3231E" w:rsidRDefault="00FE5536" w:rsidP="00552A94">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lastRenderedPageBreak/>
        <w:t xml:space="preserve">Undertaking day-to-day responsibilities for the successful operation of the SEMH Policy. </w:t>
      </w:r>
    </w:p>
    <w:p w14:paraId="26D6F8BC" w14:textId="5483D07F" w:rsidR="00FE5536" w:rsidRPr="00F3231E" w:rsidRDefault="00FE5536" w:rsidP="00552A94">
      <w:pPr>
        <w:pStyle w:val="PolicyBullets"/>
        <w:spacing w:after="120"/>
        <w:ind w:left="1925" w:hanging="360"/>
        <w:contextualSpacing w:val="0"/>
        <w:jc w:val="both"/>
        <w:rPr>
          <w:rFonts w:ascii="Century Gothic" w:hAnsi="Century Gothic"/>
          <w:color w:val="000000" w:themeColor="text1"/>
        </w:rPr>
      </w:pPr>
      <w:r w:rsidRPr="00F3231E">
        <w:rPr>
          <w:rFonts w:ascii="Century Gothic" w:hAnsi="Century Gothic"/>
          <w:color w:val="000000" w:themeColor="text1"/>
        </w:rPr>
        <w:t xml:space="preserve">Supporting the </w:t>
      </w:r>
      <w:r w:rsidRPr="00F3231E">
        <w:rPr>
          <w:rFonts w:ascii="Century Gothic" w:hAnsi="Century Gothic"/>
          <w:bCs/>
          <w:color w:val="000000" w:themeColor="text1"/>
        </w:rPr>
        <w:t>subject teachers</w:t>
      </w:r>
      <w:r w:rsidRPr="00F3231E">
        <w:rPr>
          <w:rFonts w:ascii="Century Gothic" w:hAnsi="Century Gothic"/>
          <w:color w:val="000000" w:themeColor="text1"/>
        </w:rPr>
        <w:t xml:space="preserve"> in the further assessment of a pupil’s particular strengths and areas for </w:t>
      </w:r>
      <w:r w:rsidR="008E432F" w:rsidRPr="00F3231E">
        <w:rPr>
          <w:rFonts w:ascii="Century Gothic" w:hAnsi="Century Gothic"/>
          <w:color w:val="000000" w:themeColor="text1"/>
        </w:rPr>
        <w:t>improvement and</w:t>
      </w:r>
      <w:r w:rsidRPr="00F3231E">
        <w:rPr>
          <w:rFonts w:ascii="Century Gothic" w:hAnsi="Century Gothic"/>
          <w:color w:val="000000" w:themeColor="text1"/>
        </w:rPr>
        <w:t xml:space="preserve"> advising on </w:t>
      </w:r>
      <w:r w:rsidR="00FA684F" w:rsidRPr="00F3231E">
        <w:rPr>
          <w:rFonts w:ascii="Century Gothic" w:hAnsi="Century Gothic"/>
          <w:color w:val="000000" w:themeColor="text1"/>
        </w:rPr>
        <w:t xml:space="preserve">the </w:t>
      </w:r>
      <w:r w:rsidRPr="00F3231E">
        <w:rPr>
          <w:rFonts w:ascii="Century Gothic" w:hAnsi="Century Gothic"/>
          <w:color w:val="000000" w:themeColor="text1"/>
        </w:rPr>
        <w:t>effective implementation of support.</w:t>
      </w:r>
    </w:p>
    <w:p w14:paraId="20111991" w14:textId="66155AC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Teaching staff are responsible for: </w:t>
      </w:r>
    </w:p>
    <w:p w14:paraId="4B0E9E46"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Being aware of the signs of SEMH difficulties. </w:t>
      </w:r>
    </w:p>
    <w:p w14:paraId="0ADAD20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Planning and reviewing support for their pupils with SEMH difficulties in collaboration with parents, the SENCO and, where appropriate, the pupils themselves. </w:t>
      </w:r>
    </w:p>
    <w:p w14:paraId="07B80DE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Setting high expectations for every pupil and aiming to teach them the full curriculum, whatever their prior attainment.</w:t>
      </w:r>
    </w:p>
    <w:p w14:paraId="3AFAACC4" w14:textId="32106A75"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Planning lessons to address potential areas of difficulty to ensure that there are no barriers to every pupil achieving</w:t>
      </w:r>
      <w:r w:rsidR="00FA684F" w:rsidRPr="00F3231E">
        <w:rPr>
          <w:rFonts w:ascii="Century Gothic" w:hAnsi="Century Gothic"/>
          <w:color w:val="000000" w:themeColor="text1"/>
        </w:rPr>
        <w:t xml:space="preserve"> their full potential</w:t>
      </w:r>
      <w:r w:rsidRPr="00F3231E">
        <w:rPr>
          <w:rFonts w:ascii="Century Gothic" w:hAnsi="Century Gothic"/>
          <w:color w:val="000000" w:themeColor="text1"/>
        </w:rPr>
        <w:t>, and that every pupil with SEMH difficulties will be able to study the full national curriculum.</w:t>
      </w:r>
    </w:p>
    <w:p w14:paraId="3DC29E1D"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Being responsible and accountable for the progress and development of the pupils in their class.</w:t>
      </w:r>
    </w:p>
    <w:p w14:paraId="6E38A03D" w14:textId="73E9BDB1"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Being aware of the needs, outcomes </w:t>
      </w:r>
      <w:r w:rsidR="008E432F" w:rsidRPr="00F3231E">
        <w:rPr>
          <w:rFonts w:ascii="Century Gothic" w:hAnsi="Century Gothic"/>
          <w:color w:val="000000" w:themeColor="text1"/>
        </w:rPr>
        <w:t>sought,</w:t>
      </w:r>
      <w:r w:rsidRPr="00F3231E">
        <w:rPr>
          <w:rFonts w:ascii="Century Gothic" w:hAnsi="Century Gothic"/>
          <w:color w:val="000000" w:themeColor="text1"/>
        </w:rPr>
        <w:t xml:space="preserve"> and support provided to any pupils with SEMH difficulties.</w:t>
      </w:r>
    </w:p>
    <w:p w14:paraId="0D683EF9" w14:textId="12F9B68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Keeping the relevant figures of authority </w:t>
      </w:r>
      <w:r w:rsidR="008E432F" w:rsidRPr="00F3231E">
        <w:rPr>
          <w:rFonts w:ascii="Century Gothic" w:hAnsi="Century Gothic"/>
          <w:color w:val="000000" w:themeColor="text1"/>
        </w:rPr>
        <w:t>up to date</w:t>
      </w:r>
      <w:r w:rsidRPr="00F3231E">
        <w:rPr>
          <w:rFonts w:ascii="Century Gothic" w:hAnsi="Century Gothic"/>
          <w:color w:val="000000" w:themeColor="text1"/>
        </w:rPr>
        <w:t xml:space="preserve"> with any changes in behaviour, academic developments and causes of concern.</w:t>
      </w:r>
    </w:p>
    <w:p w14:paraId="73447ED7" w14:textId="7AA3C58C"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in collaboration with mental health support workers who are trained </w:t>
      </w:r>
      <w:r w:rsidR="0043268C" w:rsidRPr="00F3231E">
        <w:rPr>
          <w:rFonts w:ascii="Century Gothic" w:hAnsi="Century Gothic"/>
          <w:color w:val="000000" w:themeColor="text1"/>
          <w:szCs w:val="22"/>
        </w:rPr>
        <w:t>professionals</w:t>
      </w:r>
      <w:r w:rsidRPr="00F3231E">
        <w:rPr>
          <w:rFonts w:ascii="Century Gothic" w:hAnsi="Century Gothic"/>
          <w:color w:val="000000" w:themeColor="text1"/>
          <w:szCs w:val="22"/>
        </w:rPr>
        <w:t xml:space="preserve"> who act as a bridge between schools and mental health agencies. </w:t>
      </w:r>
    </w:p>
    <w:p w14:paraId="3DC01DDD" w14:textId="70950F5E" w:rsidR="00A23725" w:rsidRPr="00F3231E" w:rsidRDefault="00FE5536" w:rsidP="00552A94">
      <w:pPr>
        <w:pStyle w:val="Heading10"/>
        <w:rPr>
          <w:rFonts w:ascii="Century Gothic" w:hAnsi="Century Gothic"/>
          <w:color w:val="000000" w:themeColor="text1"/>
          <w:sz w:val="22"/>
          <w:szCs w:val="22"/>
        </w:rPr>
      </w:pPr>
      <w:bookmarkStart w:id="19" w:name="_[New_for_2019]"/>
      <w:bookmarkStart w:id="20" w:name="_Toc59476798"/>
      <w:bookmarkEnd w:id="19"/>
      <w:r w:rsidRPr="00F3231E">
        <w:rPr>
          <w:rFonts w:ascii="Century Gothic" w:hAnsi="Century Gothic"/>
          <w:color w:val="000000" w:themeColor="text1"/>
          <w:sz w:val="22"/>
          <w:szCs w:val="22"/>
        </w:rPr>
        <w:t>Creating a supportive whole-school culture</w:t>
      </w:r>
      <w:bookmarkEnd w:id="20"/>
    </w:p>
    <w:p w14:paraId="0A1791E4"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Senior leaders will clearly communicate their vision for good mental health and wellbeing with the whole school community.</w:t>
      </w:r>
    </w:p>
    <w:p w14:paraId="45448635" w14:textId="77DE877D"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utilises various strategies to support pupils who are experiencing high levels of psychological stress, or who are at risk of developing </w:t>
      </w:r>
      <w:r w:rsidR="003B49AC" w:rsidRPr="00F3231E">
        <w:rPr>
          <w:rFonts w:ascii="Century Gothic" w:hAnsi="Century Gothic"/>
          <w:color w:val="000000" w:themeColor="text1"/>
          <w:szCs w:val="22"/>
        </w:rPr>
        <w:t xml:space="preserve">SEMH </w:t>
      </w:r>
      <w:r w:rsidRPr="00F3231E">
        <w:rPr>
          <w:rFonts w:ascii="Century Gothic" w:hAnsi="Century Gothic"/>
          <w:color w:val="000000" w:themeColor="text1"/>
          <w:szCs w:val="22"/>
        </w:rPr>
        <w:t>problems, including:</w:t>
      </w:r>
    </w:p>
    <w:p w14:paraId="70DD89CD"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Teaching about mental health and wellbeing through curriculum subjects such as: </w:t>
      </w:r>
    </w:p>
    <w:p w14:paraId="7DFC628C" w14:textId="77777777" w:rsidR="00FE5536" w:rsidRPr="00F3231E" w:rsidRDefault="00FE5536" w:rsidP="008E432F">
      <w:pPr>
        <w:pStyle w:val="TSB-PolicyBullets"/>
        <w:numPr>
          <w:ilvl w:val="1"/>
          <w:numId w:val="8"/>
        </w:numPr>
        <w:rPr>
          <w:rFonts w:ascii="Century Gothic" w:hAnsi="Century Gothic"/>
          <w:color w:val="000000" w:themeColor="text1"/>
        </w:rPr>
      </w:pPr>
      <w:r w:rsidRPr="00F3231E">
        <w:rPr>
          <w:rFonts w:ascii="Century Gothic" w:hAnsi="Century Gothic"/>
          <w:color w:val="000000" w:themeColor="text1"/>
        </w:rPr>
        <w:t>PSHE</w:t>
      </w:r>
    </w:p>
    <w:p w14:paraId="565D9669" w14:textId="6AB42D27" w:rsidR="00FE5536" w:rsidRPr="00F3231E" w:rsidRDefault="003B49AC" w:rsidP="008E432F">
      <w:pPr>
        <w:pStyle w:val="TSB-PolicyBullets"/>
        <w:numPr>
          <w:ilvl w:val="1"/>
          <w:numId w:val="8"/>
        </w:numPr>
        <w:rPr>
          <w:rFonts w:ascii="Century Gothic" w:hAnsi="Century Gothic"/>
          <w:color w:val="000000" w:themeColor="text1"/>
        </w:rPr>
      </w:pPr>
      <w:r w:rsidRPr="00F3231E">
        <w:rPr>
          <w:rFonts w:ascii="Century Gothic" w:hAnsi="Century Gothic"/>
          <w:color w:val="000000" w:themeColor="text1"/>
        </w:rPr>
        <w:t xml:space="preserve">RSE </w:t>
      </w:r>
    </w:p>
    <w:p w14:paraId="5F60163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Counselling</w:t>
      </w:r>
    </w:p>
    <w:p w14:paraId="0441B85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lastRenderedPageBreak/>
        <w:t>Positive classroom management</w:t>
      </w:r>
    </w:p>
    <w:p w14:paraId="6849B273"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Developing pupils’ social skills</w:t>
      </w:r>
    </w:p>
    <w:p w14:paraId="6E4FE59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Working with parents</w:t>
      </w:r>
    </w:p>
    <w:p w14:paraId="0A28408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Peer support</w:t>
      </w:r>
    </w:p>
    <w:p w14:paraId="453F5C92" w14:textId="6A109EEA" w:rsidR="00FE5536" w:rsidRPr="00F3231E" w:rsidRDefault="00FE5536" w:rsidP="00F7619F">
      <w:pPr>
        <w:pStyle w:val="TSB-Level1Numbers"/>
        <w:spacing w:before="240"/>
        <w:rPr>
          <w:rFonts w:ascii="Century Gothic" w:hAnsi="Century Gothic"/>
          <w:color w:val="000000" w:themeColor="text1"/>
          <w:szCs w:val="22"/>
        </w:rPr>
      </w:pPr>
      <w:r w:rsidRPr="00F3231E">
        <w:rPr>
          <w:rFonts w:ascii="Century Gothic" w:hAnsi="Century Gothic"/>
          <w:color w:val="000000" w:themeColor="text1"/>
          <w:szCs w:val="22"/>
        </w:rPr>
        <w:t xml:space="preserve">The school’s </w:t>
      </w:r>
      <w:r w:rsidR="00FA684F" w:rsidRPr="00F3231E">
        <w:rPr>
          <w:rFonts w:ascii="Century Gothic" w:hAnsi="Century Gothic"/>
          <w:bCs/>
          <w:color w:val="000000" w:themeColor="text1"/>
          <w:szCs w:val="22"/>
        </w:rPr>
        <w:t>Behaviour Policy</w:t>
      </w:r>
      <w:r w:rsidR="00FA684F"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includes measures to prevent and tackle bullying</w:t>
      </w:r>
      <w:r w:rsidR="00DF1909"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and contains an individualised, graduated response when behaviour may be the result of mental health needs or other vulnerabilities.</w:t>
      </w:r>
    </w:p>
    <w:p w14:paraId="2ACF205C" w14:textId="4A26D9EC"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3B49AC" w:rsidRPr="00F3231E">
        <w:rPr>
          <w:rFonts w:ascii="Century Gothic" w:hAnsi="Century Gothic"/>
          <w:color w:val="000000" w:themeColor="text1"/>
          <w:szCs w:val="22"/>
        </w:rPr>
        <w:t>SLT</w:t>
      </w:r>
      <w:r w:rsidRPr="00F3231E">
        <w:rPr>
          <w:rFonts w:ascii="Century Gothic" w:hAnsi="Century Gothic"/>
          <w:color w:val="000000" w:themeColor="text1"/>
          <w:szCs w:val="22"/>
        </w:rPr>
        <w:t xml:space="preserve"> ensures that there are clear policies and processes in place to reduce stigma and make pupils feel comfortable enough to discuss mental health concerns.</w:t>
      </w:r>
    </w:p>
    <w:p w14:paraId="57FDB48F" w14:textId="5DA43F90" w:rsidR="00107A1C" w:rsidRPr="00F3231E" w:rsidRDefault="00107A1C"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Pupils know where to go for further information and support should they wish to talk about their mental health needs or concerns over a peer’s or family member’s mental health or wellbeing.</w:t>
      </w:r>
    </w:p>
    <w:p w14:paraId="0E467943" w14:textId="2A67873E" w:rsidR="00A23725" w:rsidRPr="00F3231E" w:rsidRDefault="00FE5536" w:rsidP="00552A94">
      <w:pPr>
        <w:pStyle w:val="Heading10"/>
        <w:rPr>
          <w:rFonts w:ascii="Century Gothic" w:hAnsi="Century Gothic"/>
          <w:color w:val="000000" w:themeColor="text1"/>
          <w:sz w:val="22"/>
          <w:szCs w:val="22"/>
        </w:rPr>
      </w:pPr>
      <w:bookmarkStart w:id="21" w:name="_[New_for_2019]_1"/>
      <w:bookmarkStart w:id="22" w:name="_Toc59476799"/>
      <w:bookmarkEnd w:id="21"/>
      <w:r w:rsidRPr="00F3231E">
        <w:rPr>
          <w:rFonts w:ascii="Century Gothic" w:hAnsi="Century Gothic"/>
          <w:color w:val="000000" w:themeColor="text1"/>
          <w:sz w:val="22"/>
          <w:szCs w:val="22"/>
        </w:rPr>
        <w:t>Staff training</w:t>
      </w:r>
      <w:bookmarkEnd w:id="22"/>
    </w:p>
    <w:p w14:paraId="39F6005D" w14:textId="71EAD08C"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FA684F" w:rsidRPr="00F3231E">
        <w:rPr>
          <w:rFonts w:ascii="Century Gothic" w:hAnsi="Century Gothic"/>
          <w:color w:val="000000" w:themeColor="text1"/>
          <w:szCs w:val="22"/>
        </w:rPr>
        <w:t>SLT</w:t>
      </w:r>
      <w:r w:rsidRPr="00F3231E">
        <w:rPr>
          <w:rFonts w:ascii="Century Gothic" w:hAnsi="Century Gothic"/>
          <w:color w:val="000000" w:themeColor="text1"/>
          <w:szCs w:val="22"/>
        </w:rPr>
        <w:t xml:space="preserve"> ensures that all teachers have a clear understanding of the needs of all pupils, including those with </w:t>
      </w:r>
      <w:r w:rsidR="00B06642" w:rsidRPr="00F3231E">
        <w:rPr>
          <w:rFonts w:ascii="Century Gothic" w:hAnsi="Century Gothic"/>
          <w:color w:val="000000" w:themeColor="text1"/>
          <w:szCs w:val="22"/>
        </w:rPr>
        <w:t>SEMH</w:t>
      </w:r>
      <w:r w:rsidRPr="00F3231E">
        <w:rPr>
          <w:rFonts w:ascii="Century Gothic" w:hAnsi="Century Gothic"/>
          <w:color w:val="000000" w:themeColor="text1"/>
          <w:szCs w:val="22"/>
        </w:rPr>
        <w:t xml:space="preserve"> needs.</w:t>
      </w:r>
    </w:p>
    <w:p w14:paraId="2D78C20F" w14:textId="60BC301C"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w:t>
      </w:r>
      <w:r w:rsidR="00FA684F" w:rsidRPr="00F3231E">
        <w:rPr>
          <w:rFonts w:ascii="Century Gothic" w:hAnsi="Century Gothic"/>
          <w:color w:val="000000" w:themeColor="text1"/>
          <w:szCs w:val="22"/>
        </w:rPr>
        <w:t xml:space="preserve"> SLT </w:t>
      </w:r>
      <w:r w:rsidRPr="00F3231E">
        <w:rPr>
          <w:rFonts w:ascii="Century Gothic" w:hAnsi="Century Gothic"/>
          <w:color w:val="000000" w:themeColor="text1"/>
          <w:szCs w:val="22"/>
        </w:rPr>
        <w:t xml:space="preserve">promotes </w:t>
      </w:r>
      <w:r w:rsidR="00B06642" w:rsidRPr="00F3231E">
        <w:rPr>
          <w:rFonts w:ascii="Century Gothic" w:hAnsi="Century Gothic"/>
          <w:color w:val="000000" w:themeColor="text1"/>
          <w:szCs w:val="22"/>
        </w:rPr>
        <w:t>CPD</w:t>
      </w:r>
      <w:r w:rsidRPr="00F3231E">
        <w:rPr>
          <w:rFonts w:ascii="Century Gothic" w:hAnsi="Century Gothic"/>
          <w:color w:val="000000" w:themeColor="text1"/>
          <w:szCs w:val="22"/>
        </w:rPr>
        <w:t xml:space="preserve"> to ensure that staff </w:t>
      </w:r>
      <w:r w:rsidR="00DF1909" w:rsidRPr="00F3231E">
        <w:rPr>
          <w:rFonts w:ascii="Century Gothic" w:hAnsi="Century Gothic"/>
          <w:color w:val="000000" w:themeColor="text1"/>
          <w:szCs w:val="22"/>
        </w:rPr>
        <w:t>can</w:t>
      </w:r>
      <w:r w:rsidRPr="00F3231E">
        <w:rPr>
          <w:rFonts w:ascii="Century Gothic" w:hAnsi="Century Gothic"/>
          <w:color w:val="000000" w:themeColor="text1"/>
          <w:szCs w:val="22"/>
        </w:rPr>
        <w:t xml:space="preserve"> recognise common symptoms of mental health problems, </w:t>
      </w:r>
      <w:r w:rsidR="00DF1909" w:rsidRPr="00F3231E">
        <w:rPr>
          <w:rFonts w:ascii="Century Gothic" w:hAnsi="Century Gothic"/>
          <w:color w:val="000000" w:themeColor="text1"/>
          <w:szCs w:val="22"/>
        </w:rPr>
        <w:t xml:space="preserve">understand </w:t>
      </w:r>
      <w:r w:rsidRPr="00F3231E">
        <w:rPr>
          <w:rFonts w:ascii="Century Gothic" w:hAnsi="Century Gothic"/>
          <w:color w:val="000000" w:themeColor="text1"/>
          <w:szCs w:val="22"/>
        </w:rPr>
        <w:t xml:space="preserve">what represents a concern, and </w:t>
      </w:r>
      <w:r w:rsidR="00DF1909" w:rsidRPr="00F3231E">
        <w:rPr>
          <w:rFonts w:ascii="Century Gothic" w:hAnsi="Century Gothic"/>
          <w:color w:val="000000" w:themeColor="text1"/>
          <w:szCs w:val="22"/>
        </w:rPr>
        <w:t xml:space="preserve">know </w:t>
      </w:r>
      <w:r w:rsidRPr="00F3231E">
        <w:rPr>
          <w:rFonts w:ascii="Century Gothic" w:hAnsi="Century Gothic"/>
          <w:color w:val="000000" w:themeColor="text1"/>
          <w:szCs w:val="22"/>
        </w:rPr>
        <w:t>what to do if they believe they have spotted a developing problem.</w:t>
      </w:r>
    </w:p>
    <w:p w14:paraId="0CB97DDD" w14:textId="59480ADF"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Clear processes are in place to help staff who identify </w:t>
      </w:r>
      <w:r w:rsidR="00B06642" w:rsidRPr="00F3231E">
        <w:rPr>
          <w:rFonts w:ascii="Century Gothic" w:hAnsi="Century Gothic"/>
          <w:color w:val="000000" w:themeColor="text1"/>
          <w:szCs w:val="22"/>
        </w:rPr>
        <w:t xml:space="preserve">SEMH problems in pupils </w:t>
      </w:r>
      <w:r w:rsidRPr="00F3231E">
        <w:rPr>
          <w:rFonts w:ascii="Century Gothic" w:hAnsi="Century Gothic"/>
          <w:color w:val="000000" w:themeColor="text1"/>
          <w:szCs w:val="22"/>
        </w:rPr>
        <w:t>escalate issues through clear referral and accountability systems.</w:t>
      </w:r>
    </w:p>
    <w:p w14:paraId="0D9D23BF" w14:textId="26780CD7" w:rsidR="00006BA7" w:rsidRPr="00F3231E" w:rsidRDefault="0063115A"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receive training to ensure they</w:t>
      </w:r>
      <w:r w:rsidR="00006BA7" w:rsidRPr="00F3231E">
        <w:rPr>
          <w:rFonts w:ascii="Century Gothic" w:hAnsi="Century Gothic"/>
          <w:color w:val="000000" w:themeColor="text1"/>
          <w:szCs w:val="22"/>
        </w:rPr>
        <w:t>:</w:t>
      </w:r>
    </w:p>
    <w:p w14:paraId="44E6BC0A" w14:textId="77777777" w:rsidR="00006BA7" w:rsidRPr="00F3231E" w:rsidRDefault="00006BA7" w:rsidP="008E432F">
      <w:pPr>
        <w:pStyle w:val="TSB-PolicyBullets"/>
        <w:rPr>
          <w:rFonts w:ascii="Century Gothic" w:hAnsi="Century Gothic"/>
          <w:color w:val="000000" w:themeColor="text1"/>
        </w:rPr>
      </w:pPr>
      <w:r w:rsidRPr="00F3231E">
        <w:rPr>
          <w:rFonts w:ascii="Century Gothic" w:hAnsi="Century Gothic"/>
          <w:color w:val="000000" w:themeColor="text1"/>
        </w:rPr>
        <w:t>Can recognise common suicide risk factors and warning signs.</w:t>
      </w:r>
    </w:p>
    <w:p w14:paraId="62C8B2F5" w14:textId="77777777" w:rsidR="00006BA7" w:rsidRPr="00F3231E" w:rsidRDefault="00006BA7" w:rsidP="008E432F">
      <w:pPr>
        <w:pStyle w:val="TSB-PolicyBullets"/>
        <w:rPr>
          <w:rFonts w:ascii="Century Gothic" w:hAnsi="Century Gothic"/>
          <w:color w:val="000000" w:themeColor="text1"/>
        </w:rPr>
      </w:pPr>
      <w:r w:rsidRPr="00F3231E">
        <w:rPr>
          <w:rFonts w:ascii="Century Gothic" w:hAnsi="Century Gothic"/>
          <w:color w:val="000000" w:themeColor="text1"/>
        </w:rPr>
        <w:t>Understand what to do if they have concerns about a pupil demonstrating suicidal behaviour.</w:t>
      </w:r>
    </w:p>
    <w:p w14:paraId="48864D5A" w14:textId="77777777" w:rsidR="00006BA7" w:rsidRPr="00F3231E" w:rsidRDefault="00006BA7"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Know what support is available for pupils and how to refer pupils to such support where needed. </w:t>
      </w:r>
    </w:p>
    <w:p w14:paraId="420E1C39" w14:textId="77777777" w:rsidR="008E432F" w:rsidRPr="00F3231E" w:rsidRDefault="008E432F">
      <w:pPr>
        <w:rPr>
          <w:rFonts w:ascii="Century Gothic" w:hAnsi="Century Gothic" w:cstheme="majorHAnsi"/>
          <w:b/>
          <w:color w:val="000000" w:themeColor="text1"/>
        </w:rPr>
      </w:pPr>
      <w:bookmarkStart w:id="23" w:name="_Identifying_signs_of"/>
      <w:bookmarkEnd w:id="23"/>
      <w:r w:rsidRPr="00F3231E">
        <w:rPr>
          <w:rFonts w:ascii="Century Gothic" w:hAnsi="Century Gothic"/>
          <w:color w:val="000000" w:themeColor="text1"/>
        </w:rPr>
        <w:br w:type="page"/>
      </w:r>
    </w:p>
    <w:p w14:paraId="5A75F737" w14:textId="4239E4DF" w:rsidR="00FE5536" w:rsidRPr="00F3231E" w:rsidRDefault="00FE5536" w:rsidP="00552A94">
      <w:pPr>
        <w:pStyle w:val="Heading10"/>
        <w:rPr>
          <w:rFonts w:ascii="Century Gothic" w:hAnsi="Century Gothic"/>
          <w:color w:val="000000" w:themeColor="text1"/>
          <w:sz w:val="22"/>
          <w:szCs w:val="22"/>
        </w:rPr>
      </w:pPr>
      <w:bookmarkStart w:id="24" w:name="_Toc59476800"/>
      <w:r w:rsidRPr="00F3231E">
        <w:rPr>
          <w:rFonts w:ascii="Century Gothic" w:hAnsi="Century Gothic"/>
          <w:color w:val="000000" w:themeColor="text1"/>
          <w:sz w:val="22"/>
          <w:szCs w:val="22"/>
        </w:rPr>
        <w:lastRenderedPageBreak/>
        <w:t>Identifying signs of SEMH difficulties</w:t>
      </w:r>
      <w:bookmarkEnd w:id="24"/>
    </w:p>
    <w:p w14:paraId="22CC4976" w14:textId="5E1A8444" w:rsidR="00ED06BE" w:rsidRPr="00F3231E" w:rsidRDefault="00006BA7">
      <w:pPr>
        <w:pStyle w:val="TSB-Level1Numbers"/>
        <w:rPr>
          <w:rFonts w:ascii="Century Gothic" w:hAnsi="Century Gothic"/>
          <w:color w:val="000000" w:themeColor="text1"/>
          <w:szCs w:val="22"/>
        </w:rPr>
      </w:pPr>
      <w:bookmarkStart w:id="25" w:name="_Hlk536009897"/>
      <w:r w:rsidRPr="00F3231E">
        <w:rPr>
          <w:rFonts w:ascii="Century Gothic" w:hAnsi="Century Gothic"/>
          <w:color w:val="000000" w:themeColor="text1"/>
          <w:szCs w:val="22"/>
        </w:rPr>
        <w:t>The school is</w:t>
      </w:r>
      <w:r w:rsidR="00ED06BE" w:rsidRPr="00F3231E">
        <w:rPr>
          <w:rFonts w:ascii="Century Gothic" w:hAnsi="Century Gothic"/>
          <w:color w:val="000000" w:themeColor="text1"/>
          <w:szCs w:val="22"/>
        </w:rPr>
        <w:t xml:space="preserve"> committed to </w:t>
      </w:r>
      <w:r w:rsidRPr="00F3231E">
        <w:rPr>
          <w:rFonts w:ascii="Century Gothic" w:hAnsi="Century Gothic"/>
          <w:color w:val="000000" w:themeColor="text1"/>
          <w:szCs w:val="22"/>
        </w:rPr>
        <w:t xml:space="preserve">identifying </w:t>
      </w:r>
      <w:r w:rsidR="00ED06BE" w:rsidRPr="00F3231E">
        <w:rPr>
          <w:rFonts w:ascii="Century Gothic" w:hAnsi="Century Gothic"/>
          <w:color w:val="000000" w:themeColor="text1"/>
          <w:szCs w:val="22"/>
        </w:rPr>
        <w:t>pupils with SEMH difficulties</w:t>
      </w:r>
      <w:r w:rsidRPr="00F3231E">
        <w:rPr>
          <w:rFonts w:ascii="Century Gothic" w:hAnsi="Century Gothic"/>
          <w:color w:val="000000" w:themeColor="text1"/>
          <w:szCs w:val="22"/>
        </w:rPr>
        <w:t xml:space="preserve"> at the earliest stage possible</w:t>
      </w:r>
      <w:r w:rsidR="00ED06BE" w:rsidRPr="00F3231E">
        <w:rPr>
          <w:rFonts w:ascii="Century Gothic" w:hAnsi="Century Gothic"/>
          <w:color w:val="000000" w:themeColor="text1"/>
          <w:szCs w:val="22"/>
        </w:rPr>
        <w:t>.</w:t>
      </w:r>
    </w:p>
    <w:p w14:paraId="122AF296" w14:textId="54FF379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are trained to know how to identify possible mental health problems and understand what to do if they spot signs of emerging difficulties.</w:t>
      </w:r>
    </w:p>
    <w:p w14:paraId="14A9193F"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the school suspects that a pupil is experiencing mental health difficulties, the following graduated response is employed:</w:t>
      </w:r>
    </w:p>
    <w:p w14:paraId="363A3491" w14:textId="77777777"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An assessment is undertaken to establish a clear analysis of the pupil’s needs</w:t>
      </w:r>
    </w:p>
    <w:p w14:paraId="71FF7EBB" w14:textId="77777777"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A plan is set out to determine how the pupil will be supported</w:t>
      </w:r>
    </w:p>
    <w:p w14:paraId="71ADC6E3" w14:textId="77777777"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Action is taken to provide that support</w:t>
      </w:r>
    </w:p>
    <w:p w14:paraId="32B3F584" w14:textId="7188177D"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Regular reviews are undertaken to assess the effectiveness of the provision</w:t>
      </w:r>
      <w:r w:rsidR="00FA684F" w:rsidRPr="00F3231E">
        <w:rPr>
          <w:rFonts w:ascii="Century Gothic" w:hAnsi="Century Gothic"/>
          <w:color w:val="000000" w:themeColor="text1"/>
        </w:rPr>
        <w:t>,</w:t>
      </w:r>
      <w:r w:rsidRPr="00F3231E">
        <w:rPr>
          <w:rFonts w:ascii="Century Gothic" w:hAnsi="Century Gothic"/>
          <w:color w:val="000000" w:themeColor="text1"/>
        </w:rPr>
        <w:t xml:space="preserve"> and changes are made as necessary</w:t>
      </w:r>
    </w:p>
    <w:p w14:paraId="3CDE96F4" w14:textId="5E054D90"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 strengths and difficulties questionnaire (SDQ) </w:t>
      </w:r>
      <w:proofErr w:type="gramStart"/>
      <w:r w:rsidRPr="00F3231E">
        <w:rPr>
          <w:rFonts w:ascii="Century Gothic" w:hAnsi="Century Gothic"/>
          <w:color w:val="000000" w:themeColor="text1"/>
          <w:szCs w:val="22"/>
        </w:rPr>
        <w:t>is</w:t>
      </w:r>
      <w:proofErr w:type="gramEnd"/>
      <w:r w:rsidRPr="00F3231E">
        <w:rPr>
          <w:rFonts w:ascii="Century Gothic" w:hAnsi="Century Gothic"/>
          <w:color w:val="000000" w:themeColor="text1"/>
          <w:szCs w:val="22"/>
        </w:rPr>
        <w:t xml:space="preserve"> utilised when a pupil is suspected of having SEMH difficulties. An SDQ can assist staff members in creating an overview of the pupil’s mental health and making a judgement about whether the pupil is likely to be suffering from any SEMH difficulties. </w:t>
      </w:r>
    </w:p>
    <w:p w14:paraId="4251EBDA" w14:textId="1BE3A39F" w:rsidR="00ED06BE" w:rsidRPr="00F3231E" w:rsidRDefault="00ED06BE" w:rsidP="00241C3E">
      <w:pPr>
        <w:pStyle w:val="TSB-Level1Numbers"/>
        <w:rPr>
          <w:rFonts w:ascii="Century Gothic" w:hAnsi="Century Gothic"/>
          <w:bCs/>
          <w:color w:val="000000" w:themeColor="text1"/>
          <w:szCs w:val="22"/>
        </w:rPr>
      </w:pPr>
      <w:r w:rsidRPr="00F3231E">
        <w:rPr>
          <w:rFonts w:ascii="Century Gothic" w:hAnsi="Century Gothic"/>
          <w:color w:val="000000" w:themeColor="text1"/>
          <w:szCs w:val="22"/>
        </w:rPr>
        <w:t xml:space="preserve">Staff members understand that persistent mental health difficulties can lead to a pupil developing SEND. If this occurs, the </w:t>
      </w:r>
      <w:r w:rsidRPr="00F3231E">
        <w:rPr>
          <w:rFonts w:ascii="Century Gothic" w:hAnsi="Century Gothic"/>
          <w:bCs/>
          <w:color w:val="000000" w:themeColor="text1"/>
          <w:szCs w:val="22"/>
        </w:rPr>
        <w:t xml:space="preserve">headteacher ensures that correct provisions are </w:t>
      </w:r>
      <w:r w:rsidR="0043268C" w:rsidRPr="00F3231E">
        <w:rPr>
          <w:rFonts w:ascii="Century Gothic" w:hAnsi="Century Gothic"/>
          <w:bCs/>
          <w:color w:val="000000" w:themeColor="text1"/>
          <w:szCs w:val="22"/>
        </w:rPr>
        <w:t>implemented</w:t>
      </w:r>
      <w:r w:rsidRPr="00F3231E">
        <w:rPr>
          <w:rFonts w:ascii="Century Gothic" w:hAnsi="Century Gothic"/>
          <w:bCs/>
          <w:color w:val="000000" w:themeColor="text1"/>
          <w:szCs w:val="22"/>
        </w:rPr>
        <w:t xml:space="preserve"> to provide the best learning conditions for the pupil, such as providing school counselling. Both the pupil and their parents are involved in any decision-making concerning what support the pupil needs. </w:t>
      </w:r>
    </w:p>
    <w:p w14:paraId="687F2EE5" w14:textId="77777777" w:rsidR="0043268C" w:rsidRPr="00F3231E" w:rsidRDefault="0043268C" w:rsidP="0043268C">
      <w:pPr>
        <w:pStyle w:val="TSB-Level1Numbers"/>
        <w:rPr>
          <w:rFonts w:ascii="Century Gothic" w:hAnsi="Century Gothic"/>
          <w:color w:val="000000" w:themeColor="text1"/>
          <w:szCs w:val="22"/>
        </w:rPr>
      </w:pPr>
      <w:r w:rsidRPr="00F3231E">
        <w:rPr>
          <w:rFonts w:ascii="Century Gothic" w:hAnsi="Century Gothic"/>
          <w:bCs/>
          <w:color w:val="000000" w:themeColor="text1"/>
          <w:szCs w:val="22"/>
        </w:rPr>
        <w:t>Where appropriate, the headteacher asks parents to give consent to their child’s GP to share relevant information regarding</w:t>
      </w:r>
      <w:r w:rsidRPr="00F3231E">
        <w:rPr>
          <w:rFonts w:ascii="Century Gothic" w:hAnsi="Century Gothic"/>
          <w:color w:val="000000" w:themeColor="text1"/>
          <w:szCs w:val="22"/>
        </w:rPr>
        <w:t xml:space="preserve"> SEMH with the school. </w:t>
      </w:r>
    </w:p>
    <w:p w14:paraId="5BD1E289" w14:textId="0708D279"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possible, the school is aware of any support programmes GPs are offering to pupils who are diagnosed with SEMH difficulties, especially when these may impact the pupil’s behaviour and attainment at school. </w:t>
      </w:r>
    </w:p>
    <w:p w14:paraId="1531F721" w14:textId="119587A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discuss concerns regarding SEMH difficulties with the parents of pupils who have SEMH difficulties. </w:t>
      </w:r>
    </w:p>
    <w:p w14:paraId="38E273B9" w14:textId="30828B68"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consider all previous assessments and progress over time, and then refer the pupil to the appropriate services. </w:t>
      </w:r>
    </w:p>
    <w:p w14:paraId="627E45AA" w14:textId="1B2AD7E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take any concerns expressed by parents, other pupils, colleagues and the pupil in question seriously.  </w:t>
      </w:r>
    </w:p>
    <w:p w14:paraId="21437336" w14:textId="55AA229E"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 xml:space="preserve">The assessment, intervention and support processes available from the LA are in line with the local offer.  </w:t>
      </w:r>
    </w:p>
    <w:p w14:paraId="33A79A09" w14:textId="7AFEF5D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All assessments are in line with the provisions outlined in the school’s SEND Policy. </w:t>
      </w:r>
    </w:p>
    <w:p w14:paraId="0B95DED5" w14:textId="4BAF084B"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are aware of factors that put pupils at risk of SEMH difficulties, such as low self-esteem, physical illnesses, academic difficulties and family problems.   </w:t>
      </w:r>
    </w:p>
    <w:p w14:paraId="0F92580A"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are aware that risks are cumulative and that exposure to multiple risk factors can increase the risk of SEMH difficulties. </w:t>
      </w:r>
    </w:p>
    <w:p w14:paraId="7C48361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promote resilience to help encourage positive SEMH. </w:t>
      </w:r>
    </w:p>
    <w:p w14:paraId="79512FD4"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understand that familial loss or separation, significant changes in a pupil’s life or traumatic events are likely to cause SEMH difficulties. </w:t>
      </w:r>
    </w:p>
    <w:p w14:paraId="3AA4DFDC" w14:textId="1BCCEE1F"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understand what indicators they should be aware of that may point to SEMH difficulties, such as behavioural problems, </w:t>
      </w:r>
      <w:r w:rsidR="000B63CF" w:rsidRPr="00F3231E">
        <w:rPr>
          <w:rFonts w:ascii="Century Gothic" w:hAnsi="Century Gothic"/>
          <w:color w:val="000000" w:themeColor="text1"/>
          <w:szCs w:val="22"/>
        </w:rPr>
        <w:t xml:space="preserve">pupils </w:t>
      </w:r>
      <w:r w:rsidRPr="00F3231E">
        <w:rPr>
          <w:rFonts w:ascii="Century Gothic" w:hAnsi="Century Gothic"/>
          <w:color w:val="000000" w:themeColor="text1"/>
          <w:szCs w:val="22"/>
        </w:rPr>
        <w:t xml:space="preserve">distancing </w:t>
      </w:r>
      <w:r w:rsidR="000B63CF" w:rsidRPr="00F3231E">
        <w:rPr>
          <w:rFonts w:ascii="Century Gothic" w:hAnsi="Century Gothic"/>
          <w:color w:val="000000" w:themeColor="text1"/>
          <w:szCs w:val="22"/>
        </w:rPr>
        <w:t xml:space="preserve">themselves </w:t>
      </w:r>
      <w:r w:rsidRPr="00F3231E">
        <w:rPr>
          <w:rFonts w:ascii="Century Gothic" w:hAnsi="Century Gothic"/>
          <w:color w:val="000000" w:themeColor="text1"/>
          <w:szCs w:val="22"/>
        </w:rPr>
        <w:t xml:space="preserve">from other pupils or changes in attitude. </w:t>
      </w:r>
    </w:p>
    <w:p w14:paraId="622CE0E6" w14:textId="47642EC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understand that </w:t>
      </w:r>
      <w:r w:rsidR="0064710B" w:rsidRPr="00F3231E">
        <w:rPr>
          <w:rFonts w:ascii="Century Gothic" w:hAnsi="Century Gothic"/>
          <w:color w:val="000000" w:themeColor="text1"/>
          <w:szCs w:val="22"/>
        </w:rPr>
        <w:t xml:space="preserve">where </w:t>
      </w:r>
      <w:r w:rsidRPr="00F3231E">
        <w:rPr>
          <w:rFonts w:ascii="Century Gothic" w:hAnsi="Century Gothic"/>
          <w:color w:val="000000" w:themeColor="text1"/>
          <w:szCs w:val="22"/>
        </w:rPr>
        <w:t xml:space="preserve">SEMH difficulties may lead to a pupil developing SEND, </w:t>
      </w:r>
      <w:r w:rsidR="0064710B" w:rsidRPr="00F3231E">
        <w:rPr>
          <w:rFonts w:ascii="Century Gothic" w:hAnsi="Century Gothic"/>
          <w:color w:val="000000" w:themeColor="text1"/>
          <w:szCs w:val="22"/>
        </w:rPr>
        <w:t>it could result in</w:t>
      </w:r>
      <w:r w:rsidRPr="00F3231E">
        <w:rPr>
          <w:rFonts w:ascii="Century Gothic" w:hAnsi="Century Gothic"/>
          <w:color w:val="000000" w:themeColor="text1"/>
          <w:szCs w:val="22"/>
        </w:rPr>
        <w:t xml:space="preserve"> a pupil requiring an EHC plan. </w:t>
      </w:r>
    </w:p>
    <w:p w14:paraId="6EBCB98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Poor behaviour is managed in line with the school’s Behavioural Policy. </w:t>
      </w:r>
    </w:p>
    <w:p w14:paraId="59279344"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will observe, identify and monitor the behaviour of pupils potentially displaying signs of SEMH difficulties; however, only medical professionals will make a diagnosis of a mental health condition. </w:t>
      </w:r>
    </w:p>
    <w:p w14:paraId="5E497C55" w14:textId="465775F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Pupils’ data is</w:t>
      </w:r>
      <w:r w:rsidR="0043268C" w:rsidRPr="00F3231E">
        <w:rPr>
          <w:rFonts w:ascii="Century Gothic" w:hAnsi="Century Gothic"/>
          <w:color w:val="000000" w:themeColor="text1"/>
          <w:szCs w:val="22"/>
        </w:rPr>
        <w:t xml:space="preserve"> reviewed on a termly basis by the SLT</w:t>
      </w:r>
      <w:r w:rsidRPr="00F3231E">
        <w:rPr>
          <w:rFonts w:ascii="Century Gothic" w:hAnsi="Century Gothic"/>
          <w:color w:val="000000" w:themeColor="text1"/>
          <w:szCs w:val="22"/>
        </w:rPr>
        <w:t xml:space="preserve"> so that patterns of attainment, attendance or behaviour are noticed and can be acted upon if necessary. </w:t>
      </w:r>
    </w:p>
    <w:p w14:paraId="4433A08C" w14:textId="3A50FFE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An effective pastoral system is in place so that </w:t>
      </w:r>
      <w:r w:rsidR="0043268C" w:rsidRPr="00F3231E">
        <w:rPr>
          <w:rFonts w:ascii="Century Gothic" w:hAnsi="Century Gothic"/>
          <w:color w:val="000000" w:themeColor="text1"/>
          <w:szCs w:val="22"/>
        </w:rPr>
        <w:t xml:space="preserve">every pupil </w:t>
      </w:r>
      <w:r w:rsidR="00ED62FB" w:rsidRPr="00F3231E">
        <w:rPr>
          <w:rFonts w:ascii="Century Gothic" w:hAnsi="Century Gothic"/>
          <w:color w:val="000000" w:themeColor="text1"/>
          <w:szCs w:val="22"/>
        </w:rPr>
        <w:t xml:space="preserve">is well known by </w:t>
      </w:r>
      <w:r w:rsidRPr="00F3231E">
        <w:rPr>
          <w:rFonts w:ascii="Century Gothic" w:hAnsi="Century Gothic"/>
          <w:color w:val="000000" w:themeColor="text1"/>
          <w:szCs w:val="22"/>
        </w:rPr>
        <w:t>at least one member of staff</w:t>
      </w:r>
      <w:r w:rsidR="00ED62FB" w:rsidRPr="00F3231E">
        <w:rPr>
          <w:rFonts w:ascii="Century Gothic" w:hAnsi="Century Gothic"/>
          <w:color w:val="000000" w:themeColor="text1"/>
          <w:szCs w:val="22"/>
        </w:rPr>
        <w:t>, for example,</w:t>
      </w:r>
      <w:r w:rsidRPr="00F3231E">
        <w:rPr>
          <w:rFonts w:ascii="Century Gothic" w:hAnsi="Century Gothic"/>
          <w:color w:val="000000" w:themeColor="text1"/>
          <w:szCs w:val="22"/>
        </w:rPr>
        <w:t xml:space="preserve"> a form tutor</w:t>
      </w:r>
      <w:r w:rsidR="000B63CF" w:rsidRPr="00F3231E">
        <w:rPr>
          <w:rFonts w:ascii="Century Gothic" w:hAnsi="Century Gothic"/>
          <w:color w:val="000000" w:themeColor="text1"/>
          <w:szCs w:val="22"/>
        </w:rPr>
        <w:t xml:space="preserve">, </w:t>
      </w:r>
      <w:r w:rsidR="00ED62FB" w:rsidRPr="00F3231E">
        <w:rPr>
          <w:rFonts w:ascii="Century Gothic" w:hAnsi="Century Gothic"/>
          <w:color w:val="000000" w:themeColor="text1"/>
          <w:szCs w:val="22"/>
        </w:rPr>
        <w:t>who can</w:t>
      </w:r>
      <w:r w:rsidRPr="00F3231E">
        <w:rPr>
          <w:rFonts w:ascii="Century Gothic" w:hAnsi="Century Gothic"/>
          <w:color w:val="000000" w:themeColor="text1"/>
          <w:szCs w:val="22"/>
        </w:rPr>
        <w:t xml:space="preserve"> spot where </w:t>
      </w:r>
      <w:r w:rsidR="009B31BE" w:rsidRPr="00F3231E">
        <w:rPr>
          <w:rFonts w:ascii="Century Gothic" w:hAnsi="Century Gothic"/>
          <w:color w:val="000000" w:themeColor="text1"/>
          <w:szCs w:val="22"/>
        </w:rPr>
        <w:t>disruptive</w:t>
      </w:r>
      <w:r w:rsidRPr="00F3231E">
        <w:rPr>
          <w:rFonts w:ascii="Century Gothic" w:hAnsi="Century Gothic"/>
          <w:color w:val="000000" w:themeColor="text1"/>
          <w:szCs w:val="22"/>
        </w:rPr>
        <w:t xml:space="preserve"> or unusual behaviour may need investigating and addressing. </w:t>
      </w:r>
    </w:p>
    <w:p w14:paraId="0BA2E245" w14:textId="1BE7C45E"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members are mindful that some groups of pupils are more vulnerable to mental health difficulties than others</w:t>
      </w:r>
      <w:r w:rsidR="009B04CB" w:rsidRPr="00F3231E">
        <w:rPr>
          <w:rFonts w:ascii="Century Gothic" w:hAnsi="Century Gothic"/>
          <w:color w:val="000000" w:themeColor="text1"/>
          <w:szCs w:val="22"/>
        </w:rPr>
        <w:t>;</w:t>
      </w:r>
      <w:r w:rsidR="00CE46AC" w:rsidRPr="00F3231E">
        <w:rPr>
          <w:rFonts w:ascii="Century Gothic" w:hAnsi="Century Gothic"/>
          <w:color w:val="000000" w:themeColor="text1"/>
          <w:szCs w:val="22"/>
        </w:rPr>
        <w:t xml:space="preserve"> </w:t>
      </w:r>
      <w:r w:rsidR="009B04CB" w:rsidRPr="00F3231E">
        <w:rPr>
          <w:rFonts w:ascii="Century Gothic" w:hAnsi="Century Gothic"/>
          <w:color w:val="000000" w:themeColor="text1"/>
          <w:szCs w:val="22"/>
        </w:rPr>
        <w:t>t</w:t>
      </w:r>
      <w:r w:rsidRPr="00F3231E">
        <w:rPr>
          <w:rFonts w:ascii="Century Gothic" w:hAnsi="Century Gothic"/>
          <w:color w:val="000000" w:themeColor="text1"/>
          <w:szCs w:val="22"/>
        </w:rPr>
        <w:t>hese include LAC, pupils with SEND and pupils from disadvantaged backgrounds.</w:t>
      </w:r>
    </w:p>
    <w:p w14:paraId="4A459F1E" w14:textId="77777777" w:rsidR="008E432F" w:rsidRPr="00F3231E" w:rsidRDefault="008E432F">
      <w:pPr>
        <w:rPr>
          <w:rFonts w:ascii="Century Gothic" w:hAnsi="Century Gothic" w:cstheme="minorHAnsi"/>
          <w:color w:val="000000" w:themeColor="text1"/>
        </w:rPr>
      </w:pPr>
      <w:r w:rsidRPr="00F3231E">
        <w:rPr>
          <w:rFonts w:ascii="Century Gothic" w:hAnsi="Century Gothic"/>
          <w:color w:val="000000" w:themeColor="text1"/>
        </w:rPr>
        <w:br w:type="page"/>
      </w:r>
    </w:p>
    <w:p w14:paraId="02CF2884" w14:textId="325D8F0C"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Staff members are aware of the signs that may indicate if a pupil is struggling with their SEMH. The signs of SEMH difficulties may include, but are not limited to, the following list:</w:t>
      </w:r>
    </w:p>
    <w:p w14:paraId="6052135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Anxiety</w:t>
      </w:r>
    </w:p>
    <w:p w14:paraId="47BBC93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Low mood</w:t>
      </w:r>
    </w:p>
    <w:p w14:paraId="0A233C1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Being withdrawn </w:t>
      </w:r>
    </w:p>
    <w:p w14:paraId="04C4200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Avoiding risks </w:t>
      </w:r>
    </w:p>
    <w:p w14:paraId="730DB42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Unable to make choices </w:t>
      </w:r>
    </w:p>
    <w:p w14:paraId="6FC5804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Low self-worth</w:t>
      </w:r>
    </w:p>
    <w:p w14:paraId="06D6251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Isolating themselves</w:t>
      </w:r>
    </w:p>
    <w:p w14:paraId="6059B75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Refusing to accept praise </w:t>
      </w:r>
    </w:p>
    <w:p w14:paraId="6CDBC2E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Failure to engage </w:t>
      </w:r>
    </w:p>
    <w:p w14:paraId="45D1BFA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Poor personal presentation </w:t>
      </w:r>
    </w:p>
    <w:p w14:paraId="1AB28DD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Lethargy/apathy </w:t>
      </w:r>
    </w:p>
    <w:p w14:paraId="4EF8239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Daydreaming</w:t>
      </w:r>
    </w:p>
    <w:p w14:paraId="207ADB7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Unable to make and maintain friendships </w:t>
      </w:r>
    </w:p>
    <w:p w14:paraId="2442E64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Speech anxiety/reluctance to speak</w:t>
      </w:r>
    </w:p>
    <w:p w14:paraId="358947E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Task avoidance </w:t>
      </w:r>
    </w:p>
    <w:p w14:paraId="6E972F8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Challenging behaviour </w:t>
      </w:r>
    </w:p>
    <w:p w14:paraId="3907D92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Restlessness/over-activity </w:t>
      </w:r>
    </w:p>
    <w:p w14:paraId="7D22E8D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Non-compliance </w:t>
      </w:r>
    </w:p>
    <w:p w14:paraId="3F4C408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Mood swings </w:t>
      </w:r>
    </w:p>
    <w:p w14:paraId="6B533CA6"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Impulsivity </w:t>
      </w:r>
    </w:p>
    <w:p w14:paraId="734A9773"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Physical aggression </w:t>
      </w:r>
    </w:p>
    <w:p w14:paraId="0FA10D64"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Verbal aggression </w:t>
      </w:r>
    </w:p>
    <w:p w14:paraId="308B7D7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Perceived injustices </w:t>
      </w:r>
    </w:p>
    <w:p w14:paraId="7259D4D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Disproportionate reactions to situations </w:t>
      </w:r>
    </w:p>
    <w:p w14:paraId="7B46167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Difficulties with change/transitions</w:t>
      </w:r>
    </w:p>
    <w:p w14:paraId="4AD7AFA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Absconding </w:t>
      </w:r>
    </w:p>
    <w:p w14:paraId="4F7AD2A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Eating issues</w:t>
      </w:r>
    </w:p>
    <w:p w14:paraId="35F0AFA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Lack of empathy</w:t>
      </w:r>
    </w:p>
    <w:p w14:paraId="6D8F8915"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Lack of personal boundaries </w:t>
      </w:r>
    </w:p>
    <w:p w14:paraId="368AEEA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Poor awareness of personal space</w:t>
      </w:r>
    </w:p>
    <w:p w14:paraId="389AEC32" w14:textId="690D2FD1" w:rsidR="00FE5536" w:rsidRPr="00F3231E" w:rsidRDefault="00FE5536" w:rsidP="00552A94">
      <w:pPr>
        <w:pStyle w:val="Heading10"/>
        <w:rPr>
          <w:rFonts w:ascii="Century Gothic" w:hAnsi="Century Gothic"/>
          <w:color w:val="000000" w:themeColor="text1"/>
          <w:sz w:val="22"/>
          <w:szCs w:val="22"/>
        </w:rPr>
      </w:pPr>
      <w:bookmarkStart w:id="26" w:name="_[New_for_2019]_2"/>
      <w:bookmarkStart w:id="27" w:name="_Toc59476801"/>
      <w:bookmarkEnd w:id="25"/>
      <w:bookmarkEnd w:id="26"/>
      <w:r w:rsidRPr="00F3231E">
        <w:rPr>
          <w:rFonts w:ascii="Century Gothic" w:hAnsi="Century Gothic"/>
          <w:color w:val="000000" w:themeColor="text1"/>
          <w:sz w:val="22"/>
          <w:szCs w:val="22"/>
        </w:rPr>
        <w:lastRenderedPageBreak/>
        <w:t>Vulnerable groups</w:t>
      </w:r>
      <w:bookmarkEnd w:id="27"/>
    </w:p>
    <w:p w14:paraId="55C65C39" w14:textId="71AE19C6"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Some pupils are particular</w:t>
      </w:r>
      <w:r w:rsidR="009B04CB" w:rsidRPr="00F3231E">
        <w:rPr>
          <w:rFonts w:ascii="Century Gothic" w:hAnsi="Century Gothic"/>
          <w:color w:val="000000" w:themeColor="text1"/>
          <w:szCs w:val="22"/>
        </w:rPr>
        <w:t>ly</w:t>
      </w:r>
      <w:r w:rsidRPr="00F3231E">
        <w:rPr>
          <w:rFonts w:ascii="Century Gothic" w:hAnsi="Century Gothic"/>
          <w:color w:val="000000" w:themeColor="text1"/>
          <w:szCs w:val="22"/>
        </w:rPr>
        <w:t xml:space="preserve"> vulnerable to SEMH</w:t>
      </w:r>
      <w:r w:rsidR="00CE46AC" w:rsidRPr="00F3231E">
        <w:rPr>
          <w:rFonts w:ascii="Century Gothic" w:hAnsi="Century Gothic"/>
          <w:color w:val="000000" w:themeColor="text1"/>
          <w:szCs w:val="22"/>
        </w:rPr>
        <w:t xml:space="preserve"> difficulties</w:t>
      </w:r>
      <w:r w:rsidRPr="00F3231E">
        <w:rPr>
          <w:rFonts w:ascii="Century Gothic" w:hAnsi="Century Gothic"/>
          <w:color w:val="000000" w:themeColor="text1"/>
          <w:szCs w:val="22"/>
        </w:rPr>
        <w:t>. These ‘vulnerable groups’ are more likely to experience a range of adverse circumstances that increase the risk of mental health problems.</w:t>
      </w:r>
    </w:p>
    <w:p w14:paraId="35CCCBFA" w14:textId="77777777"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are aware of the increased likelihood of SEMH difficulties in pupils in vulnerable groups and remain vigilant to early signs of difficulties. </w:t>
      </w:r>
    </w:p>
    <w:p w14:paraId="0CBA046C" w14:textId="77777777"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Vulnerable groups include the following:</w:t>
      </w:r>
    </w:p>
    <w:p w14:paraId="57486B77" w14:textId="77777777"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Pupils who have experienced abuse, neglect, exploitation or other adverse contextual circumstances</w:t>
      </w:r>
    </w:p>
    <w:p w14:paraId="104F91F8" w14:textId="6CE1C9AC"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Children in </w:t>
      </w:r>
      <w:r w:rsidR="009B31BE" w:rsidRPr="00F3231E">
        <w:rPr>
          <w:rFonts w:ascii="Century Gothic" w:hAnsi="Century Gothic"/>
          <w:color w:val="000000" w:themeColor="text1"/>
        </w:rPr>
        <w:t>n</w:t>
      </w:r>
      <w:r w:rsidRPr="00F3231E">
        <w:rPr>
          <w:rFonts w:ascii="Century Gothic" w:hAnsi="Century Gothic"/>
          <w:color w:val="000000" w:themeColor="text1"/>
        </w:rPr>
        <w:t>eed</w:t>
      </w:r>
    </w:p>
    <w:p w14:paraId="579F937C" w14:textId="3CA9307C"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LAC</w:t>
      </w:r>
    </w:p>
    <w:p w14:paraId="1FE9E553" w14:textId="1111DF9A"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Previously </w:t>
      </w:r>
      <w:r w:rsidR="003D0DD6" w:rsidRPr="00F3231E">
        <w:rPr>
          <w:rFonts w:ascii="Century Gothic" w:hAnsi="Century Gothic"/>
          <w:color w:val="000000" w:themeColor="text1"/>
        </w:rPr>
        <w:t>LAC</w:t>
      </w:r>
      <w:r w:rsidRPr="00F3231E">
        <w:rPr>
          <w:rFonts w:ascii="Century Gothic" w:hAnsi="Century Gothic"/>
          <w:color w:val="000000" w:themeColor="text1"/>
        </w:rPr>
        <w:t xml:space="preserve"> (PLAC)</w:t>
      </w:r>
    </w:p>
    <w:p w14:paraId="6B0F5C7E" w14:textId="41B5CD6E"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Socio-economically disadvantage</w:t>
      </w:r>
      <w:r w:rsidR="009B31BE" w:rsidRPr="00F3231E">
        <w:rPr>
          <w:rFonts w:ascii="Century Gothic" w:hAnsi="Century Gothic"/>
          <w:color w:val="000000" w:themeColor="text1"/>
        </w:rPr>
        <w:t>d</w:t>
      </w:r>
      <w:r w:rsidRPr="00F3231E">
        <w:rPr>
          <w:rFonts w:ascii="Century Gothic" w:hAnsi="Century Gothic"/>
          <w:color w:val="000000" w:themeColor="text1"/>
        </w:rPr>
        <w:t xml:space="preserve"> pupils</w:t>
      </w:r>
      <w:r w:rsidR="009B31BE" w:rsidRPr="00F3231E">
        <w:rPr>
          <w:rFonts w:ascii="Century Gothic" w:hAnsi="Century Gothic"/>
          <w:color w:val="000000" w:themeColor="text1"/>
        </w:rPr>
        <w:t>,</w:t>
      </w:r>
      <w:r w:rsidRPr="00F3231E">
        <w:rPr>
          <w:rFonts w:ascii="Century Gothic" w:hAnsi="Century Gothic"/>
          <w:color w:val="000000" w:themeColor="text1"/>
        </w:rPr>
        <w:t xml:space="preserve"> including those in receipt</w:t>
      </w:r>
      <w:r w:rsidR="00ED62FB" w:rsidRPr="00F3231E">
        <w:rPr>
          <w:rFonts w:ascii="Century Gothic" w:hAnsi="Century Gothic"/>
          <w:color w:val="000000" w:themeColor="text1"/>
        </w:rPr>
        <w:t xml:space="preserve"> of, or previously in receipt of,</w:t>
      </w:r>
      <w:r w:rsidRPr="00F3231E">
        <w:rPr>
          <w:rFonts w:ascii="Century Gothic" w:hAnsi="Century Gothic"/>
          <w:color w:val="000000" w:themeColor="text1"/>
        </w:rPr>
        <w:t xml:space="preserve"> free school meals and the pupil premium</w:t>
      </w:r>
    </w:p>
    <w:p w14:paraId="6629AD96" w14:textId="21A088FE" w:rsidR="00FE5536" w:rsidRPr="00F3231E" w:rsidRDefault="009B31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w:t>
      </w:r>
      <w:r w:rsidR="00FE5536" w:rsidRPr="00F3231E">
        <w:rPr>
          <w:rFonts w:ascii="Century Gothic" w:hAnsi="Century Gothic"/>
          <w:color w:val="000000" w:themeColor="text1"/>
          <w:szCs w:val="22"/>
        </w:rPr>
        <w:t>hese circumstances can have a far-reaching impact on behaviour and emotional states. These factors will be considered when discussing the possible exclusion of vulnerable pupils.</w:t>
      </w:r>
    </w:p>
    <w:p w14:paraId="585F4B6F" w14:textId="0DF2C9D2" w:rsidR="00FE5536" w:rsidRPr="00F3231E" w:rsidRDefault="00FE5536" w:rsidP="00552A94">
      <w:pPr>
        <w:pStyle w:val="Heading10"/>
        <w:rPr>
          <w:rFonts w:ascii="Century Gothic" w:hAnsi="Century Gothic"/>
          <w:color w:val="000000" w:themeColor="text1"/>
          <w:sz w:val="22"/>
          <w:szCs w:val="22"/>
        </w:rPr>
      </w:pPr>
      <w:bookmarkStart w:id="28" w:name="_[_New_for"/>
      <w:bookmarkStart w:id="29" w:name="_Toc59476802"/>
      <w:bookmarkEnd w:id="28"/>
      <w:r w:rsidRPr="00F3231E">
        <w:rPr>
          <w:rFonts w:ascii="Century Gothic" w:hAnsi="Century Gothic"/>
          <w:color w:val="000000" w:themeColor="text1"/>
          <w:sz w:val="22"/>
          <w:szCs w:val="22"/>
        </w:rPr>
        <w:t xml:space="preserve">Children in need, LAC and previously </w:t>
      </w:r>
      <w:r w:rsidR="003D0DD6" w:rsidRPr="00F3231E">
        <w:rPr>
          <w:rFonts w:ascii="Century Gothic" w:hAnsi="Century Gothic"/>
          <w:color w:val="000000" w:themeColor="text1"/>
          <w:sz w:val="22"/>
          <w:szCs w:val="22"/>
        </w:rPr>
        <w:t>LAC</w:t>
      </w:r>
      <w:r w:rsidRPr="00F3231E">
        <w:rPr>
          <w:rFonts w:ascii="Century Gothic" w:hAnsi="Century Gothic"/>
          <w:color w:val="000000" w:themeColor="text1"/>
          <w:sz w:val="22"/>
          <w:szCs w:val="22"/>
        </w:rPr>
        <w:t xml:space="preserve"> (PLAC)</w:t>
      </w:r>
      <w:bookmarkEnd w:id="29"/>
    </w:p>
    <w:p w14:paraId="15957B9E"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Children in need, LAC and PLAC are more likely to have SEND and experience mental health difficulties than their peers.</w:t>
      </w:r>
    </w:p>
    <w:p w14:paraId="22B4198B"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Children in need, LAC and PLAC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Children in need may also be living in chaotic circumstances and be suffering, or at risk of, abuse, neglect and exploitation. They are also likely to have less support available outside of school than mo</w:t>
      </w:r>
      <w:r w:rsidR="009B31BE" w:rsidRPr="00F3231E">
        <w:rPr>
          <w:rFonts w:ascii="Century Gothic" w:hAnsi="Century Gothic"/>
          <w:color w:val="000000" w:themeColor="text1"/>
          <w:szCs w:val="22"/>
        </w:rPr>
        <w:t>st</w:t>
      </w:r>
      <w:r w:rsidRPr="00F3231E">
        <w:rPr>
          <w:rFonts w:ascii="Century Gothic" w:hAnsi="Century Gothic"/>
          <w:color w:val="000000" w:themeColor="text1"/>
          <w:szCs w:val="22"/>
        </w:rPr>
        <w:t xml:space="preserve"> pupils.</w:t>
      </w:r>
    </w:p>
    <w:p w14:paraId="4E88BFA5"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School staff are aware of how these pupils’ experiences and SEND can impact their behaviour and education. </w:t>
      </w:r>
    </w:p>
    <w:p w14:paraId="6F2CF548" w14:textId="1DE4AB28"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impact of these pupils’ experiences is reflected in the design and application of the</w:t>
      </w:r>
      <w:r w:rsidR="00ED62FB" w:rsidRPr="00F3231E">
        <w:rPr>
          <w:rFonts w:ascii="Century Gothic" w:hAnsi="Century Gothic"/>
          <w:color w:val="000000" w:themeColor="text1"/>
          <w:szCs w:val="22"/>
        </w:rPr>
        <w:t xml:space="preserve"> school’s</w:t>
      </w:r>
      <w:r w:rsidRPr="00F3231E">
        <w:rPr>
          <w:rFonts w:ascii="Century Gothic" w:hAnsi="Century Gothic"/>
          <w:color w:val="000000" w:themeColor="text1"/>
          <w:szCs w:val="22"/>
        </w:rPr>
        <w:t xml:space="preserve"> </w:t>
      </w:r>
      <w:r w:rsidR="00ED62FB" w:rsidRPr="00F3231E">
        <w:rPr>
          <w:rFonts w:ascii="Century Gothic" w:hAnsi="Century Gothic"/>
          <w:bCs/>
          <w:color w:val="000000" w:themeColor="text1"/>
          <w:szCs w:val="22"/>
        </w:rPr>
        <w:t>B</w:t>
      </w:r>
      <w:r w:rsidRPr="00F3231E">
        <w:rPr>
          <w:rFonts w:ascii="Century Gothic" w:hAnsi="Century Gothic"/>
          <w:bCs/>
          <w:color w:val="000000" w:themeColor="text1"/>
          <w:szCs w:val="22"/>
        </w:rPr>
        <w:t xml:space="preserve">ehaviour </w:t>
      </w:r>
      <w:r w:rsidR="00ED62FB" w:rsidRPr="00F3231E">
        <w:rPr>
          <w:rFonts w:ascii="Century Gothic" w:hAnsi="Century Gothic"/>
          <w:bCs/>
          <w:color w:val="000000" w:themeColor="text1"/>
          <w:szCs w:val="22"/>
        </w:rPr>
        <w:t>Policy</w:t>
      </w:r>
      <w:r w:rsidRPr="00F3231E">
        <w:rPr>
          <w:rFonts w:ascii="Century Gothic" w:hAnsi="Century Gothic"/>
          <w:bCs/>
          <w:color w:val="000000" w:themeColor="text1"/>
          <w:szCs w:val="22"/>
        </w:rPr>
        <w:t>,</w:t>
      </w:r>
      <w:r w:rsidRPr="00F3231E">
        <w:rPr>
          <w:rFonts w:ascii="Century Gothic" w:hAnsi="Century Gothic"/>
          <w:color w:val="000000" w:themeColor="text1"/>
          <w:szCs w:val="22"/>
        </w:rPr>
        <w:t xml:space="preserve"> including through individualised graduated responses.</w:t>
      </w:r>
    </w:p>
    <w:p w14:paraId="2ACAAAEB" w14:textId="3843BBDD"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uses multi-agency working as an effective way to inform assessment procedures.</w:t>
      </w:r>
    </w:p>
    <w:p w14:paraId="3C0BB23E" w14:textId="6886E3A9"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a pupil is being supported by LA children’s social care</w:t>
      </w:r>
      <w:r w:rsidR="00E54087" w:rsidRPr="00F3231E">
        <w:rPr>
          <w:rFonts w:ascii="Century Gothic" w:hAnsi="Century Gothic"/>
          <w:color w:val="000000" w:themeColor="text1"/>
          <w:szCs w:val="22"/>
        </w:rPr>
        <w:t xml:space="preserve"> services (CSCS)</w:t>
      </w:r>
      <w:r w:rsidRPr="00F3231E">
        <w:rPr>
          <w:rFonts w:ascii="Century Gothic" w:hAnsi="Century Gothic"/>
          <w:color w:val="000000" w:themeColor="text1"/>
          <w:szCs w:val="22"/>
        </w:rPr>
        <w:t xml:space="preserve">, 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with their allocated social worker to better </w:t>
      </w:r>
      <w:r w:rsidRPr="00F3231E">
        <w:rPr>
          <w:rFonts w:ascii="Century Gothic" w:hAnsi="Century Gothic"/>
          <w:color w:val="000000" w:themeColor="text1"/>
          <w:szCs w:val="22"/>
        </w:rPr>
        <w:lastRenderedPageBreak/>
        <w:t xml:space="preserve">understand </w:t>
      </w:r>
      <w:r w:rsidR="00ED62FB" w:rsidRPr="00F3231E">
        <w:rPr>
          <w:rFonts w:ascii="Century Gothic" w:hAnsi="Century Gothic"/>
          <w:color w:val="000000" w:themeColor="text1"/>
          <w:szCs w:val="22"/>
        </w:rPr>
        <w:t>the pupil’s</w:t>
      </w:r>
      <w:r w:rsidRPr="00F3231E">
        <w:rPr>
          <w:rFonts w:ascii="Century Gothic" w:hAnsi="Century Gothic"/>
          <w:color w:val="000000" w:themeColor="text1"/>
          <w:szCs w:val="22"/>
        </w:rPr>
        <w:t xml:space="preserve"> wider needs and contextual circumstances. This collaborative working informs assessment of needs and enables prompt responses to safeguarding concerns.</w:t>
      </w:r>
    </w:p>
    <w:p w14:paraId="27C1C932" w14:textId="7A094EF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the school has concerns about a looked-after child’s</w:t>
      </w:r>
      <w:r w:rsidR="009B31BE"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behaviour, the designated teacher and virtual school head (VSH) are informed at the earliest opportunity so they can help to determine the best way to support the pupil.</w:t>
      </w:r>
    </w:p>
    <w:p w14:paraId="50504061" w14:textId="42BB118A"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the school has concerns about a previously looked-after child’</w:t>
      </w:r>
      <w:r w:rsidR="009B31BE"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behaviour, the pupil’s parents</w:t>
      </w:r>
      <w:r w:rsidR="000B63CF" w:rsidRPr="00F3231E">
        <w:rPr>
          <w:rFonts w:ascii="Century Gothic" w:hAnsi="Century Gothic"/>
          <w:color w:val="000000" w:themeColor="text1"/>
          <w:szCs w:val="22"/>
        </w:rPr>
        <w:t>/carers</w:t>
      </w:r>
      <w:r w:rsidRPr="00F3231E">
        <w:rPr>
          <w:rFonts w:ascii="Century Gothic" w:hAnsi="Century Gothic"/>
          <w:color w:val="000000" w:themeColor="text1"/>
          <w:szCs w:val="22"/>
        </w:rPr>
        <w:t xml:space="preserve"> or the designated teacher seeks advice from the VSH to determine the best way to support the pupil.</w:t>
      </w:r>
    </w:p>
    <w:p w14:paraId="2580BCD2" w14:textId="6AA0C4E7" w:rsidR="00693BBE" w:rsidRPr="00F3231E" w:rsidRDefault="00693BBE" w:rsidP="00552A94">
      <w:pPr>
        <w:pStyle w:val="Heading10"/>
        <w:rPr>
          <w:rFonts w:ascii="Century Gothic" w:hAnsi="Century Gothic"/>
          <w:color w:val="000000" w:themeColor="text1"/>
          <w:sz w:val="22"/>
          <w:szCs w:val="22"/>
        </w:rPr>
      </w:pPr>
      <w:bookmarkStart w:id="30" w:name="_[New_for_2019]_3"/>
      <w:bookmarkStart w:id="31" w:name="_Toc59476803"/>
      <w:bookmarkEnd w:id="30"/>
      <w:r w:rsidRPr="00F3231E">
        <w:rPr>
          <w:rFonts w:ascii="Century Gothic" w:hAnsi="Century Gothic"/>
          <w:color w:val="000000" w:themeColor="text1"/>
          <w:sz w:val="22"/>
          <w:szCs w:val="22"/>
        </w:rPr>
        <w:t>Adverse childhood experiences (ACEs) and other events that impact pupils’ SEMH</w:t>
      </w:r>
      <w:bookmarkEnd w:id="31"/>
    </w:p>
    <w:p w14:paraId="3316A236" w14:textId="051F4BDA" w:rsidR="00693BBE" w:rsidRPr="00F3231E" w:rsidRDefault="00693B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balance between risk and protective factors is disrupted when traumatic events happen in pupils’ lives, such as</w:t>
      </w:r>
      <w:r w:rsidR="00757CAA" w:rsidRPr="00F3231E">
        <w:rPr>
          <w:rFonts w:ascii="Century Gothic" w:hAnsi="Century Gothic"/>
          <w:color w:val="000000" w:themeColor="text1"/>
          <w:szCs w:val="22"/>
        </w:rPr>
        <w:t xml:space="preserve"> the following</w:t>
      </w:r>
      <w:r w:rsidRPr="00F3231E">
        <w:rPr>
          <w:rFonts w:ascii="Century Gothic" w:hAnsi="Century Gothic"/>
          <w:color w:val="000000" w:themeColor="text1"/>
          <w:szCs w:val="22"/>
        </w:rPr>
        <w:t>:</w:t>
      </w:r>
    </w:p>
    <w:p w14:paraId="0652B6CB" w14:textId="1AE932C4"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Loss or separation:</w:t>
      </w:r>
      <w:r w:rsidR="008559FC"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a</w:t>
      </w:r>
      <w:r w:rsidR="008559FC" w:rsidRPr="00F3231E">
        <w:rPr>
          <w:rFonts w:ascii="Century Gothic" w:hAnsi="Century Gothic"/>
          <w:color w:val="000000" w:themeColor="text1"/>
        </w:rPr>
        <w:t xml:space="preserve"> death in the family, parental separation, divorce, hospitalisation, loss of </w:t>
      </w:r>
      <w:r w:rsidR="00757CAA" w:rsidRPr="00F3231E">
        <w:rPr>
          <w:rFonts w:ascii="Century Gothic" w:hAnsi="Century Gothic"/>
          <w:color w:val="000000" w:themeColor="text1"/>
        </w:rPr>
        <w:t>f</w:t>
      </w:r>
      <w:r w:rsidR="008559FC" w:rsidRPr="00F3231E">
        <w:rPr>
          <w:rFonts w:ascii="Century Gothic" w:hAnsi="Century Gothic"/>
          <w:color w:val="000000" w:themeColor="text1"/>
        </w:rPr>
        <w:t xml:space="preserve">riendships, </w:t>
      </w:r>
      <w:r w:rsidR="00757CAA" w:rsidRPr="00F3231E">
        <w:rPr>
          <w:rFonts w:ascii="Century Gothic" w:hAnsi="Century Gothic"/>
          <w:color w:val="000000" w:themeColor="text1"/>
        </w:rPr>
        <w:t>family conflict, a family breakdown that displaces the pupil, being taken into care o</w:t>
      </w:r>
      <w:r w:rsidR="00DF0EB3" w:rsidRPr="00F3231E">
        <w:rPr>
          <w:rFonts w:ascii="Century Gothic" w:hAnsi="Century Gothic"/>
          <w:color w:val="000000" w:themeColor="text1"/>
        </w:rPr>
        <w:t>r</w:t>
      </w:r>
      <w:r w:rsidR="00757CAA" w:rsidRPr="00F3231E">
        <w:rPr>
          <w:rFonts w:ascii="Century Gothic" w:hAnsi="Century Gothic"/>
          <w:color w:val="000000" w:themeColor="text1"/>
        </w:rPr>
        <w:t xml:space="preserve"> adopted</w:t>
      </w:r>
      <w:r w:rsidR="008322C8" w:rsidRPr="00F3231E">
        <w:rPr>
          <w:rFonts w:ascii="Century Gothic" w:hAnsi="Century Gothic"/>
          <w:color w:val="000000" w:themeColor="text1"/>
        </w:rPr>
        <w:t>,</w:t>
      </w:r>
      <w:r w:rsidR="00757CAA" w:rsidRPr="00F3231E">
        <w:rPr>
          <w:rFonts w:ascii="Century Gothic" w:hAnsi="Century Gothic"/>
          <w:color w:val="000000" w:themeColor="text1"/>
        </w:rPr>
        <w:t xml:space="preserve"> or parents being deployed in the armed forces. </w:t>
      </w:r>
    </w:p>
    <w:p w14:paraId="1DE77AD6" w14:textId="2CF82039"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Life changes:</w:t>
      </w:r>
      <w:r w:rsidR="00757CAA"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the birth of a sibling, moving house, changing schools or transition</w:t>
      </w:r>
      <w:r w:rsidR="008322C8" w:rsidRPr="00F3231E">
        <w:rPr>
          <w:rFonts w:ascii="Century Gothic" w:hAnsi="Century Gothic"/>
          <w:color w:val="000000" w:themeColor="text1"/>
        </w:rPr>
        <w:t>ing</w:t>
      </w:r>
      <w:r w:rsidR="00757CAA" w:rsidRPr="00F3231E">
        <w:rPr>
          <w:rFonts w:ascii="Century Gothic" w:hAnsi="Century Gothic"/>
          <w:color w:val="000000" w:themeColor="text1"/>
        </w:rPr>
        <w:t xml:space="preserve"> between schools.</w:t>
      </w:r>
      <w:r w:rsidR="00757CAA" w:rsidRPr="00F3231E">
        <w:rPr>
          <w:rFonts w:ascii="Century Gothic" w:hAnsi="Century Gothic"/>
          <w:b/>
          <w:color w:val="000000" w:themeColor="text1"/>
        </w:rPr>
        <w:t xml:space="preserve"> </w:t>
      </w:r>
    </w:p>
    <w:p w14:paraId="7131C4E7" w14:textId="25D8A876"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Traumatic experiences:</w:t>
      </w:r>
      <w:r w:rsidR="00757CAA"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abuse, neglect, domestic violence, bullying, violence, accidents or injuries.</w:t>
      </w:r>
    </w:p>
    <w:p w14:paraId="1AD3A045" w14:textId="038970CC"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Other traumatic incidents:</w:t>
      </w:r>
      <w:r w:rsidR="00757CAA"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natural disasters or terrorist attacks. </w:t>
      </w:r>
    </w:p>
    <w:p w14:paraId="1FBCB415" w14:textId="77777777" w:rsidR="00DF0EB3" w:rsidRPr="00F3231E" w:rsidRDefault="00DF0EB3"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Pr="00F3231E" w:rsidRDefault="00693B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supports pupils when they have been through ACEs, even if they are not presenting any obvious </w:t>
      </w:r>
      <w:r w:rsidR="00DF0EB3" w:rsidRPr="00F3231E">
        <w:rPr>
          <w:rFonts w:ascii="Century Gothic" w:hAnsi="Century Gothic"/>
          <w:color w:val="000000" w:themeColor="text1"/>
          <w:szCs w:val="22"/>
        </w:rPr>
        <w:t>signs of distress – early help is likely to prevent further problems.</w:t>
      </w:r>
      <w:r w:rsidRPr="00F3231E">
        <w:rPr>
          <w:rFonts w:ascii="Century Gothic" w:hAnsi="Century Gothic"/>
          <w:color w:val="000000" w:themeColor="text1"/>
          <w:szCs w:val="22"/>
        </w:rPr>
        <w:t xml:space="preserve"> </w:t>
      </w:r>
    </w:p>
    <w:p w14:paraId="2A905ED7" w14:textId="3779E80D" w:rsidR="00444C8A" w:rsidRPr="00F3231E" w:rsidRDefault="00DF0EB3"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w:t>
      </w:r>
      <w:r w:rsidR="00444C8A" w:rsidRPr="00F3231E">
        <w:rPr>
          <w:rFonts w:ascii="Century Gothic" w:hAnsi="Century Gothic"/>
          <w:color w:val="000000" w:themeColor="text1"/>
          <w:szCs w:val="22"/>
        </w:rPr>
        <w:t>upport may come from the school’s existing support systems or via specialist staff and support services.</w:t>
      </w:r>
    </w:p>
    <w:p w14:paraId="5C5C2A47" w14:textId="77777777" w:rsidR="008E432F" w:rsidRPr="00F3231E" w:rsidRDefault="008E432F">
      <w:pPr>
        <w:rPr>
          <w:rFonts w:ascii="Century Gothic" w:hAnsi="Century Gothic" w:cstheme="majorHAnsi"/>
          <w:b/>
          <w:color w:val="000000" w:themeColor="text1"/>
        </w:rPr>
      </w:pPr>
      <w:bookmarkStart w:id="32" w:name="_[New_for_2019]_4"/>
      <w:bookmarkEnd w:id="32"/>
      <w:r w:rsidRPr="00F3231E">
        <w:rPr>
          <w:rFonts w:ascii="Century Gothic" w:hAnsi="Century Gothic"/>
          <w:color w:val="000000" w:themeColor="text1"/>
        </w:rPr>
        <w:br w:type="page"/>
      </w:r>
    </w:p>
    <w:p w14:paraId="6E52CA5C" w14:textId="6BF620FB" w:rsidR="00FE5536" w:rsidRPr="00F3231E" w:rsidRDefault="00FE5536" w:rsidP="00552A94">
      <w:pPr>
        <w:pStyle w:val="Heading10"/>
        <w:rPr>
          <w:rFonts w:ascii="Century Gothic" w:hAnsi="Century Gothic"/>
          <w:color w:val="000000" w:themeColor="text1"/>
          <w:sz w:val="22"/>
          <w:szCs w:val="22"/>
        </w:rPr>
      </w:pPr>
      <w:bookmarkStart w:id="33" w:name="_Toc59476804"/>
      <w:r w:rsidRPr="00F3231E">
        <w:rPr>
          <w:rFonts w:ascii="Century Gothic" w:hAnsi="Century Gothic"/>
          <w:color w:val="000000" w:themeColor="text1"/>
          <w:sz w:val="22"/>
          <w:szCs w:val="22"/>
        </w:rPr>
        <w:lastRenderedPageBreak/>
        <w:t>SEND and SEMH</w:t>
      </w:r>
      <w:bookmarkEnd w:id="33"/>
    </w:p>
    <w:p w14:paraId="5E68EC6B" w14:textId="73FB9C86"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recognises it is well-placed to identify SEND at an early stage and work</w:t>
      </w:r>
      <w:r w:rsidR="00F97B0D"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with partner agencies to address these needs. The school’s full SEND identification and support procedures are available in the </w:t>
      </w:r>
      <w:r w:rsidRPr="00F3231E">
        <w:rPr>
          <w:rFonts w:ascii="Century Gothic" w:hAnsi="Century Gothic"/>
          <w:bCs/>
          <w:color w:val="000000" w:themeColor="text1"/>
          <w:szCs w:val="22"/>
        </w:rPr>
        <w:t>SEND Policy</w:t>
      </w:r>
      <w:r w:rsidRPr="00F3231E">
        <w:rPr>
          <w:rFonts w:ascii="Century Gothic" w:hAnsi="Century Gothic"/>
          <w:color w:val="000000" w:themeColor="text1"/>
          <w:szCs w:val="22"/>
        </w:rPr>
        <w:t>.</w:t>
      </w:r>
    </w:p>
    <w:p w14:paraId="7A42A91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Early intervention to address the underlying causes of disruptive behaviour includes an assessment of whether appropriate support is in place to address the pupil’s SEND.</w:t>
      </w:r>
    </w:p>
    <w:p w14:paraId="5B5506A6" w14:textId="17683E81"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headteacher considers the use of a multi-agency assessment for pupils demonstrating persistently disruptive behaviour. These assessments are designed to identify unidentified SEND and mental health problems, and to discover whether there are housing or family problems that may be having an adverse effect</w:t>
      </w:r>
      <w:r w:rsidR="00521F5F" w:rsidRPr="00F3231E">
        <w:rPr>
          <w:rFonts w:ascii="Century Gothic" w:hAnsi="Century Gothic"/>
          <w:color w:val="000000" w:themeColor="text1"/>
          <w:szCs w:val="22"/>
        </w:rPr>
        <w:t xml:space="preserve"> on the pupil</w:t>
      </w:r>
      <w:r w:rsidRPr="00F3231E">
        <w:rPr>
          <w:rFonts w:ascii="Century Gothic" w:hAnsi="Century Gothic"/>
          <w:color w:val="000000" w:themeColor="text1"/>
          <w:szCs w:val="22"/>
        </w:rPr>
        <w:t>.</w:t>
      </w:r>
    </w:p>
    <w:p w14:paraId="5232EE51" w14:textId="77777777" w:rsidR="00DF0EB3"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recognises that not all pupils with mental health difficulties have SEND. </w:t>
      </w:r>
    </w:p>
    <w:p w14:paraId="67ECF135" w14:textId="139EE7E5"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graduated response is used to determine the correct level of support to offer</w:t>
      </w:r>
      <w:r w:rsidR="00DF0EB3" w:rsidRPr="00F3231E">
        <w:rPr>
          <w:rFonts w:ascii="Century Gothic" w:hAnsi="Century Gothic"/>
          <w:color w:val="000000" w:themeColor="text1"/>
          <w:szCs w:val="22"/>
        </w:rPr>
        <w:t xml:space="preserve"> (this is used as </w:t>
      </w:r>
      <w:r w:rsidRPr="00F3231E">
        <w:rPr>
          <w:rFonts w:ascii="Century Gothic" w:hAnsi="Century Gothic"/>
          <w:color w:val="000000" w:themeColor="text1"/>
          <w:szCs w:val="22"/>
        </w:rPr>
        <w:t>good practice</w:t>
      </w:r>
      <w:r w:rsidR="00DF0EB3" w:rsidRPr="00F3231E">
        <w:rPr>
          <w:rFonts w:ascii="Century Gothic" w:hAnsi="Century Gothic"/>
          <w:color w:val="000000" w:themeColor="text1"/>
          <w:szCs w:val="22"/>
        </w:rPr>
        <w:t xml:space="preserve"> throughout the school,</w:t>
      </w:r>
      <w:r w:rsidRPr="00F3231E">
        <w:rPr>
          <w:rFonts w:ascii="Century Gothic" w:hAnsi="Century Gothic"/>
          <w:color w:val="000000" w:themeColor="text1"/>
          <w:szCs w:val="22"/>
        </w:rPr>
        <w:t xml:space="preserve"> regardless of </w:t>
      </w:r>
      <w:proofErr w:type="gramStart"/>
      <w:r w:rsidRPr="00F3231E">
        <w:rPr>
          <w:rFonts w:ascii="Century Gothic" w:hAnsi="Century Gothic"/>
          <w:color w:val="000000" w:themeColor="text1"/>
          <w:szCs w:val="22"/>
        </w:rPr>
        <w:t>whether or not</w:t>
      </w:r>
      <w:proofErr w:type="gramEnd"/>
      <w:r w:rsidRPr="00F3231E">
        <w:rPr>
          <w:rFonts w:ascii="Century Gothic" w:hAnsi="Century Gothic"/>
          <w:color w:val="000000" w:themeColor="text1"/>
          <w:szCs w:val="22"/>
        </w:rPr>
        <w:t xml:space="preserve"> a pupil has SEND</w:t>
      </w:r>
      <w:r w:rsidR="00DF0EB3"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w:t>
      </w:r>
    </w:p>
    <w:p w14:paraId="07EE7578"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All staff understand their responsibilities to pupils with SEND, including pupils with persistent mental health difficulties. </w:t>
      </w:r>
    </w:p>
    <w:p w14:paraId="621D2FB1"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SENCO ensures that staff understand how the school identifies and meets pupils’ needs, provides advice and support as needed, and liaises with external SEND professionals as necessary.</w:t>
      </w:r>
    </w:p>
    <w:p w14:paraId="574C5C7C" w14:textId="77777777" w:rsidR="008E432F" w:rsidRPr="00F3231E" w:rsidRDefault="008E432F">
      <w:pPr>
        <w:rPr>
          <w:rFonts w:ascii="Century Gothic" w:hAnsi="Century Gothic" w:cstheme="majorHAnsi"/>
          <w:b/>
          <w:color w:val="000000" w:themeColor="text1"/>
        </w:rPr>
      </w:pPr>
      <w:bookmarkStart w:id="34" w:name="_[New_for_2019]_5"/>
      <w:bookmarkEnd w:id="34"/>
      <w:r w:rsidRPr="00F3231E">
        <w:rPr>
          <w:rFonts w:ascii="Century Gothic" w:hAnsi="Century Gothic"/>
          <w:color w:val="000000" w:themeColor="text1"/>
        </w:rPr>
        <w:br w:type="page"/>
      </w:r>
    </w:p>
    <w:p w14:paraId="0BC61454" w14:textId="56CED19D" w:rsidR="00FE5536" w:rsidRPr="00F3231E" w:rsidRDefault="00FE5536" w:rsidP="00552A94">
      <w:pPr>
        <w:pStyle w:val="Heading10"/>
        <w:rPr>
          <w:rFonts w:ascii="Century Gothic" w:hAnsi="Century Gothic"/>
          <w:color w:val="000000" w:themeColor="text1"/>
          <w:sz w:val="22"/>
          <w:szCs w:val="22"/>
        </w:rPr>
      </w:pPr>
      <w:bookmarkStart w:id="35" w:name="_Toc59476805"/>
      <w:r w:rsidRPr="00F3231E">
        <w:rPr>
          <w:rFonts w:ascii="Century Gothic" w:hAnsi="Century Gothic"/>
          <w:color w:val="000000" w:themeColor="text1"/>
          <w:sz w:val="22"/>
          <w:szCs w:val="22"/>
        </w:rPr>
        <w:lastRenderedPageBreak/>
        <w:t>Risk factors and protective factors</w:t>
      </w:r>
      <w:bookmarkEnd w:id="35"/>
    </w:p>
    <w:p w14:paraId="49068C31" w14:textId="630D2CA9"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There are </w:t>
      </w:r>
      <w:proofErr w:type="gramStart"/>
      <w:r w:rsidRPr="00F3231E">
        <w:rPr>
          <w:rFonts w:ascii="Century Gothic" w:hAnsi="Century Gothic"/>
          <w:color w:val="000000" w:themeColor="text1"/>
          <w:szCs w:val="22"/>
        </w:rPr>
        <w:t>a number of</w:t>
      </w:r>
      <w:proofErr w:type="gramEnd"/>
      <w:r w:rsidRPr="00F3231E">
        <w:rPr>
          <w:rFonts w:ascii="Century Gothic" w:hAnsi="Century Gothic"/>
          <w:color w:val="000000" w:themeColor="text1"/>
          <w:szCs w:val="22"/>
        </w:rPr>
        <w:t xml:space="preserve"> risk factors beyond being part of a vulnerable group</w:t>
      </w:r>
      <w:r w:rsidR="00DF0EB3" w:rsidRPr="00F3231E">
        <w:rPr>
          <w:rFonts w:ascii="Century Gothic" w:hAnsi="Century Gothic"/>
          <w:color w:val="000000" w:themeColor="text1"/>
          <w:szCs w:val="22"/>
        </w:rPr>
        <w:t xml:space="preserve"> that</w:t>
      </w:r>
      <w:r w:rsidRPr="00F3231E">
        <w:rPr>
          <w:rFonts w:ascii="Century Gothic" w:hAnsi="Century Gothic"/>
          <w:color w:val="000000" w:themeColor="text1"/>
          <w:szCs w:val="22"/>
        </w:rPr>
        <w:t xml:space="preserve"> are associated with an increased likelihood of SEMH difficulties</w:t>
      </w:r>
      <w:r w:rsidR="00DF0EB3" w:rsidRPr="00F3231E">
        <w:rPr>
          <w:rFonts w:ascii="Century Gothic" w:hAnsi="Century Gothic"/>
          <w:color w:val="000000" w:themeColor="text1"/>
          <w:szCs w:val="22"/>
        </w:rPr>
        <w:t>, these are known as risk factors</w:t>
      </w:r>
      <w:r w:rsidRPr="00F3231E">
        <w:rPr>
          <w:rFonts w:ascii="Century Gothic" w:hAnsi="Century Gothic"/>
          <w:color w:val="000000" w:themeColor="text1"/>
          <w:szCs w:val="22"/>
        </w:rPr>
        <w:t>. There are also factors associated with a decreased likelihood of SEMH difficulties, these are known as protective factors.</w:t>
      </w:r>
    </w:p>
    <w:p w14:paraId="1B3D1E0D" w14:textId="047DF22E"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table below displays common risk factors</w:t>
      </w:r>
      <w:r w:rsidR="00006BA7" w:rsidRPr="00F3231E">
        <w:rPr>
          <w:rFonts w:ascii="Century Gothic" w:hAnsi="Century Gothic"/>
          <w:color w:val="000000" w:themeColor="text1"/>
          <w:szCs w:val="22"/>
        </w:rPr>
        <w:t xml:space="preserve"> for SEMH difficulties</w:t>
      </w:r>
      <w:r w:rsidRPr="00F3231E">
        <w:rPr>
          <w:rFonts w:ascii="Century Gothic" w:hAnsi="Century Gothic"/>
          <w:color w:val="000000" w:themeColor="text1"/>
          <w:szCs w:val="22"/>
        </w:rPr>
        <w:t xml:space="preserve"> (as outlined by the DfE) that staff remain vigilant of, and the protective factors</w:t>
      </w:r>
      <w:r w:rsidR="00DF0EB3" w:rsidRPr="00F3231E">
        <w:rPr>
          <w:rFonts w:ascii="Century Gothic" w:hAnsi="Century Gothic"/>
          <w:color w:val="000000" w:themeColor="text1"/>
          <w:szCs w:val="22"/>
        </w:rPr>
        <w:t xml:space="preserve"> that</w:t>
      </w:r>
      <w:r w:rsidRPr="00F3231E">
        <w:rPr>
          <w:rFonts w:ascii="Century Gothic" w:hAnsi="Century Gothic"/>
          <w:color w:val="000000" w:themeColor="text1"/>
          <w:szCs w:val="22"/>
        </w:rPr>
        <w:t xml:space="preserve"> staff look for and notice when missing</w:t>
      </w:r>
      <w:r w:rsidR="00C83ED8" w:rsidRPr="00F3231E">
        <w:rPr>
          <w:rFonts w:ascii="Century Gothic" w:hAnsi="Century Gothic"/>
          <w:color w:val="000000" w:themeColor="text1"/>
          <w:szCs w:val="22"/>
        </w:rPr>
        <w:t xml:space="preserve"> from a pupil</w:t>
      </w:r>
      <w:r w:rsidRPr="00F3231E">
        <w:rPr>
          <w:rFonts w:ascii="Century Gothic" w:hAnsi="Century Gothic"/>
          <w:color w:val="000000" w:themeColor="text1"/>
          <w:szCs w:val="22"/>
        </w:rPr>
        <w:t>:</w:t>
      </w:r>
    </w:p>
    <w:tbl>
      <w:tblPr>
        <w:tblStyle w:val="TableGrid"/>
        <w:tblW w:w="10065" w:type="dxa"/>
        <w:tblInd w:w="-572" w:type="dxa"/>
        <w:tblLook w:val="04A0" w:firstRow="1" w:lastRow="0" w:firstColumn="1" w:lastColumn="0" w:noHBand="0" w:noVBand="1"/>
      </w:tblPr>
      <w:tblGrid>
        <w:gridCol w:w="1420"/>
        <w:gridCol w:w="3914"/>
        <w:gridCol w:w="4731"/>
      </w:tblGrid>
      <w:tr w:rsidR="00F3231E" w:rsidRPr="00F3231E" w14:paraId="7053F2FE" w14:textId="77777777" w:rsidTr="00444C8A">
        <w:tc>
          <w:tcPr>
            <w:tcW w:w="1280" w:type="dxa"/>
            <w:tcBorders>
              <w:top w:val="nil"/>
              <w:left w:val="nil"/>
            </w:tcBorders>
          </w:tcPr>
          <w:p w14:paraId="2B077B9C" w14:textId="77777777" w:rsidR="00FE5536" w:rsidRPr="00F3231E" w:rsidRDefault="00FE5536" w:rsidP="00552A94">
            <w:pPr>
              <w:pStyle w:val="Style2"/>
              <w:spacing w:line="276" w:lineRule="auto"/>
              <w:ind w:left="0" w:firstLine="0"/>
              <w:rPr>
                <w:rFonts w:ascii="Century Gothic" w:hAnsi="Century Gothic"/>
                <w:color w:val="000000" w:themeColor="text1"/>
                <w:sz w:val="22"/>
                <w:szCs w:val="22"/>
              </w:rPr>
            </w:pPr>
          </w:p>
        </w:tc>
        <w:tc>
          <w:tcPr>
            <w:tcW w:w="3970" w:type="dxa"/>
            <w:shd w:val="clear" w:color="auto" w:fill="347186"/>
          </w:tcPr>
          <w:p w14:paraId="591DEB62" w14:textId="77777777" w:rsidR="00FE5536" w:rsidRPr="00F3231E" w:rsidRDefault="00FE5536" w:rsidP="00241C3E">
            <w:pPr>
              <w:jc w:val="center"/>
              <w:rPr>
                <w:rFonts w:ascii="Century Gothic" w:hAnsi="Century Gothic"/>
                <w:color w:val="000000" w:themeColor="text1"/>
              </w:rPr>
            </w:pPr>
            <w:r w:rsidRPr="00F3231E">
              <w:rPr>
                <w:rFonts w:ascii="Century Gothic" w:hAnsi="Century Gothic"/>
                <w:color w:val="000000" w:themeColor="text1"/>
              </w:rPr>
              <w:t>Risk factors</w:t>
            </w:r>
          </w:p>
        </w:tc>
        <w:tc>
          <w:tcPr>
            <w:tcW w:w="4815" w:type="dxa"/>
            <w:shd w:val="clear" w:color="auto" w:fill="347186"/>
          </w:tcPr>
          <w:p w14:paraId="6BDBF507" w14:textId="77777777" w:rsidR="00FE5536" w:rsidRPr="00F3231E" w:rsidRDefault="00FE5536" w:rsidP="00241C3E">
            <w:pPr>
              <w:jc w:val="center"/>
              <w:rPr>
                <w:rFonts w:ascii="Century Gothic" w:hAnsi="Century Gothic"/>
                <w:color w:val="000000" w:themeColor="text1"/>
              </w:rPr>
            </w:pPr>
            <w:r w:rsidRPr="00F3231E">
              <w:rPr>
                <w:rFonts w:ascii="Century Gothic" w:hAnsi="Century Gothic"/>
                <w:color w:val="000000" w:themeColor="text1"/>
              </w:rPr>
              <w:t>Protective factors</w:t>
            </w:r>
          </w:p>
        </w:tc>
      </w:tr>
      <w:tr w:rsidR="00F3231E" w:rsidRPr="00F3231E" w14:paraId="6844A979" w14:textId="77777777" w:rsidTr="00241C3E">
        <w:trPr>
          <w:trHeight w:val="2553"/>
        </w:trPr>
        <w:tc>
          <w:tcPr>
            <w:tcW w:w="1280" w:type="dxa"/>
            <w:shd w:val="clear" w:color="auto" w:fill="347186"/>
            <w:vAlign w:val="center"/>
          </w:tcPr>
          <w:p w14:paraId="5F9DF860"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t>In the pupil</w:t>
            </w:r>
          </w:p>
        </w:tc>
        <w:tc>
          <w:tcPr>
            <w:tcW w:w="3970" w:type="dxa"/>
          </w:tcPr>
          <w:p w14:paraId="4A4E6FB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Genetic influences</w:t>
            </w:r>
          </w:p>
          <w:p w14:paraId="3E1F939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Low IQ and learning disabilities</w:t>
            </w:r>
          </w:p>
          <w:p w14:paraId="5C6E1432"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 xml:space="preserve">Specific development delay or </w:t>
            </w:r>
            <w:proofErr w:type="gramStart"/>
            <w:r w:rsidRPr="00F3231E">
              <w:rPr>
                <w:rFonts w:ascii="Century Gothic" w:hAnsi="Century Gothic"/>
                <w:color w:val="000000" w:themeColor="text1"/>
              </w:rPr>
              <w:t>neuro-diversity</w:t>
            </w:r>
            <w:proofErr w:type="gramEnd"/>
          </w:p>
          <w:p w14:paraId="0609A42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Communication difficulties</w:t>
            </w:r>
          </w:p>
          <w:p w14:paraId="3AEBF5F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Difficult temperament</w:t>
            </w:r>
          </w:p>
          <w:p w14:paraId="0946DCBF"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Physical illness</w:t>
            </w:r>
          </w:p>
          <w:p w14:paraId="7E8F35B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Academic failure</w:t>
            </w:r>
          </w:p>
          <w:p w14:paraId="570CC5B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Low self-esteem</w:t>
            </w:r>
          </w:p>
        </w:tc>
        <w:tc>
          <w:tcPr>
            <w:tcW w:w="4815" w:type="dxa"/>
          </w:tcPr>
          <w:p w14:paraId="200A9AB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Secure attachment experience</w:t>
            </w:r>
          </w:p>
          <w:p w14:paraId="51DEE52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Outgoing temperament as an infant</w:t>
            </w:r>
          </w:p>
          <w:p w14:paraId="6F0AE91B" w14:textId="4E044CE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Good communication skills</w:t>
            </w:r>
            <w:r w:rsidR="00DF0EB3" w:rsidRPr="00F3231E">
              <w:rPr>
                <w:rFonts w:ascii="Century Gothic" w:hAnsi="Century Gothic"/>
                <w:color w:val="000000" w:themeColor="text1"/>
              </w:rPr>
              <w:t xml:space="preserve"> and</w:t>
            </w:r>
            <w:r w:rsidRPr="00F3231E">
              <w:rPr>
                <w:rFonts w:ascii="Century Gothic" w:hAnsi="Century Gothic"/>
                <w:color w:val="000000" w:themeColor="text1"/>
              </w:rPr>
              <w:t xml:space="preserve"> sociability</w:t>
            </w:r>
          </w:p>
          <w:p w14:paraId="109D9105"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Being a planner and having a belief in control</w:t>
            </w:r>
          </w:p>
          <w:p w14:paraId="07D128F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Humour</w:t>
            </w:r>
          </w:p>
          <w:p w14:paraId="7E1E1FE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 positive attitude</w:t>
            </w:r>
          </w:p>
          <w:p w14:paraId="64BB4213"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Experiences of success and achievement</w:t>
            </w:r>
          </w:p>
          <w:p w14:paraId="7EE2CCA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Faith or spirituality</w:t>
            </w:r>
          </w:p>
          <w:p w14:paraId="5DD24F9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Capacity to reflect</w:t>
            </w:r>
          </w:p>
        </w:tc>
      </w:tr>
      <w:tr w:rsidR="00F3231E" w:rsidRPr="00F3231E" w14:paraId="6E0C84D9" w14:textId="77777777" w:rsidTr="00241C3E">
        <w:tc>
          <w:tcPr>
            <w:tcW w:w="1280" w:type="dxa"/>
            <w:shd w:val="clear" w:color="auto" w:fill="347186"/>
            <w:vAlign w:val="center"/>
          </w:tcPr>
          <w:p w14:paraId="2D2681B1"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t>In the pupil’s family</w:t>
            </w:r>
          </w:p>
        </w:tc>
        <w:tc>
          <w:tcPr>
            <w:tcW w:w="3970" w:type="dxa"/>
          </w:tcPr>
          <w:p w14:paraId="394A2B02"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Overt parental conflict including domestic violence</w:t>
            </w:r>
          </w:p>
          <w:p w14:paraId="6D60BF0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Family breakdown (including where children are taken into care or adopted)</w:t>
            </w:r>
          </w:p>
          <w:p w14:paraId="338E089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Inconsistent or unclear discipline</w:t>
            </w:r>
          </w:p>
          <w:p w14:paraId="6AECBC4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Hostile and rejecting relationships</w:t>
            </w:r>
          </w:p>
          <w:p w14:paraId="1700FDA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Failure to adapt to a child’s changing needs</w:t>
            </w:r>
          </w:p>
          <w:p w14:paraId="1C102A04"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Physical, sexual, emotional abuse, or neglect</w:t>
            </w:r>
          </w:p>
          <w:p w14:paraId="3328AB54"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Parental psychiatric illness</w:t>
            </w:r>
          </w:p>
          <w:p w14:paraId="3A41811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Parental criminality, alcoholism or personality disorder</w:t>
            </w:r>
          </w:p>
          <w:p w14:paraId="7E03404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Death and loss – including loss of friendship</w:t>
            </w:r>
          </w:p>
        </w:tc>
        <w:tc>
          <w:tcPr>
            <w:tcW w:w="4815" w:type="dxa"/>
          </w:tcPr>
          <w:p w14:paraId="5DC6B31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At least one good parent-child relationship (or one supportive adult)</w:t>
            </w:r>
          </w:p>
          <w:p w14:paraId="2AD199E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Affection</w:t>
            </w:r>
          </w:p>
          <w:p w14:paraId="460AFCC1"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Clear, consistent discipline</w:t>
            </w:r>
          </w:p>
          <w:p w14:paraId="2E8F41E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Support for education</w:t>
            </w:r>
          </w:p>
          <w:p w14:paraId="48E0AAFD" w14:textId="16071B54"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Supportive long-term relationship</w:t>
            </w:r>
            <w:r w:rsidR="00DF0EB3" w:rsidRPr="00F3231E">
              <w:rPr>
                <w:rFonts w:ascii="Century Gothic" w:hAnsi="Century Gothic"/>
                <w:color w:val="000000" w:themeColor="text1"/>
              </w:rPr>
              <w:t>s</w:t>
            </w:r>
            <w:r w:rsidRPr="00F3231E">
              <w:rPr>
                <w:rFonts w:ascii="Century Gothic" w:hAnsi="Century Gothic"/>
                <w:color w:val="000000" w:themeColor="text1"/>
              </w:rPr>
              <w:t xml:space="preserve"> or the absence of severe discord</w:t>
            </w:r>
          </w:p>
        </w:tc>
      </w:tr>
      <w:tr w:rsidR="00F3231E" w:rsidRPr="00F3231E" w14:paraId="10D6CB2F" w14:textId="77777777" w:rsidTr="00241C3E">
        <w:tc>
          <w:tcPr>
            <w:tcW w:w="1280" w:type="dxa"/>
            <w:shd w:val="clear" w:color="auto" w:fill="347186"/>
            <w:vAlign w:val="center"/>
          </w:tcPr>
          <w:p w14:paraId="715169F9"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t>In the school</w:t>
            </w:r>
          </w:p>
        </w:tc>
        <w:tc>
          <w:tcPr>
            <w:tcW w:w="3970" w:type="dxa"/>
          </w:tcPr>
          <w:p w14:paraId="5B5B5A16" w14:textId="34F4958A"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Bullying including online (cyber</w:t>
            </w:r>
            <w:r w:rsidR="00552A94" w:rsidRPr="00F3231E">
              <w:rPr>
                <w:rFonts w:ascii="Century Gothic" w:hAnsi="Century Gothic"/>
                <w:color w:val="000000" w:themeColor="text1"/>
              </w:rPr>
              <w:t xml:space="preserve"> </w:t>
            </w:r>
            <w:r w:rsidR="00DF0EB3" w:rsidRPr="00F3231E">
              <w:rPr>
                <w:rFonts w:ascii="Century Gothic" w:hAnsi="Century Gothic"/>
                <w:color w:val="000000" w:themeColor="text1"/>
              </w:rPr>
              <w:t>bullying</w:t>
            </w:r>
            <w:r w:rsidRPr="00F3231E">
              <w:rPr>
                <w:rFonts w:ascii="Century Gothic" w:hAnsi="Century Gothic"/>
                <w:color w:val="000000" w:themeColor="text1"/>
              </w:rPr>
              <w:t>)</w:t>
            </w:r>
          </w:p>
          <w:p w14:paraId="5A9BD5B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lastRenderedPageBreak/>
              <w:t>Discrimination</w:t>
            </w:r>
          </w:p>
          <w:p w14:paraId="27635BA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Breakdown in or lack of positive friendships</w:t>
            </w:r>
          </w:p>
          <w:p w14:paraId="29C0AF2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Deviant peer influences</w:t>
            </w:r>
          </w:p>
          <w:p w14:paraId="600D1515"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Peer pressure</w:t>
            </w:r>
          </w:p>
          <w:p w14:paraId="70EEA842" w14:textId="782E3A35"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Peer</w:t>
            </w:r>
            <w:r w:rsidR="00552A94" w:rsidRPr="00F3231E">
              <w:rPr>
                <w:rFonts w:ascii="Century Gothic" w:hAnsi="Century Gothic"/>
                <w:color w:val="000000" w:themeColor="text1"/>
              </w:rPr>
              <w:t>-</w:t>
            </w:r>
            <w:r w:rsidRPr="00F3231E">
              <w:rPr>
                <w:rFonts w:ascii="Century Gothic" w:hAnsi="Century Gothic"/>
                <w:color w:val="000000" w:themeColor="text1"/>
              </w:rPr>
              <w:t>on</w:t>
            </w:r>
            <w:r w:rsidR="00552A94" w:rsidRPr="00F3231E">
              <w:rPr>
                <w:rFonts w:ascii="Century Gothic" w:hAnsi="Century Gothic"/>
                <w:color w:val="000000" w:themeColor="text1"/>
              </w:rPr>
              <w:t>-</w:t>
            </w:r>
            <w:r w:rsidRPr="00F3231E">
              <w:rPr>
                <w:rFonts w:ascii="Century Gothic" w:hAnsi="Century Gothic"/>
                <w:color w:val="000000" w:themeColor="text1"/>
              </w:rPr>
              <w:t>peer abuse</w:t>
            </w:r>
          </w:p>
          <w:p w14:paraId="0EB9DFD2" w14:textId="1C6158B1"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Poor pupil</w:t>
            </w:r>
            <w:r w:rsidR="000B63CF" w:rsidRPr="00F3231E">
              <w:rPr>
                <w:rFonts w:ascii="Century Gothic" w:hAnsi="Century Gothic"/>
                <w:color w:val="000000" w:themeColor="text1"/>
              </w:rPr>
              <w:t>-</w:t>
            </w:r>
            <w:r w:rsidRPr="00F3231E">
              <w:rPr>
                <w:rFonts w:ascii="Century Gothic" w:hAnsi="Century Gothic"/>
                <w:color w:val="000000" w:themeColor="text1"/>
              </w:rPr>
              <w:t>to</w:t>
            </w:r>
            <w:r w:rsidR="000B63CF" w:rsidRPr="00F3231E">
              <w:rPr>
                <w:rFonts w:ascii="Century Gothic" w:hAnsi="Century Gothic"/>
                <w:color w:val="000000" w:themeColor="text1"/>
              </w:rPr>
              <w:t>-</w:t>
            </w:r>
            <w:r w:rsidRPr="00F3231E">
              <w:rPr>
                <w:rFonts w:ascii="Century Gothic" w:hAnsi="Century Gothic"/>
                <w:color w:val="000000" w:themeColor="text1"/>
              </w:rPr>
              <w:t>teacher/school staff relationships</w:t>
            </w:r>
          </w:p>
        </w:tc>
        <w:tc>
          <w:tcPr>
            <w:tcW w:w="4815" w:type="dxa"/>
          </w:tcPr>
          <w:p w14:paraId="0BCC27E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lastRenderedPageBreak/>
              <w:t>Clear policies on behaviour and bullying</w:t>
            </w:r>
          </w:p>
          <w:p w14:paraId="322272C6"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lastRenderedPageBreak/>
              <w:t>Staff behaviour policy (also known as code of conduct)</w:t>
            </w:r>
          </w:p>
          <w:p w14:paraId="6E99EAD2"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‘Open door’ policy for children to raise problems</w:t>
            </w:r>
          </w:p>
          <w:p w14:paraId="21D272C7"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 whole-school approach to promoting good mental health</w:t>
            </w:r>
          </w:p>
          <w:p w14:paraId="2189F2C5" w14:textId="7F36588F"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Good pupil</w:t>
            </w:r>
            <w:r w:rsidR="000B63CF" w:rsidRPr="00F3231E">
              <w:rPr>
                <w:rFonts w:ascii="Century Gothic" w:hAnsi="Century Gothic"/>
                <w:color w:val="000000" w:themeColor="text1"/>
              </w:rPr>
              <w:t>-</w:t>
            </w:r>
            <w:r w:rsidRPr="00F3231E">
              <w:rPr>
                <w:rFonts w:ascii="Century Gothic" w:hAnsi="Century Gothic"/>
                <w:color w:val="000000" w:themeColor="text1"/>
              </w:rPr>
              <w:t>to</w:t>
            </w:r>
            <w:r w:rsidR="000B63CF" w:rsidRPr="00F3231E">
              <w:rPr>
                <w:rFonts w:ascii="Century Gothic" w:hAnsi="Century Gothic"/>
                <w:color w:val="000000" w:themeColor="text1"/>
              </w:rPr>
              <w:t>-</w:t>
            </w:r>
            <w:r w:rsidRPr="00F3231E">
              <w:rPr>
                <w:rFonts w:ascii="Century Gothic" w:hAnsi="Century Gothic"/>
                <w:color w:val="000000" w:themeColor="text1"/>
              </w:rPr>
              <w:t>teacher/school staff relationships</w:t>
            </w:r>
          </w:p>
          <w:p w14:paraId="44332511"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Positive classroom management</w:t>
            </w:r>
          </w:p>
          <w:p w14:paraId="7921CB2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 sense of belonging</w:t>
            </w:r>
          </w:p>
          <w:p w14:paraId="207C5A9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Positive peer influences</w:t>
            </w:r>
          </w:p>
          <w:p w14:paraId="5DAAF84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Positive friendships</w:t>
            </w:r>
          </w:p>
          <w:p w14:paraId="03040EA5" w14:textId="5007F7FA"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 xml:space="preserve">Effective safeguarding and </w:t>
            </w:r>
            <w:r w:rsidR="00552A94" w:rsidRPr="00F3231E">
              <w:rPr>
                <w:rFonts w:ascii="Century Gothic" w:hAnsi="Century Gothic"/>
                <w:color w:val="000000" w:themeColor="text1"/>
              </w:rPr>
              <w:t>c</w:t>
            </w:r>
            <w:r w:rsidRPr="00F3231E">
              <w:rPr>
                <w:rFonts w:ascii="Century Gothic" w:hAnsi="Century Gothic"/>
                <w:color w:val="000000" w:themeColor="text1"/>
              </w:rPr>
              <w:t xml:space="preserve">hild </w:t>
            </w:r>
            <w:r w:rsidR="00552A94" w:rsidRPr="00F3231E">
              <w:rPr>
                <w:rFonts w:ascii="Century Gothic" w:hAnsi="Century Gothic"/>
                <w:color w:val="000000" w:themeColor="text1"/>
              </w:rPr>
              <w:t>p</w:t>
            </w:r>
            <w:r w:rsidRPr="00F3231E">
              <w:rPr>
                <w:rFonts w:ascii="Century Gothic" w:hAnsi="Century Gothic"/>
                <w:color w:val="000000" w:themeColor="text1"/>
              </w:rPr>
              <w:t>rotection policies.</w:t>
            </w:r>
          </w:p>
          <w:p w14:paraId="4DB288A9"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An effective early help process</w:t>
            </w:r>
          </w:p>
          <w:p w14:paraId="5531A87E" w14:textId="6CA56A91"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Understand their role in</w:t>
            </w:r>
            <w:r w:rsidR="000B63CF" w:rsidRPr="00F3231E">
              <w:rPr>
                <w:rFonts w:ascii="Century Gothic" w:hAnsi="Century Gothic"/>
                <w:color w:val="000000" w:themeColor="text1"/>
              </w:rPr>
              <w:t>,</w:t>
            </w:r>
            <w:r w:rsidRPr="00F3231E">
              <w:rPr>
                <w:rFonts w:ascii="Century Gothic" w:hAnsi="Century Gothic"/>
                <w:color w:val="000000" w:themeColor="text1"/>
              </w:rPr>
              <w:t xml:space="preserve"> and </w:t>
            </w:r>
            <w:r w:rsidR="00107A1C" w:rsidRPr="00F3231E">
              <w:rPr>
                <w:rFonts w:ascii="Century Gothic" w:hAnsi="Century Gothic"/>
                <w:color w:val="000000" w:themeColor="text1"/>
              </w:rPr>
              <w:t>are</w:t>
            </w:r>
            <w:r w:rsidRPr="00F3231E">
              <w:rPr>
                <w:rFonts w:ascii="Century Gothic" w:hAnsi="Century Gothic"/>
                <w:color w:val="000000" w:themeColor="text1"/>
              </w:rPr>
              <w:t xml:space="preserve"> part of</w:t>
            </w:r>
            <w:r w:rsidR="000B63CF" w:rsidRPr="00F3231E">
              <w:rPr>
                <w:rFonts w:ascii="Century Gothic" w:hAnsi="Century Gothic"/>
                <w:color w:val="000000" w:themeColor="text1"/>
              </w:rPr>
              <w:t>,</w:t>
            </w:r>
            <w:r w:rsidRPr="00F3231E">
              <w:rPr>
                <w:rFonts w:ascii="Century Gothic" w:hAnsi="Century Gothic"/>
                <w:color w:val="000000" w:themeColor="text1"/>
              </w:rPr>
              <w:t xml:space="preserve"> effective multi-agency working</w:t>
            </w:r>
          </w:p>
          <w:p w14:paraId="6D19C63C" w14:textId="5D943D9D"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Appropriate procedures</w:t>
            </w:r>
            <w:r w:rsidR="00107A1C" w:rsidRPr="00F3231E">
              <w:rPr>
                <w:rFonts w:ascii="Century Gothic" w:hAnsi="Century Gothic"/>
                <w:color w:val="000000" w:themeColor="text1"/>
              </w:rPr>
              <w:t xml:space="preserve"> in place</w:t>
            </w:r>
            <w:r w:rsidRPr="00F3231E">
              <w:rPr>
                <w:rFonts w:ascii="Century Gothic" w:hAnsi="Century Gothic"/>
                <w:color w:val="000000" w:themeColor="text1"/>
              </w:rPr>
              <w:t xml:space="preserve"> to ensure staff are confident </w:t>
            </w:r>
            <w:r w:rsidR="000B63CF" w:rsidRPr="00F3231E">
              <w:rPr>
                <w:rFonts w:ascii="Century Gothic" w:hAnsi="Century Gothic"/>
                <w:color w:val="000000" w:themeColor="text1"/>
              </w:rPr>
              <w:t xml:space="preserve">enough </w:t>
            </w:r>
            <w:r w:rsidRPr="00F3231E">
              <w:rPr>
                <w:rFonts w:ascii="Century Gothic" w:hAnsi="Century Gothic"/>
                <w:color w:val="000000" w:themeColor="text1"/>
              </w:rPr>
              <w:t>to raise concerns about policies and processes and know they will be dealt with fairly and effectively</w:t>
            </w:r>
          </w:p>
        </w:tc>
      </w:tr>
      <w:tr w:rsidR="00F3231E" w:rsidRPr="00F3231E" w14:paraId="012CA8BE" w14:textId="77777777" w:rsidTr="00241C3E">
        <w:trPr>
          <w:trHeight w:val="3186"/>
        </w:trPr>
        <w:tc>
          <w:tcPr>
            <w:tcW w:w="1280" w:type="dxa"/>
            <w:shd w:val="clear" w:color="auto" w:fill="347186"/>
            <w:vAlign w:val="center"/>
          </w:tcPr>
          <w:p w14:paraId="1B3D8665"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lastRenderedPageBreak/>
              <w:t>In the community</w:t>
            </w:r>
          </w:p>
        </w:tc>
        <w:tc>
          <w:tcPr>
            <w:tcW w:w="3970" w:type="dxa"/>
          </w:tcPr>
          <w:p w14:paraId="22598CA3"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Socio-economic disadvantage</w:t>
            </w:r>
          </w:p>
          <w:p w14:paraId="607508A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Homelessness</w:t>
            </w:r>
          </w:p>
          <w:p w14:paraId="04DACF49"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Disaster, accidents, war or other overwhelming events</w:t>
            </w:r>
          </w:p>
          <w:p w14:paraId="594ECF5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Discrimination</w:t>
            </w:r>
          </w:p>
          <w:p w14:paraId="3F75938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Exploitation, including by criminal gangs and organised crime groups, trafficking, online abuse, sexual exploitation and the influences of extremism leading to radicalisation</w:t>
            </w:r>
          </w:p>
          <w:p w14:paraId="1CA86D3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Other significant life events</w:t>
            </w:r>
          </w:p>
        </w:tc>
        <w:tc>
          <w:tcPr>
            <w:tcW w:w="4815" w:type="dxa"/>
          </w:tcPr>
          <w:p w14:paraId="0473B1E7"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Wider supportive network</w:t>
            </w:r>
          </w:p>
          <w:p w14:paraId="657C9E3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Good housing</w:t>
            </w:r>
          </w:p>
          <w:p w14:paraId="78CF9A9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High standard of living</w:t>
            </w:r>
          </w:p>
          <w:p w14:paraId="4F6BA765"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High morale school with positive policies for behaviour, attitudes and anti-bullying</w:t>
            </w:r>
          </w:p>
          <w:p w14:paraId="70019B3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Opportunities for valued social roles</w:t>
            </w:r>
          </w:p>
          <w:p w14:paraId="08AD734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Range of sport/leisure activities</w:t>
            </w:r>
          </w:p>
        </w:tc>
      </w:tr>
    </w:tbl>
    <w:p w14:paraId="125105F2" w14:textId="6A7572E9" w:rsidR="00006BA7" w:rsidRPr="00F3231E" w:rsidRDefault="00006BA7" w:rsidP="00006BA7">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F3231E" w:rsidRPr="00F3231E" w14:paraId="7F1C30FF" w14:textId="77777777" w:rsidTr="00EE0D99">
        <w:tc>
          <w:tcPr>
            <w:tcW w:w="3261" w:type="dxa"/>
            <w:shd w:val="clear" w:color="auto" w:fill="347186"/>
          </w:tcPr>
          <w:p w14:paraId="70AE5173" w14:textId="4C5FE456" w:rsidR="00EE0D99" w:rsidRPr="00F3231E" w:rsidRDefault="00006BA7"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Speech</w:t>
            </w:r>
          </w:p>
        </w:tc>
        <w:tc>
          <w:tcPr>
            <w:tcW w:w="3260" w:type="dxa"/>
            <w:shd w:val="clear" w:color="auto" w:fill="347186"/>
          </w:tcPr>
          <w:p w14:paraId="6A779DE3" w14:textId="1C0DD200" w:rsidR="00006BA7" w:rsidRPr="00F3231E" w:rsidRDefault="00006BA7"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Behaviour</w:t>
            </w:r>
          </w:p>
        </w:tc>
        <w:tc>
          <w:tcPr>
            <w:tcW w:w="3402" w:type="dxa"/>
            <w:shd w:val="clear" w:color="auto" w:fill="347186"/>
          </w:tcPr>
          <w:p w14:paraId="09F10A13" w14:textId="16FF52F8" w:rsidR="00006BA7" w:rsidRPr="00F3231E" w:rsidRDefault="00006BA7"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Mood</w:t>
            </w:r>
          </w:p>
        </w:tc>
      </w:tr>
      <w:tr w:rsidR="00F3231E" w:rsidRPr="00F3231E" w14:paraId="6F2A6E76" w14:textId="77777777" w:rsidTr="00F7619F">
        <w:tc>
          <w:tcPr>
            <w:tcW w:w="3261" w:type="dxa"/>
            <w:shd w:val="clear" w:color="auto" w:fill="D9D9D9" w:themeFill="background1" w:themeFillShade="D9"/>
            <w:vAlign w:val="center"/>
          </w:tcPr>
          <w:p w14:paraId="3D813837" w14:textId="174875EA" w:rsidR="00EE0D99" w:rsidRPr="00F3231E" w:rsidRDefault="00EE0D99"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The pupil has mentioned the following:</w:t>
            </w:r>
          </w:p>
        </w:tc>
        <w:tc>
          <w:tcPr>
            <w:tcW w:w="3260" w:type="dxa"/>
            <w:shd w:val="clear" w:color="auto" w:fill="D9D9D9" w:themeFill="background1" w:themeFillShade="D9"/>
            <w:vAlign w:val="center"/>
          </w:tcPr>
          <w:p w14:paraId="21565A18" w14:textId="432A9617" w:rsidR="00EE0D99" w:rsidRPr="00F3231E" w:rsidRDefault="00EE0D99"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The pupil displays the following behaviour:</w:t>
            </w:r>
          </w:p>
        </w:tc>
        <w:tc>
          <w:tcPr>
            <w:tcW w:w="3402" w:type="dxa"/>
            <w:shd w:val="clear" w:color="auto" w:fill="D9D9D9" w:themeFill="background1" w:themeFillShade="D9"/>
            <w:vAlign w:val="center"/>
          </w:tcPr>
          <w:p w14:paraId="08CB0278" w14:textId="0C275C7A" w:rsidR="00EE0D99" w:rsidRPr="00F3231E" w:rsidRDefault="00EE0D99"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The pupil often displays the following moods:</w:t>
            </w:r>
          </w:p>
        </w:tc>
      </w:tr>
      <w:tr w:rsidR="00F3231E" w:rsidRPr="00F3231E" w14:paraId="27E5EE91" w14:textId="77777777" w:rsidTr="00F7619F">
        <w:tc>
          <w:tcPr>
            <w:tcW w:w="3261" w:type="dxa"/>
            <w:vAlign w:val="center"/>
          </w:tcPr>
          <w:p w14:paraId="7790AC61" w14:textId="317FA4B6"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Killing themselves</w:t>
            </w:r>
          </w:p>
        </w:tc>
        <w:tc>
          <w:tcPr>
            <w:tcW w:w="3260" w:type="dxa"/>
            <w:vAlign w:val="center"/>
          </w:tcPr>
          <w:p w14:paraId="04320E49" w14:textId="6F82C1F9"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Increased use of alcohol or drugs</w:t>
            </w:r>
          </w:p>
        </w:tc>
        <w:tc>
          <w:tcPr>
            <w:tcW w:w="3402" w:type="dxa"/>
            <w:vAlign w:val="center"/>
          </w:tcPr>
          <w:p w14:paraId="0F5AC28A" w14:textId="27ECF443"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Depression</w:t>
            </w:r>
          </w:p>
        </w:tc>
      </w:tr>
      <w:tr w:rsidR="00F3231E" w:rsidRPr="00F3231E" w14:paraId="1CCD356A" w14:textId="77777777" w:rsidTr="00F7619F">
        <w:tc>
          <w:tcPr>
            <w:tcW w:w="3261" w:type="dxa"/>
            <w:vAlign w:val="center"/>
          </w:tcPr>
          <w:p w14:paraId="3AFE00A0" w14:textId="08DEAD3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Feeling hopeless</w:t>
            </w:r>
          </w:p>
        </w:tc>
        <w:tc>
          <w:tcPr>
            <w:tcW w:w="3260" w:type="dxa"/>
            <w:vAlign w:val="center"/>
          </w:tcPr>
          <w:p w14:paraId="3D6ACCB2" w14:textId="06586BCA"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Looking for ways to end their lives, such as searching suicide online</w:t>
            </w:r>
          </w:p>
        </w:tc>
        <w:tc>
          <w:tcPr>
            <w:tcW w:w="3402" w:type="dxa"/>
            <w:vAlign w:val="center"/>
          </w:tcPr>
          <w:p w14:paraId="453BA8F2" w14:textId="48636C3B"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Anxiety</w:t>
            </w:r>
          </w:p>
        </w:tc>
      </w:tr>
      <w:tr w:rsidR="00F3231E" w:rsidRPr="00F3231E" w14:paraId="47F09C62" w14:textId="77777777" w:rsidTr="00F7619F">
        <w:tc>
          <w:tcPr>
            <w:tcW w:w="3261" w:type="dxa"/>
            <w:vAlign w:val="center"/>
          </w:tcPr>
          <w:p w14:paraId="0786F3C3" w14:textId="61A7DB50"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lastRenderedPageBreak/>
              <w:t>Having no reason to live</w:t>
            </w:r>
          </w:p>
        </w:tc>
        <w:tc>
          <w:tcPr>
            <w:tcW w:w="3260" w:type="dxa"/>
            <w:vAlign w:val="center"/>
          </w:tcPr>
          <w:p w14:paraId="5F42218E" w14:textId="092BE174"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Withdrawing from activities</w:t>
            </w:r>
          </w:p>
        </w:tc>
        <w:tc>
          <w:tcPr>
            <w:tcW w:w="3402" w:type="dxa"/>
            <w:vAlign w:val="center"/>
          </w:tcPr>
          <w:p w14:paraId="070E3AC0" w14:textId="293BEE9F"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Loss of interest</w:t>
            </w:r>
          </w:p>
        </w:tc>
      </w:tr>
      <w:tr w:rsidR="00F3231E" w:rsidRPr="00F3231E" w14:paraId="05E0B64B" w14:textId="77777777" w:rsidTr="00F7619F">
        <w:tc>
          <w:tcPr>
            <w:tcW w:w="3261" w:type="dxa"/>
            <w:vAlign w:val="center"/>
          </w:tcPr>
          <w:p w14:paraId="74AC4420" w14:textId="7F957F13"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Being a burden to others</w:t>
            </w:r>
          </w:p>
        </w:tc>
        <w:tc>
          <w:tcPr>
            <w:tcW w:w="3260" w:type="dxa"/>
            <w:vAlign w:val="center"/>
          </w:tcPr>
          <w:p w14:paraId="0FBE6861" w14:textId="72EB81BE"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 xml:space="preserve">Isolating </w:t>
            </w:r>
            <w:r w:rsidR="00011C77" w:rsidRPr="00F3231E">
              <w:rPr>
                <w:rFonts w:ascii="Century Gothic" w:hAnsi="Century Gothic"/>
                <w:color w:val="000000" w:themeColor="text1"/>
                <w:szCs w:val="22"/>
              </w:rPr>
              <w:t xml:space="preserve">themselves </w:t>
            </w:r>
            <w:r w:rsidRPr="00F3231E">
              <w:rPr>
                <w:rFonts w:ascii="Century Gothic" w:hAnsi="Century Gothic"/>
                <w:color w:val="000000" w:themeColor="text1"/>
                <w:szCs w:val="22"/>
              </w:rPr>
              <w:t>from family and friends</w:t>
            </w:r>
          </w:p>
        </w:tc>
        <w:tc>
          <w:tcPr>
            <w:tcW w:w="3402" w:type="dxa"/>
            <w:vAlign w:val="center"/>
          </w:tcPr>
          <w:p w14:paraId="16B70252" w14:textId="7B3E25C5"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Irritability</w:t>
            </w:r>
          </w:p>
        </w:tc>
      </w:tr>
      <w:tr w:rsidR="00F3231E" w:rsidRPr="00F3231E" w14:paraId="6ADB596A" w14:textId="77777777" w:rsidTr="00F7619F">
        <w:tc>
          <w:tcPr>
            <w:tcW w:w="3261" w:type="dxa"/>
            <w:vAlign w:val="center"/>
          </w:tcPr>
          <w:p w14:paraId="18BE1F0F" w14:textId="2538F523"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Feeling trapped</w:t>
            </w:r>
          </w:p>
        </w:tc>
        <w:tc>
          <w:tcPr>
            <w:tcW w:w="3260" w:type="dxa"/>
            <w:vAlign w:val="center"/>
          </w:tcPr>
          <w:p w14:paraId="50BA44AF" w14:textId="63F7669C"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Sleeping too much or too little</w:t>
            </w:r>
          </w:p>
        </w:tc>
        <w:tc>
          <w:tcPr>
            <w:tcW w:w="3402" w:type="dxa"/>
            <w:vAlign w:val="center"/>
          </w:tcPr>
          <w:p w14:paraId="14E9DD4C" w14:textId="1A3BF8DF"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Humiliation and shame</w:t>
            </w:r>
          </w:p>
        </w:tc>
      </w:tr>
      <w:tr w:rsidR="00F3231E" w:rsidRPr="00F3231E" w14:paraId="5F3504A7" w14:textId="77777777" w:rsidTr="00F7619F">
        <w:tc>
          <w:tcPr>
            <w:tcW w:w="3261" w:type="dxa"/>
            <w:vAlign w:val="center"/>
          </w:tcPr>
          <w:p w14:paraId="7C02292C" w14:textId="152115A9"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Unbearable pain</w:t>
            </w:r>
          </w:p>
        </w:tc>
        <w:tc>
          <w:tcPr>
            <w:tcW w:w="3260" w:type="dxa"/>
            <w:vAlign w:val="center"/>
          </w:tcPr>
          <w:p w14:paraId="79F26BF3" w14:textId="25286CEE"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Visiting or calling people to say goodbye</w:t>
            </w:r>
          </w:p>
        </w:tc>
        <w:tc>
          <w:tcPr>
            <w:tcW w:w="3402" w:type="dxa"/>
            <w:vAlign w:val="center"/>
          </w:tcPr>
          <w:p w14:paraId="642449ED" w14:textId="09C731B2"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Agitation and anger</w:t>
            </w:r>
          </w:p>
        </w:tc>
      </w:tr>
      <w:tr w:rsidR="00F3231E" w:rsidRPr="00F3231E" w14:paraId="1E8AB8D6" w14:textId="77777777" w:rsidTr="00F7619F">
        <w:tc>
          <w:tcPr>
            <w:tcW w:w="3261" w:type="dxa"/>
            <w:vAlign w:val="center"/>
          </w:tcPr>
          <w:p w14:paraId="100068AA"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7ABC0E1B" w14:textId="1AE79C69"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Giving away possessions</w:t>
            </w:r>
          </w:p>
        </w:tc>
        <w:tc>
          <w:tcPr>
            <w:tcW w:w="3402" w:type="dxa"/>
            <w:vAlign w:val="center"/>
          </w:tcPr>
          <w:p w14:paraId="1B762589" w14:textId="39CA335C"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Relief or sudden improvement, e.g. through self-harm activities</w:t>
            </w:r>
          </w:p>
        </w:tc>
      </w:tr>
      <w:tr w:rsidR="00F3231E" w:rsidRPr="00F3231E" w14:paraId="16C7A189" w14:textId="77777777" w:rsidTr="00F7619F">
        <w:tc>
          <w:tcPr>
            <w:tcW w:w="3261" w:type="dxa"/>
            <w:vAlign w:val="center"/>
          </w:tcPr>
          <w:p w14:paraId="60C8415A"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7D7FF435" w14:textId="4268399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Aggression</w:t>
            </w:r>
          </w:p>
        </w:tc>
        <w:tc>
          <w:tcPr>
            <w:tcW w:w="3402" w:type="dxa"/>
            <w:vAlign w:val="center"/>
          </w:tcPr>
          <w:p w14:paraId="30C87F47"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r>
      <w:tr w:rsidR="00F3231E" w:rsidRPr="00F3231E" w14:paraId="3E4F8ABA" w14:textId="77777777" w:rsidTr="00F7619F">
        <w:tc>
          <w:tcPr>
            <w:tcW w:w="3261" w:type="dxa"/>
            <w:vAlign w:val="center"/>
          </w:tcPr>
          <w:p w14:paraId="436B42F6"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04F49F3A" w14:textId="337640B4"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Fatigue</w:t>
            </w:r>
          </w:p>
        </w:tc>
        <w:tc>
          <w:tcPr>
            <w:tcW w:w="3402" w:type="dxa"/>
            <w:vAlign w:val="center"/>
          </w:tcPr>
          <w:p w14:paraId="378D2EF7"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r>
      <w:tr w:rsidR="00F3231E" w:rsidRPr="00F3231E" w14:paraId="606C760F" w14:textId="77777777" w:rsidTr="00F7619F">
        <w:tc>
          <w:tcPr>
            <w:tcW w:w="3261" w:type="dxa"/>
            <w:vAlign w:val="center"/>
          </w:tcPr>
          <w:p w14:paraId="5EFE5655"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5E42EE44" w14:textId="7BFEB3B0"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 xml:space="preserve">Self-harm </w:t>
            </w:r>
          </w:p>
        </w:tc>
        <w:tc>
          <w:tcPr>
            <w:tcW w:w="3402" w:type="dxa"/>
            <w:vAlign w:val="center"/>
          </w:tcPr>
          <w:p w14:paraId="48BB9C6A"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r>
    </w:tbl>
    <w:p w14:paraId="4581DBEF" w14:textId="4D8BD538" w:rsidR="00A23725" w:rsidRPr="00F3231E" w:rsidRDefault="00FE5536" w:rsidP="00552A94">
      <w:pPr>
        <w:pStyle w:val="Heading10"/>
        <w:rPr>
          <w:rFonts w:ascii="Century Gothic" w:hAnsi="Century Gothic"/>
          <w:color w:val="000000" w:themeColor="text1"/>
          <w:sz w:val="22"/>
          <w:szCs w:val="22"/>
        </w:rPr>
      </w:pPr>
      <w:bookmarkStart w:id="36" w:name="_[New_for_2019]_6"/>
      <w:bookmarkStart w:id="37" w:name="_Toc59476806"/>
      <w:bookmarkEnd w:id="36"/>
      <w:r w:rsidRPr="00F3231E">
        <w:rPr>
          <w:rFonts w:ascii="Century Gothic" w:hAnsi="Century Gothic"/>
          <w:color w:val="000000" w:themeColor="text1"/>
          <w:sz w:val="22"/>
          <w:szCs w:val="22"/>
        </w:rPr>
        <w:t>Stress and mental health</w:t>
      </w:r>
      <w:bookmarkEnd w:id="37"/>
    </w:p>
    <w:p w14:paraId="2BAAAFE8" w14:textId="5B98DC6B"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recognises that short</w:t>
      </w:r>
      <w:r w:rsidR="00107A1C"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term stress and worry is a normal part of life and </w:t>
      </w:r>
      <w:r w:rsidR="00107A1C" w:rsidRPr="00F3231E">
        <w:rPr>
          <w:rFonts w:ascii="Century Gothic" w:hAnsi="Century Gothic"/>
          <w:color w:val="000000" w:themeColor="text1"/>
          <w:szCs w:val="22"/>
        </w:rPr>
        <w:t xml:space="preserve">that </w:t>
      </w:r>
      <w:r w:rsidRPr="00F3231E">
        <w:rPr>
          <w:rFonts w:ascii="Century Gothic" w:hAnsi="Century Gothic"/>
          <w:color w:val="000000" w:themeColor="text1"/>
          <w:szCs w:val="22"/>
        </w:rPr>
        <w:t>most pupils will face mild or transitory changes that induce short-term mental health effects. Staff are taught to differentiate between ‘normal’ stress and more persistent mental health problems.</w:t>
      </w:r>
    </w:p>
    <w:p w14:paraId="45422B39" w14:textId="3E606974" w:rsidR="00ED06BE" w:rsidRPr="00F3231E" w:rsidRDefault="00107A1C" w:rsidP="00552A94">
      <w:pPr>
        <w:pStyle w:val="Heading10"/>
        <w:rPr>
          <w:rFonts w:ascii="Century Gothic" w:hAnsi="Century Gothic"/>
          <w:color w:val="000000" w:themeColor="text1"/>
          <w:sz w:val="22"/>
          <w:szCs w:val="22"/>
        </w:rPr>
      </w:pPr>
      <w:bookmarkStart w:id="38" w:name="_[_Updated_for"/>
      <w:bookmarkStart w:id="39" w:name="_[Updated]_SEMH_intervention"/>
      <w:bookmarkEnd w:id="38"/>
      <w:bookmarkEnd w:id="39"/>
      <w:r w:rsidRPr="00F3231E">
        <w:rPr>
          <w:rFonts w:ascii="Century Gothic" w:hAnsi="Century Gothic"/>
          <w:color w:val="000000" w:themeColor="text1"/>
          <w:sz w:val="22"/>
          <w:szCs w:val="22"/>
        </w:rPr>
        <w:t xml:space="preserve"> </w:t>
      </w:r>
      <w:bookmarkStart w:id="40" w:name="_Toc59476807"/>
      <w:r w:rsidR="00987630" w:rsidRPr="00F3231E">
        <w:rPr>
          <w:rFonts w:ascii="Century Gothic" w:hAnsi="Century Gothic"/>
          <w:color w:val="000000" w:themeColor="text1"/>
          <w:sz w:val="22"/>
          <w:szCs w:val="22"/>
        </w:rPr>
        <w:t>SEMH i</w:t>
      </w:r>
      <w:r w:rsidR="00ED06BE" w:rsidRPr="00F3231E">
        <w:rPr>
          <w:rFonts w:ascii="Century Gothic" w:hAnsi="Century Gothic"/>
          <w:color w:val="000000" w:themeColor="text1"/>
          <w:sz w:val="22"/>
          <w:szCs w:val="22"/>
        </w:rPr>
        <w:t>ntervention and support</w:t>
      </w:r>
      <w:bookmarkEnd w:id="40"/>
    </w:p>
    <w:p w14:paraId="58B7BF45" w14:textId="5CC1024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curriculum for PSHE focusses on promoting pupils’ resilience, confidence and ability to learn.</w:t>
      </w:r>
    </w:p>
    <w:p w14:paraId="1C31AE48" w14:textId="7381D43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Positive classroom management and working in small groups is </w:t>
      </w:r>
      <w:r w:rsidR="00107A1C" w:rsidRPr="00F3231E">
        <w:rPr>
          <w:rFonts w:ascii="Century Gothic" w:hAnsi="Century Gothic"/>
          <w:color w:val="000000" w:themeColor="text1"/>
          <w:szCs w:val="22"/>
        </w:rPr>
        <w:t>utilised</w:t>
      </w:r>
      <w:r w:rsidRPr="00F3231E">
        <w:rPr>
          <w:rFonts w:ascii="Century Gothic" w:hAnsi="Century Gothic"/>
          <w:color w:val="000000" w:themeColor="text1"/>
          <w:szCs w:val="22"/>
        </w:rPr>
        <w:t xml:space="preserve"> to promote positive behaviour, social development and high self-esteem. </w:t>
      </w:r>
    </w:p>
    <w:p w14:paraId="38F7CF6E" w14:textId="56B7C53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School-based counselling is offered to pupils who require it. </w:t>
      </w:r>
    </w:p>
    <w:p w14:paraId="15DD8F8C" w14:textId="6316548E" w:rsidR="00ED06BE" w:rsidRPr="00F3231E" w:rsidRDefault="00107A1C"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R</w:t>
      </w:r>
      <w:r w:rsidR="00ED06BE" w:rsidRPr="00F3231E">
        <w:rPr>
          <w:rFonts w:ascii="Century Gothic" w:hAnsi="Century Gothic"/>
          <w:color w:val="000000" w:themeColor="text1"/>
          <w:szCs w:val="22"/>
        </w:rPr>
        <w:t>elevant</w:t>
      </w:r>
      <w:r w:rsidRPr="00F3231E">
        <w:rPr>
          <w:rFonts w:ascii="Century Gothic" w:hAnsi="Century Gothic"/>
          <w:color w:val="000000" w:themeColor="text1"/>
          <w:szCs w:val="22"/>
        </w:rPr>
        <w:t xml:space="preserve"> external</w:t>
      </w:r>
      <w:r w:rsidR="00ED06BE" w:rsidRPr="00F3231E">
        <w:rPr>
          <w:rFonts w:ascii="Century Gothic" w:hAnsi="Century Gothic"/>
          <w:color w:val="000000" w:themeColor="text1"/>
          <w:szCs w:val="22"/>
        </w:rPr>
        <w:t xml:space="preserve"> services are utilised where appropriate, e.g. </w:t>
      </w:r>
      <w:hyperlink r:id="rId18" w:history="1">
        <w:proofErr w:type="spellStart"/>
        <w:r w:rsidR="00ED06BE" w:rsidRPr="00F3231E">
          <w:rPr>
            <w:rStyle w:val="Hyperlink"/>
            <w:rFonts w:ascii="Century Gothic" w:hAnsi="Century Gothic"/>
            <w:color w:val="000000" w:themeColor="text1"/>
            <w:szCs w:val="22"/>
          </w:rPr>
          <w:t>MindEd</w:t>
        </w:r>
        <w:proofErr w:type="spellEnd"/>
      </w:hyperlink>
      <w:r w:rsidR="00ED06BE" w:rsidRPr="00F3231E">
        <w:rPr>
          <w:rFonts w:ascii="Century Gothic" w:hAnsi="Century Gothic"/>
          <w:color w:val="000000" w:themeColor="text1"/>
          <w:szCs w:val="22"/>
        </w:rPr>
        <w:t xml:space="preserve">, </w:t>
      </w:r>
      <w:hyperlink r:id="rId19" w:history="1">
        <w:r w:rsidR="00ED06BE" w:rsidRPr="00F3231E">
          <w:rPr>
            <w:rStyle w:val="Hyperlink"/>
            <w:rFonts w:ascii="Century Gothic" w:hAnsi="Century Gothic"/>
            <w:color w:val="000000" w:themeColor="text1"/>
            <w:szCs w:val="22"/>
          </w:rPr>
          <w:t>Rethink</w:t>
        </w:r>
      </w:hyperlink>
      <w:r w:rsidR="00ED06BE" w:rsidRPr="00F3231E">
        <w:rPr>
          <w:rFonts w:ascii="Century Gothic" w:hAnsi="Century Gothic"/>
          <w:color w:val="000000" w:themeColor="text1"/>
          <w:szCs w:val="22"/>
        </w:rPr>
        <w:t xml:space="preserve"> or </w:t>
      </w:r>
      <w:hyperlink r:id="rId20" w:history="1">
        <w:proofErr w:type="spellStart"/>
        <w:r w:rsidR="00ED06BE" w:rsidRPr="00F3231E">
          <w:rPr>
            <w:rStyle w:val="Hyperlink"/>
            <w:rFonts w:ascii="Century Gothic" w:hAnsi="Century Gothic"/>
            <w:color w:val="000000" w:themeColor="text1"/>
            <w:szCs w:val="22"/>
          </w:rPr>
          <w:t>ThinkTwice</w:t>
        </w:r>
        <w:proofErr w:type="spellEnd"/>
      </w:hyperlink>
      <w:r w:rsidR="00ED06BE" w:rsidRPr="00F3231E">
        <w:rPr>
          <w:rFonts w:ascii="Century Gothic" w:hAnsi="Century Gothic"/>
          <w:color w:val="000000" w:themeColor="text1"/>
          <w:szCs w:val="22"/>
        </w:rPr>
        <w:t xml:space="preserve">. </w:t>
      </w:r>
    </w:p>
    <w:p w14:paraId="6FD8A681" w14:textId="6AB6A98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 child psychologist is made available where a pupil requires such services. </w:t>
      </w:r>
    </w:p>
    <w:p w14:paraId="657888FD" w14:textId="35D1A871"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develop</w:t>
      </w:r>
      <w:r w:rsidR="00107A1C"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and maintain</w:t>
      </w:r>
      <w:r w:rsidR="00107A1C"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t>
      </w:r>
      <w:r w:rsidR="00107A1C" w:rsidRPr="00F3231E">
        <w:rPr>
          <w:rFonts w:ascii="Century Gothic" w:hAnsi="Century Gothic"/>
          <w:color w:val="000000" w:themeColor="text1"/>
          <w:szCs w:val="22"/>
        </w:rPr>
        <w:t>p</w:t>
      </w:r>
      <w:r w:rsidRPr="00F3231E">
        <w:rPr>
          <w:rFonts w:ascii="Century Gothic" w:hAnsi="Century Gothic"/>
          <w:color w:val="000000" w:themeColor="text1"/>
          <w:szCs w:val="22"/>
        </w:rPr>
        <w:t>upils</w:t>
      </w:r>
      <w:r w:rsidR="00107A1C"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social skills, for example, through one-to-one social skills training. </w:t>
      </w:r>
    </w:p>
    <w:p w14:paraId="5C2C41ED" w14:textId="4737D9E2"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appropriate, parents have a direct involvement in any intervention regarding their child. </w:t>
      </w:r>
    </w:p>
    <w:p w14:paraId="28EA1025" w14:textId="44AE7CF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appropriate, the school supports parents in the management and development of their child. </w:t>
      </w:r>
    </w:p>
    <w:p w14:paraId="7B6D7ABA" w14:textId="74FD86C4" w:rsidR="00107A1C"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Peer mentoring is used to encourage and support pupils suffering with SEMH difficulties. </w:t>
      </w:r>
    </w:p>
    <w:p w14:paraId="367A1643" w14:textId="43D6891E"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 xml:space="preserve">Mentors act as confidants, with the aim of easing the worries of their mentees. </w:t>
      </w:r>
    </w:p>
    <w:p w14:paraId="04B4D25F" w14:textId="622DC10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Mentors are </w:t>
      </w:r>
      <w:r w:rsidR="00107A1C" w:rsidRPr="00F3231E">
        <w:rPr>
          <w:rFonts w:ascii="Century Gothic" w:hAnsi="Century Gothic"/>
          <w:color w:val="000000" w:themeColor="text1"/>
          <w:szCs w:val="22"/>
        </w:rPr>
        <w:t xml:space="preserve">always </w:t>
      </w:r>
      <w:r w:rsidRPr="00F3231E">
        <w:rPr>
          <w:rFonts w:ascii="Century Gothic" w:hAnsi="Century Gothic"/>
          <w:color w:val="000000" w:themeColor="text1"/>
          <w:szCs w:val="22"/>
        </w:rPr>
        <w:t xml:space="preserve">older, competent and confident pupils. </w:t>
      </w:r>
    </w:p>
    <w:p w14:paraId="27F74BAC" w14:textId="1053BAE2"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mentee reports to their mentor about social anxieties, academic concerns, future aspirations and anything else that is appropriate. </w:t>
      </w:r>
    </w:p>
    <w:p w14:paraId="551ED20F" w14:textId="08B8973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meetings are informal</w:t>
      </w:r>
      <w:r w:rsidR="00241C3E"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and the mentor reports any significant concerns they may have to the pupil’s teacher. </w:t>
      </w:r>
    </w:p>
    <w:p w14:paraId="1A6D7BB8" w14:textId="71421D3D"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Mentees are expected to meet with their mentor at least once a month. </w:t>
      </w:r>
    </w:p>
    <w:p w14:paraId="752FF564" w14:textId="2C8E75A5"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in-school intervention is not appropriate, referrals and commissioning</w:t>
      </w:r>
      <w:r w:rsidR="00ED62FB" w:rsidRPr="00F3231E">
        <w:rPr>
          <w:rFonts w:ascii="Century Gothic" w:hAnsi="Century Gothic"/>
          <w:color w:val="000000" w:themeColor="text1"/>
          <w:szCs w:val="22"/>
        </w:rPr>
        <w:t xml:space="preserve"> support</w:t>
      </w:r>
      <w:r w:rsidRPr="00F3231E">
        <w:rPr>
          <w:rFonts w:ascii="Century Gothic" w:hAnsi="Century Gothic"/>
          <w:color w:val="000000" w:themeColor="text1"/>
          <w:szCs w:val="22"/>
        </w:rPr>
        <w:t xml:space="preserve"> will take the place of in-school interventions. The school will continue to support the pupil as much as possible throughout the process. </w:t>
      </w:r>
    </w:p>
    <w:p w14:paraId="4BE5FC55" w14:textId="09D4EFA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Serious cases of SEMH difficulties are referred to</w:t>
      </w:r>
      <w:r w:rsidR="00ED62FB"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 xml:space="preserve">CYPMHS.  </w:t>
      </w:r>
    </w:p>
    <w:p w14:paraId="510E1E39" w14:textId="48FA983C" w:rsidR="00ED06BE" w:rsidRPr="00F3231E" w:rsidRDefault="00107A1C"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To ensure referring pupils to </w:t>
      </w:r>
      <w:bookmarkStart w:id="41" w:name="_Hlk536084236"/>
      <w:r w:rsidRPr="00F3231E">
        <w:rPr>
          <w:rFonts w:ascii="Century Gothic" w:hAnsi="Century Gothic"/>
          <w:color w:val="000000" w:themeColor="text1"/>
          <w:szCs w:val="22"/>
        </w:rPr>
        <w:t>CYPMHS</w:t>
      </w:r>
      <w:bookmarkEnd w:id="41"/>
      <w:r w:rsidRPr="00F3231E">
        <w:rPr>
          <w:rFonts w:ascii="Century Gothic" w:hAnsi="Century Gothic"/>
          <w:color w:val="000000" w:themeColor="text1"/>
          <w:szCs w:val="22"/>
        </w:rPr>
        <w:t xml:space="preserve"> is effective, staff follow the</w:t>
      </w:r>
      <w:r w:rsidR="00ED06BE" w:rsidRPr="00F3231E">
        <w:rPr>
          <w:rFonts w:ascii="Century Gothic" w:hAnsi="Century Gothic"/>
          <w:color w:val="000000" w:themeColor="text1"/>
          <w:szCs w:val="22"/>
        </w:rPr>
        <w:t xml:space="preserve"> process</w:t>
      </w:r>
      <w:r w:rsidRPr="00F3231E">
        <w:rPr>
          <w:rFonts w:ascii="Century Gothic" w:hAnsi="Century Gothic"/>
          <w:color w:val="000000" w:themeColor="text1"/>
          <w:szCs w:val="22"/>
        </w:rPr>
        <w:t xml:space="preserve"> below</w:t>
      </w:r>
      <w:r w:rsidR="00ED06BE" w:rsidRPr="00F3231E">
        <w:rPr>
          <w:rFonts w:ascii="Century Gothic" w:hAnsi="Century Gothic"/>
          <w:color w:val="000000" w:themeColor="text1"/>
          <w:szCs w:val="22"/>
        </w:rPr>
        <w:t xml:space="preserve">: </w:t>
      </w:r>
    </w:p>
    <w:p w14:paraId="25AA4647" w14:textId="3A83C075"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Use a clear</w:t>
      </w:r>
      <w:r w:rsidR="00107A1C" w:rsidRPr="00F3231E">
        <w:rPr>
          <w:rFonts w:ascii="Century Gothic" w:hAnsi="Century Gothic"/>
          <w:color w:val="000000" w:themeColor="text1"/>
        </w:rPr>
        <w:t>, approved</w:t>
      </w:r>
      <w:r w:rsidRPr="00F3231E">
        <w:rPr>
          <w:rFonts w:ascii="Century Gothic" w:hAnsi="Century Gothic"/>
          <w:color w:val="000000" w:themeColor="text1"/>
        </w:rPr>
        <w:t xml:space="preserve"> process for identifying pupils in need of further support </w:t>
      </w:r>
    </w:p>
    <w:p w14:paraId="1056D5E8"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Document evidence of their SEMH difficulties</w:t>
      </w:r>
    </w:p>
    <w:p w14:paraId="6E58DD07"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Encourage the pupil and their parents to speak to the pupil’s GP</w:t>
      </w:r>
    </w:p>
    <w:p w14:paraId="622434C6" w14:textId="50AF02F9"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Work with local specialist CYPMHS to make the referral process as quick and efficient as possible</w:t>
      </w:r>
    </w:p>
    <w:p w14:paraId="22098B0A" w14:textId="13BA662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Understand the criteria that are used by specialist CYPMHS in determining whether a </w:t>
      </w:r>
      <w:r w:rsidR="00DD2064" w:rsidRPr="00F3231E">
        <w:rPr>
          <w:rFonts w:ascii="Century Gothic" w:hAnsi="Century Gothic"/>
          <w:color w:val="000000" w:themeColor="text1"/>
        </w:rPr>
        <w:t>pupil</w:t>
      </w:r>
      <w:r w:rsidRPr="00F3231E">
        <w:rPr>
          <w:rFonts w:ascii="Century Gothic" w:hAnsi="Century Gothic"/>
          <w:color w:val="000000" w:themeColor="text1"/>
        </w:rPr>
        <w:t xml:space="preserve"> needs their services </w:t>
      </w:r>
    </w:p>
    <w:p w14:paraId="6327C2D1" w14:textId="07C7EF85"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Have a close working relationship with the local CYPMHS specialist </w:t>
      </w:r>
    </w:p>
    <w:p w14:paraId="0769B102" w14:textId="5733D79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Consult CYPMHS about the most effective things the school can do to support pupils whose needs aren’t so severe that they require specialist CYPMHS</w:t>
      </w:r>
    </w:p>
    <w:p w14:paraId="7CB84E79" w14:textId="6092EAF9"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commissions individual health and support services directly for pupils who require additional help. </w:t>
      </w:r>
    </w:p>
    <w:p w14:paraId="45A7735D" w14:textId="526F05D4"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services commissioned are suitably accredited and </w:t>
      </w:r>
      <w:proofErr w:type="gramStart"/>
      <w:r w:rsidRPr="00F3231E">
        <w:rPr>
          <w:rFonts w:ascii="Century Gothic" w:hAnsi="Century Gothic"/>
          <w:color w:val="000000" w:themeColor="text1"/>
          <w:szCs w:val="22"/>
        </w:rPr>
        <w:t>are able to</w:t>
      </w:r>
      <w:proofErr w:type="gramEnd"/>
      <w:r w:rsidRPr="00F3231E">
        <w:rPr>
          <w:rFonts w:ascii="Century Gothic" w:hAnsi="Century Gothic"/>
          <w:color w:val="000000" w:themeColor="text1"/>
          <w:szCs w:val="22"/>
        </w:rPr>
        <w:t xml:space="preserve"> demonstrate that they will improve outcomes for pupils. </w:t>
      </w:r>
    </w:p>
    <w:p w14:paraId="440196EB" w14:textId="164AB50D"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 xml:space="preserve">[Primary schools] </w:t>
      </w:r>
      <w:r w:rsidRPr="00F3231E">
        <w:rPr>
          <w:rFonts w:ascii="Century Gothic" w:hAnsi="Century Gothic"/>
          <w:color w:val="000000" w:themeColor="text1"/>
          <w:szCs w:val="22"/>
        </w:rPr>
        <w:t>The school implements the following</w:t>
      </w:r>
      <w:r w:rsidR="00DD2064" w:rsidRPr="00F3231E">
        <w:rPr>
          <w:rFonts w:ascii="Century Gothic" w:hAnsi="Century Gothic"/>
          <w:color w:val="000000" w:themeColor="text1"/>
          <w:szCs w:val="22"/>
        </w:rPr>
        <w:t xml:space="preserve"> approach to</w:t>
      </w:r>
      <w:r w:rsidRPr="00F3231E">
        <w:rPr>
          <w:rFonts w:ascii="Century Gothic" w:hAnsi="Century Gothic"/>
          <w:color w:val="000000" w:themeColor="text1"/>
          <w:szCs w:val="22"/>
        </w:rPr>
        <w:t xml:space="preserve"> interventions: </w:t>
      </w:r>
    </w:p>
    <w:p w14:paraId="0C0790F0" w14:textId="041D7CF6" w:rsidR="00ED06BE" w:rsidRPr="00F3231E" w:rsidRDefault="00ED06BE" w:rsidP="008E432F">
      <w:pPr>
        <w:pStyle w:val="TSB-PolicyBullets"/>
        <w:rPr>
          <w:rFonts w:ascii="Century Gothic" w:hAnsi="Century Gothic"/>
          <w:b/>
          <w:color w:val="000000" w:themeColor="text1"/>
          <w:u w:val="single"/>
        </w:rPr>
      </w:pPr>
      <w:r w:rsidRPr="00F3231E">
        <w:rPr>
          <w:rFonts w:ascii="Century Gothic" w:hAnsi="Century Gothic"/>
          <w:color w:val="000000" w:themeColor="text1"/>
        </w:rPr>
        <w:lastRenderedPageBreak/>
        <w:t xml:space="preserve">In addition to talking therapy, support is provided through non-directive play therapy. </w:t>
      </w:r>
    </w:p>
    <w:p w14:paraId="30EC5D15" w14:textId="58CE3855" w:rsidR="00224D86" w:rsidRPr="00F3231E" w:rsidRDefault="00224D8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Interventions are structured in a way that addresses behavioural issues through education and training programmes. </w:t>
      </w:r>
    </w:p>
    <w:p w14:paraId="6C8BA4CF" w14:textId="7A53FE4D" w:rsidR="00224D86"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Individual pupil-orientated interventions are less effective than ones that involve parents,</w:t>
      </w:r>
      <w:r w:rsidR="00224D86" w:rsidRPr="00F3231E">
        <w:rPr>
          <w:rFonts w:ascii="Century Gothic" w:hAnsi="Century Gothic"/>
          <w:color w:val="000000" w:themeColor="text1"/>
        </w:rPr>
        <w:t xml:space="preserve"> and</w:t>
      </w:r>
      <w:r w:rsidRPr="00F3231E">
        <w:rPr>
          <w:rFonts w:ascii="Century Gothic" w:hAnsi="Century Gothic"/>
          <w:color w:val="000000" w:themeColor="text1"/>
        </w:rPr>
        <w:t xml:space="preserve"> so parents are involved in interventions where appropriate. </w:t>
      </w:r>
    </w:p>
    <w:p w14:paraId="194FF951" w14:textId="034FBF9F"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Parental training programmes are combined with the pupil’s intervention to promote problem-solving skills and positive social behaviours. </w:t>
      </w:r>
    </w:p>
    <w:p w14:paraId="2C1C5FC2"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Small group sessions will take place and focus on developing cognitive skills and positive social behaviour. </w:t>
      </w:r>
    </w:p>
    <w:p w14:paraId="57926C51" w14:textId="2576DCC1"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Well-established nurture groups are in place to address any emerging SEMH difficulties in pupils. </w:t>
      </w:r>
    </w:p>
    <w:p w14:paraId="27524D46" w14:textId="5BFF8F1D"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Play-based approaches are in place to develop more positive relationships between pupils and their parents. </w:t>
      </w:r>
    </w:p>
    <w:p w14:paraId="1B6B34D9" w14:textId="76222273"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Specific classroom management techniques for supporting pupils are in place. These techniques may include</w:t>
      </w:r>
      <w:r w:rsidR="00224D86" w:rsidRPr="00F3231E">
        <w:rPr>
          <w:rFonts w:ascii="Century Gothic" w:hAnsi="Century Gothic"/>
          <w:color w:val="000000" w:themeColor="text1"/>
        </w:rPr>
        <w:t>, for example,</w:t>
      </w:r>
      <w:r w:rsidRPr="00F3231E">
        <w:rPr>
          <w:rFonts w:ascii="Century Gothic" w:hAnsi="Century Gothic"/>
          <w:color w:val="000000" w:themeColor="text1"/>
        </w:rPr>
        <w:t xml:space="preserve"> using a token system for rewards or changing seating arrangements. </w:t>
      </w:r>
    </w:p>
    <w:p w14:paraId="7AD72811"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‘Self-instruction’ programmes may be implemented in combination with parental support. </w:t>
      </w:r>
    </w:p>
    <w:p w14:paraId="2B292012" w14:textId="7C6387BB" w:rsidR="00ED06BE" w:rsidRPr="00F3231E" w:rsidRDefault="00ED06BE" w:rsidP="00241C3E">
      <w:pPr>
        <w:pStyle w:val="TSB-Level1Numbers"/>
        <w:rPr>
          <w:rFonts w:ascii="Century Gothic" w:hAnsi="Century Gothic"/>
          <w:b/>
          <w:color w:val="000000" w:themeColor="text1"/>
          <w:szCs w:val="22"/>
          <w:u w:val="single"/>
        </w:rPr>
      </w:pPr>
      <w:r w:rsidRPr="00F3231E">
        <w:rPr>
          <w:rFonts w:ascii="Century Gothic" w:hAnsi="Century Gothic"/>
          <w:b/>
          <w:color w:val="000000" w:themeColor="text1"/>
          <w:szCs w:val="22"/>
        </w:rPr>
        <w:t xml:space="preserve">[Secondary schools only] </w:t>
      </w:r>
      <w:r w:rsidRPr="00F3231E">
        <w:rPr>
          <w:rFonts w:ascii="Century Gothic" w:hAnsi="Century Gothic"/>
          <w:color w:val="000000" w:themeColor="text1"/>
          <w:szCs w:val="22"/>
        </w:rPr>
        <w:t>The school implement</w:t>
      </w:r>
      <w:r w:rsidR="00ED62FB"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the following</w:t>
      </w:r>
      <w:r w:rsidR="00DD2064" w:rsidRPr="00F3231E">
        <w:rPr>
          <w:rFonts w:ascii="Century Gothic" w:hAnsi="Century Gothic"/>
          <w:color w:val="000000" w:themeColor="text1"/>
          <w:szCs w:val="22"/>
        </w:rPr>
        <w:t xml:space="preserve"> approach to</w:t>
      </w:r>
      <w:r w:rsidRPr="00F3231E">
        <w:rPr>
          <w:rFonts w:ascii="Century Gothic" w:hAnsi="Century Gothic"/>
          <w:color w:val="000000" w:themeColor="text1"/>
          <w:szCs w:val="22"/>
        </w:rPr>
        <w:t xml:space="preserve"> interventions:</w:t>
      </w:r>
      <w:r w:rsidRPr="00F3231E">
        <w:rPr>
          <w:rFonts w:ascii="Century Gothic" w:hAnsi="Century Gothic"/>
          <w:b/>
          <w:color w:val="000000" w:themeColor="text1"/>
          <w:szCs w:val="22"/>
          <w:u w:val="single"/>
        </w:rPr>
        <w:t xml:space="preserve"> </w:t>
      </w:r>
    </w:p>
    <w:p w14:paraId="63C00ACF" w14:textId="77777777" w:rsidR="00ED06BE" w:rsidRPr="00F3231E" w:rsidRDefault="00ED06BE" w:rsidP="008E432F">
      <w:pPr>
        <w:pStyle w:val="TSB-PolicyBullets"/>
        <w:rPr>
          <w:rFonts w:ascii="Century Gothic" w:hAnsi="Century Gothic"/>
          <w:b/>
          <w:color w:val="000000" w:themeColor="text1"/>
          <w:u w:val="single"/>
        </w:rPr>
      </w:pPr>
      <w:r w:rsidRPr="00F3231E">
        <w:rPr>
          <w:rFonts w:ascii="Century Gothic" w:hAnsi="Century Gothic"/>
          <w:color w:val="000000" w:themeColor="text1"/>
        </w:rPr>
        <w:t xml:space="preserve">School-based counselling will often take the form of talking therapy, drawing on creative approaches where appropriate and necessary. </w:t>
      </w:r>
    </w:p>
    <w:p w14:paraId="596B90D9" w14:textId="4221A39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Parents are directly involved in the intervention, where possible. </w:t>
      </w:r>
    </w:p>
    <w:p w14:paraId="0EA0B305" w14:textId="1F8D9E71"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For severe cases, a range of tailored and multi-component interventions are established and used. </w:t>
      </w:r>
    </w:p>
    <w:p w14:paraId="460086A8" w14:textId="1B0C9C89"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For chronic and enduring problems, specialist foster placement with professional support</w:t>
      </w:r>
      <w:r w:rsidR="00224D86" w:rsidRPr="00F3231E">
        <w:rPr>
          <w:rFonts w:ascii="Century Gothic" w:hAnsi="Century Gothic"/>
          <w:color w:val="000000" w:themeColor="text1"/>
        </w:rPr>
        <w:t xml:space="preserve"> is utilised</w:t>
      </w:r>
      <w:r w:rsidRPr="00F3231E">
        <w:rPr>
          <w:rFonts w:ascii="Century Gothic" w:hAnsi="Century Gothic"/>
          <w:color w:val="000000" w:themeColor="text1"/>
        </w:rPr>
        <w:t>, within the context of an integrated multi-agency intervention.</w:t>
      </w:r>
    </w:p>
    <w:p w14:paraId="5DA684C0" w14:textId="43E3F176" w:rsidR="00EE0D99" w:rsidRPr="00F3231E" w:rsidRDefault="00EE0D99" w:rsidP="00EE0D99">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Through the curriculum, pupils are taught how to:</w:t>
      </w:r>
    </w:p>
    <w:p w14:paraId="1BE8BA36" w14:textId="56576828"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Build self-esteem and</w:t>
      </w:r>
      <w:r w:rsidR="00910C44" w:rsidRPr="00F3231E">
        <w:rPr>
          <w:rFonts w:ascii="Century Gothic" w:hAnsi="Century Gothic"/>
          <w:color w:val="000000" w:themeColor="text1"/>
        </w:rPr>
        <w:t xml:space="preserve"> a</w:t>
      </w:r>
      <w:r w:rsidRPr="00F3231E">
        <w:rPr>
          <w:rFonts w:ascii="Century Gothic" w:hAnsi="Century Gothic"/>
          <w:color w:val="000000" w:themeColor="text1"/>
        </w:rPr>
        <w:t xml:space="preserve"> positive self-image.</w:t>
      </w:r>
    </w:p>
    <w:p w14:paraId="4A3C7C30" w14:textId="77777777"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Foster the ability to self-reflect and problem-solve.</w:t>
      </w:r>
    </w:p>
    <w:p w14:paraId="0D751DB9" w14:textId="77777777"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Protect against self-criticism and social perfectionism.</w:t>
      </w:r>
    </w:p>
    <w:p w14:paraId="61020557" w14:textId="115B05FA"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Foster self-reliance and the ability to act and think independently.</w:t>
      </w:r>
    </w:p>
    <w:p w14:paraId="2593D138" w14:textId="77777777"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lastRenderedPageBreak/>
        <w:t>Create opportunities for positive interaction with others.</w:t>
      </w:r>
    </w:p>
    <w:p w14:paraId="13C1CC46" w14:textId="32CE196D"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Get involved in school life and related decision-making.</w:t>
      </w:r>
    </w:p>
    <w:p w14:paraId="1657C396" w14:textId="17040C93"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For pupils with more complex problems, additional in-school support includes:</w:t>
      </w:r>
    </w:p>
    <w:p w14:paraId="3FF72171" w14:textId="2C7FA97E"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Supporting the pupil’s teacher to help them manage the pupil’s behaviour.</w:t>
      </w:r>
    </w:p>
    <w:p w14:paraId="06CABEA0" w14:textId="7E3326E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Additional educational one-to-one support for the pupil.</w:t>
      </w:r>
    </w:p>
    <w:p w14:paraId="2AFFBA0C" w14:textId="38961021"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One-to-one therapeutic work with the pupil delivered by mental health specialists.</w:t>
      </w:r>
    </w:p>
    <w:p w14:paraId="2F91217F" w14:textId="2EE47477" w:rsidR="00ED06BE" w:rsidRPr="00F3231E" w:rsidRDefault="00224D86" w:rsidP="008E432F">
      <w:pPr>
        <w:pStyle w:val="TSB-PolicyBullets"/>
        <w:rPr>
          <w:rFonts w:ascii="Century Gothic" w:hAnsi="Century Gothic"/>
          <w:color w:val="000000" w:themeColor="text1"/>
        </w:rPr>
      </w:pPr>
      <w:r w:rsidRPr="00F3231E">
        <w:rPr>
          <w:rFonts w:ascii="Century Gothic" w:hAnsi="Century Gothic"/>
          <w:color w:val="000000" w:themeColor="text1"/>
        </w:rPr>
        <w:t>The creation of a</w:t>
      </w:r>
      <w:r w:rsidR="00ED06BE" w:rsidRPr="00F3231E">
        <w:rPr>
          <w:rFonts w:ascii="Century Gothic" w:hAnsi="Century Gothic"/>
          <w:color w:val="000000" w:themeColor="text1"/>
        </w:rPr>
        <w:t xml:space="preserve">n </w:t>
      </w:r>
      <w:r w:rsidR="00F7619F" w:rsidRPr="00F3231E">
        <w:rPr>
          <w:rFonts w:ascii="Century Gothic" w:hAnsi="Century Gothic"/>
          <w:color w:val="000000" w:themeColor="text1"/>
        </w:rPr>
        <w:t>IHP</w:t>
      </w:r>
      <w:r w:rsidRPr="00F3231E">
        <w:rPr>
          <w:rFonts w:ascii="Century Gothic" w:hAnsi="Century Gothic"/>
          <w:color w:val="000000" w:themeColor="text1"/>
        </w:rPr>
        <w:t xml:space="preserve"> – a</w:t>
      </w:r>
      <w:r w:rsidR="00ED06BE" w:rsidRPr="00F3231E">
        <w:rPr>
          <w:rFonts w:ascii="Century Gothic" w:hAnsi="Century Gothic"/>
          <w:color w:val="000000" w:themeColor="text1"/>
        </w:rPr>
        <w:t xml:space="preserve"> statutory duty </w:t>
      </w:r>
      <w:r w:rsidRPr="00F3231E">
        <w:rPr>
          <w:rFonts w:ascii="Century Gothic" w:hAnsi="Century Gothic"/>
          <w:color w:val="000000" w:themeColor="text1"/>
        </w:rPr>
        <w:t>for schools when</w:t>
      </w:r>
      <w:r w:rsidR="00ED06BE" w:rsidRPr="00F3231E">
        <w:rPr>
          <w:rFonts w:ascii="Century Gothic" w:hAnsi="Century Gothic"/>
          <w:color w:val="000000" w:themeColor="text1"/>
        </w:rPr>
        <w:t xml:space="preserve"> caring for pupils with </w:t>
      </w:r>
      <w:r w:rsidRPr="00F3231E">
        <w:rPr>
          <w:rFonts w:ascii="Century Gothic" w:hAnsi="Century Gothic"/>
          <w:color w:val="000000" w:themeColor="text1"/>
        </w:rPr>
        <w:t xml:space="preserve">complex </w:t>
      </w:r>
      <w:r w:rsidR="00ED06BE" w:rsidRPr="00F3231E">
        <w:rPr>
          <w:rFonts w:ascii="Century Gothic" w:hAnsi="Century Gothic"/>
          <w:color w:val="000000" w:themeColor="text1"/>
        </w:rPr>
        <w:t>medical needs.</w:t>
      </w:r>
    </w:p>
    <w:p w14:paraId="6DBED562" w14:textId="68038B67" w:rsidR="00ED06BE" w:rsidRPr="00F3231E" w:rsidRDefault="00DD2064" w:rsidP="008E432F">
      <w:pPr>
        <w:pStyle w:val="TSB-PolicyBullets"/>
        <w:rPr>
          <w:rFonts w:ascii="Century Gothic" w:hAnsi="Century Gothic"/>
          <w:color w:val="000000" w:themeColor="text1"/>
        </w:rPr>
      </w:pPr>
      <w:r w:rsidRPr="00F3231E">
        <w:rPr>
          <w:rFonts w:ascii="Century Gothic" w:hAnsi="Century Gothic"/>
          <w:color w:val="000000" w:themeColor="text1"/>
        </w:rPr>
        <w:t>Seeking p</w:t>
      </w:r>
      <w:r w:rsidR="00ED06BE" w:rsidRPr="00F3231E">
        <w:rPr>
          <w:rFonts w:ascii="Century Gothic" w:hAnsi="Century Gothic"/>
          <w:color w:val="000000" w:themeColor="text1"/>
        </w:rPr>
        <w:t>rofessional mental health recommendations regarding medication.</w:t>
      </w:r>
    </w:p>
    <w:p w14:paraId="4D0CFF0C" w14:textId="05D6EDDB"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Family support and/or therapy </w:t>
      </w:r>
      <w:proofErr w:type="gramStart"/>
      <w:r w:rsidR="00DD2064" w:rsidRPr="00F3231E">
        <w:rPr>
          <w:rFonts w:ascii="Century Gothic" w:hAnsi="Century Gothic"/>
          <w:color w:val="000000" w:themeColor="text1"/>
        </w:rPr>
        <w:t>where</w:t>
      </w:r>
      <w:proofErr w:type="gramEnd"/>
      <w:r w:rsidR="00DD2064" w:rsidRPr="00F3231E">
        <w:rPr>
          <w:rFonts w:ascii="Century Gothic" w:hAnsi="Century Gothic"/>
          <w:color w:val="000000" w:themeColor="text1"/>
        </w:rPr>
        <w:t xml:space="preserve"> recommended by</w:t>
      </w:r>
      <w:r w:rsidRPr="00F3231E">
        <w:rPr>
          <w:rFonts w:ascii="Century Gothic" w:hAnsi="Century Gothic"/>
          <w:color w:val="000000" w:themeColor="text1"/>
        </w:rPr>
        <w:t xml:space="preserve"> mental health professionals.</w:t>
      </w:r>
    </w:p>
    <w:p w14:paraId="2FFEBA6E" w14:textId="77777777" w:rsidR="008E432F" w:rsidRPr="00F3231E" w:rsidRDefault="008E432F">
      <w:pPr>
        <w:rPr>
          <w:rFonts w:ascii="Century Gothic" w:hAnsi="Century Gothic" w:cstheme="majorHAnsi"/>
          <w:b/>
          <w:color w:val="000000" w:themeColor="text1"/>
        </w:rPr>
      </w:pPr>
      <w:bookmarkStart w:id="42" w:name="_Suicide_concern_intervention"/>
      <w:bookmarkStart w:id="43" w:name="_[New]_Suicide_concern"/>
      <w:bookmarkEnd w:id="42"/>
      <w:bookmarkEnd w:id="43"/>
      <w:r w:rsidRPr="00F3231E">
        <w:rPr>
          <w:rFonts w:ascii="Century Gothic" w:hAnsi="Century Gothic"/>
          <w:color w:val="000000" w:themeColor="text1"/>
        </w:rPr>
        <w:br w:type="page"/>
      </w:r>
    </w:p>
    <w:p w14:paraId="23D6A8E8" w14:textId="2784E2D5" w:rsidR="008D5333" w:rsidRPr="00F3231E" w:rsidRDefault="008D5333" w:rsidP="00F7619F">
      <w:pPr>
        <w:pStyle w:val="Heading10"/>
        <w:rPr>
          <w:rFonts w:ascii="Century Gothic" w:hAnsi="Century Gothic"/>
          <w:color w:val="000000" w:themeColor="text1"/>
          <w:sz w:val="22"/>
          <w:szCs w:val="22"/>
        </w:rPr>
      </w:pPr>
      <w:bookmarkStart w:id="44" w:name="_Toc59476808"/>
      <w:r w:rsidRPr="00F3231E">
        <w:rPr>
          <w:rFonts w:ascii="Century Gothic" w:hAnsi="Century Gothic"/>
          <w:color w:val="000000" w:themeColor="text1"/>
          <w:sz w:val="22"/>
          <w:szCs w:val="22"/>
        </w:rPr>
        <w:lastRenderedPageBreak/>
        <w:t>Suicide concern intervention</w:t>
      </w:r>
      <w:r w:rsidR="00987630" w:rsidRPr="00F3231E">
        <w:rPr>
          <w:rFonts w:ascii="Century Gothic" w:hAnsi="Century Gothic"/>
          <w:color w:val="000000" w:themeColor="text1"/>
          <w:sz w:val="22"/>
          <w:szCs w:val="22"/>
        </w:rPr>
        <w:t xml:space="preserve"> and support</w:t>
      </w:r>
      <w:bookmarkEnd w:id="44"/>
    </w:p>
    <w:p w14:paraId="77E030A5" w14:textId="65B9CC12" w:rsidR="00011C77" w:rsidRPr="00F3231E" w:rsidRDefault="00011C77" w:rsidP="00011C77">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a pupil discloses suicidal thoughts or a teacher has a concern about a pupil, teachers should:</w:t>
      </w:r>
    </w:p>
    <w:p w14:paraId="1EC5098E" w14:textId="3F76C6AB"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Listen carefully, remembering it can be difficult for the pupil to talk about their thoughts and feelings. </w:t>
      </w:r>
    </w:p>
    <w:p w14:paraId="4AB06E54" w14:textId="4F87E67F"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Respect confidentiality, only disclosing information on a need-to-know basis.</w:t>
      </w:r>
    </w:p>
    <w:p w14:paraId="5D459A40" w14:textId="3376DB2A"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Be non-judgemental, making sure the pupil knows they are being taken seriously.</w:t>
      </w:r>
    </w:p>
    <w:p w14:paraId="71C2B2E5" w14:textId="2781BAC7"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 open, providing the pupil a chance to be honest about their true intentions. </w:t>
      </w:r>
    </w:p>
    <w:p w14:paraId="36E725DB" w14:textId="1D5AC1B4"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Supervise the pupil closely whilst referring the pupil to the DSL for support.</w:t>
      </w:r>
    </w:p>
    <w:p w14:paraId="3DC5D987" w14:textId="00A84FD9"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Record details of their observations or discussions and share them with the DSL.</w:t>
      </w:r>
    </w:p>
    <w:p w14:paraId="1EA955EE" w14:textId="056EBDD7" w:rsidR="008D5333" w:rsidRPr="00F3231E" w:rsidRDefault="00011C77"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Once suicide concerns have been referred to the DSL, local safeguarding procedures </w:t>
      </w:r>
      <w:r w:rsidR="00987630" w:rsidRPr="00F3231E">
        <w:rPr>
          <w:rFonts w:ascii="Century Gothic" w:hAnsi="Century Gothic"/>
          <w:color w:val="000000" w:themeColor="text1"/>
          <w:szCs w:val="22"/>
        </w:rPr>
        <w:t>are</w:t>
      </w:r>
      <w:r w:rsidRPr="00F3231E">
        <w:rPr>
          <w:rFonts w:ascii="Century Gothic" w:hAnsi="Century Gothic"/>
          <w:color w:val="000000" w:themeColor="text1"/>
          <w:szCs w:val="22"/>
        </w:rPr>
        <w:t xml:space="preserve"> </w:t>
      </w:r>
      <w:proofErr w:type="gramStart"/>
      <w:r w:rsidR="0098402A" w:rsidRPr="00F3231E">
        <w:rPr>
          <w:rFonts w:ascii="Century Gothic" w:hAnsi="Century Gothic"/>
          <w:color w:val="000000" w:themeColor="text1"/>
          <w:szCs w:val="22"/>
        </w:rPr>
        <w:t>followed</w:t>
      </w:r>
      <w:proofErr w:type="gramEnd"/>
      <w:r w:rsidRPr="00F3231E">
        <w:rPr>
          <w:rFonts w:ascii="Century Gothic" w:hAnsi="Century Gothic"/>
          <w:color w:val="000000" w:themeColor="text1"/>
          <w:szCs w:val="22"/>
        </w:rPr>
        <w:t xml:space="preserve"> and the pupil’s parents </w:t>
      </w:r>
      <w:r w:rsidR="00987630" w:rsidRPr="00F3231E">
        <w:rPr>
          <w:rFonts w:ascii="Century Gothic" w:hAnsi="Century Gothic"/>
          <w:color w:val="000000" w:themeColor="text1"/>
          <w:szCs w:val="22"/>
        </w:rPr>
        <w:t>are</w:t>
      </w:r>
      <w:r w:rsidRPr="00F3231E">
        <w:rPr>
          <w:rFonts w:ascii="Century Gothic" w:hAnsi="Century Gothic"/>
          <w:color w:val="000000" w:themeColor="text1"/>
          <w:szCs w:val="22"/>
        </w:rPr>
        <w:t xml:space="preserve"> contacted. </w:t>
      </w:r>
    </w:p>
    <w:p w14:paraId="540BD6C7" w14:textId="095EC431" w:rsidR="00011C77" w:rsidRPr="00F3231E" w:rsidRDefault="008D5333" w:rsidP="00011C77">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Medical professionals, such as the pupil’s GP, </w:t>
      </w:r>
      <w:r w:rsidR="00987630" w:rsidRPr="00F3231E">
        <w:rPr>
          <w:rFonts w:ascii="Century Gothic" w:hAnsi="Century Gothic"/>
          <w:color w:val="000000" w:themeColor="text1"/>
          <w:szCs w:val="22"/>
        </w:rPr>
        <w:t>are</w:t>
      </w:r>
      <w:r w:rsidRPr="00F3231E">
        <w:rPr>
          <w:rFonts w:ascii="Century Gothic" w:hAnsi="Century Gothic"/>
          <w:color w:val="000000" w:themeColor="text1"/>
          <w:szCs w:val="22"/>
        </w:rPr>
        <w:t xml:space="preserve"> notified as needed.</w:t>
      </w:r>
    </w:p>
    <w:p w14:paraId="7D8CF0DA" w14:textId="79196FF3" w:rsidR="008D5333" w:rsidRPr="00F3231E" w:rsidRDefault="008D5333"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DSL and any other relevant staff members</w:t>
      </w:r>
      <w:r w:rsidR="00987630" w:rsidRPr="00F3231E">
        <w:rPr>
          <w:rFonts w:ascii="Century Gothic" w:hAnsi="Century Gothic"/>
          <w:color w:val="000000" w:themeColor="text1"/>
          <w:szCs w:val="22"/>
        </w:rPr>
        <w:t>, alongside</w:t>
      </w:r>
      <w:r w:rsidRPr="00F3231E">
        <w:rPr>
          <w:rFonts w:ascii="Century Gothic" w:hAnsi="Century Gothic"/>
          <w:color w:val="000000" w:themeColor="text1"/>
          <w:szCs w:val="22"/>
        </w:rPr>
        <w:t xml:space="preserve"> </w:t>
      </w:r>
      <w:r w:rsidR="00987630" w:rsidRPr="00F3231E">
        <w:rPr>
          <w:rFonts w:ascii="Century Gothic" w:hAnsi="Century Gothic"/>
          <w:color w:val="000000" w:themeColor="text1"/>
          <w:szCs w:val="22"/>
        </w:rPr>
        <w:t xml:space="preserve">the pupil and their parents, </w:t>
      </w:r>
      <w:r w:rsidRPr="00F3231E">
        <w:rPr>
          <w:rFonts w:ascii="Century Gothic" w:hAnsi="Century Gothic"/>
          <w:color w:val="000000" w:themeColor="text1"/>
          <w:szCs w:val="22"/>
        </w:rPr>
        <w:t xml:space="preserve">work together to create a safety plan outlining how the pupil </w:t>
      </w:r>
      <w:r w:rsidR="00987630" w:rsidRPr="00F3231E">
        <w:rPr>
          <w:rFonts w:ascii="Century Gothic" w:hAnsi="Century Gothic"/>
          <w:color w:val="000000" w:themeColor="text1"/>
          <w:szCs w:val="22"/>
        </w:rPr>
        <w:t>is</w:t>
      </w:r>
      <w:r w:rsidRPr="00F3231E">
        <w:rPr>
          <w:rFonts w:ascii="Century Gothic" w:hAnsi="Century Gothic"/>
          <w:color w:val="000000" w:themeColor="text1"/>
          <w:szCs w:val="22"/>
        </w:rPr>
        <w:t xml:space="preserve"> kept safe and the support available</w:t>
      </w:r>
      <w:r w:rsidR="00987630" w:rsidRPr="00F3231E">
        <w:rPr>
          <w:rFonts w:ascii="Century Gothic" w:hAnsi="Century Gothic"/>
          <w:color w:val="000000" w:themeColor="text1"/>
          <w:szCs w:val="22"/>
        </w:rPr>
        <w:t>.</w:t>
      </w:r>
    </w:p>
    <w:p w14:paraId="65D230EC" w14:textId="77777777" w:rsidR="008D5333" w:rsidRPr="00F3231E" w:rsidRDefault="008D5333" w:rsidP="00011C77">
      <w:pPr>
        <w:pStyle w:val="TSB-Level1Numbers"/>
        <w:rPr>
          <w:rFonts w:ascii="Century Gothic" w:hAnsi="Century Gothic"/>
          <w:color w:val="000000" w:themeColor="text1"/>
          <w:szCs w:val="22"/>
        </w:rPr>
      </w:pPr>
      <w:r w:rsidRPr="00F3231E">
        <w:rPr>
          <w:rFonts w:ascii="Century Gothic" w:hAnsi="Century Gothic"/>
          <w:color w:val="000000" w:themeColor="text1"/>
          <w:szCs w:val="22"/>
        </w:rPr>
        <w:t>Safety plans:</w:t>
      </w:r>
    </w:p>
    <w:p w14:paraId="4C29033C" w14:textId="29A2B542" w:rsidR="008D5333" w:rsidRPr="00F3231E" w:rsidRDefault="00910C44"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Are </w:t>
      </w:r>
      <w:r w:rsidR="008D5333" w:rsidRPr="00F3231E">
        <w:rPr>
          <w:rFonts w:ascii="Century Gothic" w:hAnsi="Century Gothic"/>
          <w:color w:val="000000" w:themeColor="text1"/>
        </w:rPr>
        <w:t>always created in accordance with advice from external services and the pupil themselves.</w:t>
      </w:r>
    </w:p>
    <w:p w14:paraId="430D97F6" w14:textId="5FF7D9E3" w:rsidR="008D5333" w:rsidRPr="00F3231E" w:rsidRDefault="00910C44" w:rsidP="008E432F">
      <w:pPr>
        <w:pStyle w:val="TSB-PolicyBullets"/>
        <w:rPr>
          <w:rFonts w:ascii="Century Gothic" w:hAnsi="Century Gothic"/>
          <w:color w:val="000000" w:themeColor="text1"/>
        </w:rPr>
      </w:pPr>
      <w:r w:rsidRPr="00F3231E">
        <w:rPr>
          <w:rFonts w:ascii="Century Gothic" w:hAnsi="Century Gothic"/>
          <w:color w:val="000000" w:themeColor="text1"/>
        </w:rPr>
        <w:t>Are</w:t>
      </w:r>
      <w:r w:rsidR="008D5333" w:rsidRPr="00F3231E">
        <w:rPr>
          <w:rFonts w:ascii="Century Gothic" w:hAnsi="Century Gothic"/>
          <w:color w:val="000000" w:themeColor="text1"/>
        </w:rPr>
        <w:t xml:space="preserve"> reviewed regularly by the DSL.</w:t>
      </w:r>
    </w:p>
    <w:p w14:paraId="0D3F7BE5" w14:textId="5AA397B8" w:rsidR="008D5333" w:rsidRPr="00F3231E" w:rsidRDefault="00910C44" w:rsidP="008E432F">
      <w:pPr>
        <w:pStyle w:val="TSB-PolicyBullets"/>
        <w:rPr>
          <w:rFonts w:ascii="Century Gothic" w:hAnsi="Century Gothic"/>
          <w:color w:val="000000" w:themeColor="text1"/>
        </w:rPr>
      </w:pPr>
      <w:r w:rsidRPr="00F3231E">
        <w:rPr>
          <w:rFonts w:ascii="Century Gothic" w:hAnsi="Century Gothic"/>
          <w:color w:val="000000" w:themeColor="text1"/>
        </w:rPr>
        <w:t>Can</w:t>
      </w:r>
      <w:r w:rsidR="008D5333" w:rsidRPr="00F3231E">
        <w:rPr>
          <w:rFonts w:ascii="Century Gothic" w:hAnsi="Century Gothic"/>
          <w:color w:val="000000" w:themeColor="text1"/>
        </w:rPr>
        <w:t xml:space="preserve"> in</w:t>
      </w:r>
      <w:r w:rsidRPr="00F3231E">
        <w:rPr>
          <w:rFonts w:ascii="Century Gothic" w:hAnsi="Century Gothic"/>
          <w:color w:val="000000" w:themeColor="text1"/>
        </w:rPr>
        <w:t>clude</w:t>
      </w:r>
      <w:r w:rsidR="008D5333" w:rsidRPr="00F3231E">
        <w:rPr>
          <w:rFonts w:ascii="Century Gothic" w:hAnsi="Century Gothic"/>
          <w:color w:val="000000" w:themeColor="text1"/>
        </w:rPr>
        <w:t xml:space="preserve"> reduced timetables or dedicated sessions with counsellors.</w:t>
      </w:r>
    </w:p>
    <w:p w14:paraId="51790F87" w14:textId="77777777" w:rsidR="008E432F" w:rsidRPr="00F3231E" w:rsidRDefault="008E432F">
      <w:pPr>
        <w:rPr>
          <w:rFonts w:ascii="Century Gothic" w:hAnsi="Century Gothic" w:cstheme="majorHAnsi"/>
          <w:b/>
          <w:color w:val="000000" w:themeColor="text1"/>
        </w:rPr>
      </w:pPr>
      <w:bookmarkStart w:id="45" w:name="_[New_for_2019]_7"/>
      <w:bookmarkEnd w:id="45"/>
      <w:r w:rsidRPr="00F3231E">
        <w:rPr>
          <w:rFonts w:ascii="Century Gothic" w:hAnsi="Century Gothic"/>
          <w:color w:val="000000" w:themeColor="text1"/>
        </w:rPr>
        <w:br w:type="page"/>
      </w:r>
    </w:p>
    <w:p w14:paraId="79AAB1AE" w14:textId="5A42D883" w:rsidR="00ED06BE" w:rsidRPr="00F3231E" w:rsidRDefault="00ED06BE" w:rsidP="00552A94">
      <w:pPr>
        <w:pStyle w:val="Heading10"/>
        <w:rPr>
          <w:rFonts w:ascii="Century Gothic" w:hAnsi="Century Gothic"/>
          <w:color w:val="000000" w:themeColor="text1"/>
          <w:sz w:val="22"/>
          <w:szCs w:val="22"/>
        </w:rPr>
      </w:pPr>
      <w:bookmarkStart w:id="46" w:name="_Toc59476809"/>
      <w:r w:rsidRPr="00F3231E">
        <w:rPr>
          <w:rFonts w:ascii="Century Gothic" w:hAnsi="Century Gothic"/>
          <w:color w:val="000000" w:themeColor="text1"/>
          <w:sz w:val="22"/>
          <w:szCs w:val="22"/>
        </w:rPr>
        <w:lastRenderedPageBreak/>
        <w:t>Working with other schools</w:t>
      </w:r>
      <w:bookmarkEnd w:id="46"/>
    </w:p>
    <w:p w14:paraId="441B5B2A" w14:textId="11632DB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t>
      </w:r>
      <w:r w:rsidR="00757CAA" w:rsidRPr="00F3231E">
        <w:rPr>
          <w:rFonts w:ascii="Century Gothic" w:hAnsi="Century Gothic"/>
          <w:color w:val="000000" w:themeColor="text1"/>
          <w:szCs w:val="22"/>
        </w:rPr>
        <w:t xml:space="preserve">with </w:t>
      </w:r>
      <w:r w:rsidRPr="00F3231E">
        <w:rPr>
          <w:rFonts w:ascii="Century Gothic" w:hAnsi="Century Gothic"/>
          <w:color w:val="000000" w:themeColor="text1"/>
          <w:szCs w:val="22"/>
        </w:rPr>
        <w:t>local schools to share resources and expertise</w:t>
      </w:r>
      <w:r w:rsidR="00757CAA" w:rsidRPr="00F3231E">
        <w:rPr>
          <w:rFonts w:ascii="Century Gothic" w:hAnsi="Century Gothic"/>
          <w:color w:val="000000" w:themeColor="text1"/>
          <w:szCs w:val="22"/>
        </w:rPr>
        <w:t xml:space="preserve"> regarding SE</w:t>
      </w:r>
      <w:r w:rsidR="009E7889" w:rsidRPr="00F3231E">
        <w:rPr>
          <w:rFonts w:ascii="Century Gothic" w:hAnsi="Century Gothic"/>
          <w:color w:val="000000" w:themeColor="text1"/>
          <w:szCs w:val="22"/>
        </w:rPr>
        <w:t>M</w:t>
      </w:r>
      <w:r w:rsidR="00757CAA" w:rsidRPr="00F3231E">
        <w:rPr>
          <w:rFonts w:ascii="Century Gothic" w:hAnsi="Century Gothic"/>
          <w:color w:val="000000" w:themeColor="text1"/>
          <w:szCs w:val="22"/>
        </w:rPr>
        <w:t>H</w:t>
      </w:r>
      <w:r w:rsidRPr="00F3231E">
        <w:rPr>
          <w:rFonts w:ascii="Century Gothic" w:hAnsi="Century Gothic"/>
          <w:color w:val="000000" w:themeColor="text1"/>
          <w:szCs w:val="22"/>
        </w:rPr>
        <w:t>.</w:t>
      </w:r>
    </w:p>
    <w:p w14:paraId="05E5622F" w14:textId="0D839A3D" w:rsidR="00ED06BE" w:rsidRPr="00F3231E" w:rsidRDefault="00ED06BE" w:rsidP="00552A94">
      <w:pPr>
        <w:pStyle w:val="Heading10"/>
        <w:rPr>
          <w:rFonts w:ascii="Century Gothic" w:hAnsi="Century Gothic"/>
          <w:color w:val="000000" w:themeColor="text1"/>
          <w:sz w:val="22"/>
          <w:szCs w:val="22"/>
        </w:rPr>
      </w:pPr>
      <w:bookmarkStart w:id="47" w:name="_[New_for_2019]_8"/>
      <w:bookmarkStart w:id="48" w:name="_Toc59476810"/>
      <w:bookmarkEnd w:id="47"/>
      <w:r w:rsidRPr="00F3231E">
        <w:rPr>
          <w:rFonts w:ascii="Century Gothic" w:hAnsi="Century Gothic"/>
          <w:color w:val="000000" w:themeColor="text1"/>
          <w:sz w:val="22"/>
          <w:szCs w:val="22"/>
        </w:rPr>
        <w:t>Commissioning local services</w:t>
      </w:r>
      <w:bookmarkEnd w:id="48"/>
    </w:p>
    <w:p w14:paraId="2E8491B4" w14:textId="77777777" w:rsidR="00224D86"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commissions appropriately trained, supported, supervised and insured external providers who work within agreed policy frameworks and standards and are accountable to a professional body with a clear complaints procedure. </w:t>
      </w:r>
    </w:p>
    <w:p w14:paraId="1208CEF1" w14:textId="38BC653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does not take self-reported claims of adherence to these requirements on face value and always obtains evidence to support such claims before commissioning services.</w:t>
      </w:r>
    </w:p>
    <w:p w14:paraId="76F79D0F"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commissions support from school nurses and their teams to:</w:t>
      </w:r>
    </w:p>
    <w:p w14:paraId="14513A6B" w14:textId="77777777" w:rsidR="00ED06BE" w:rsidRPr="00F3231E" w:rsidRDefault="00ED06BE"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Build trusting relationships with pupils.</w:t>
      </w:r>
    </w:p>
    <w:p w14:paraId="0B3AD8FD" w14:textId="507980AA" w:rsidR="00ED06BE" w:rsidRPr="00F3231E" w:rsidRDefault="00ED06BE"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Support the interaction between health professionals and schools</w:t>
      </w:r>
      <w:r w:rsidR="00224D86" w:rsidRPr="00F3231E">
        <w:rPr>
          <w:rFonts w:ascii="Century Gothic" w:hAnsi="Century Gothic"/>
          <w:color w:val="000000" w:themeColor="text1"/>
        </w:rPr>
        <w:t xml:space="preserve"> – t</w:t>
      </w:r>
      <w:r w:rsidRPr="00F3231E">
        <w:rPr>
          <w:rFonts w:ascii="Century Gothic" w:hAnsi="Century Gothic"/>
          <w:color w:val="000000" w:themeColor="text1"/>
        </w:rPr>
        <w:t>hey work with mental health teams to identify vulnerable pupils and provide tailored support.</w:t>
      </w:r>
    </w:p>
    <w:p w14:paraId="6BA32BA3" w14:textId="4A71380C" w:rsidR="00ED06BE" w:rsidRPr="00F3231E" w:rsidRDefault="00ED06BE"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Engage with pupils in their own </w:t>
      </w:r>
      <w:r w:rsidR="00224D86" w:rsidRPr="00F3231E">
        <w:rPr>
          <w:rFonts w:ascii="Century Gothic" w:hAnsi="Century Gothic"/>
          <w:color w:val="000000" w:themeColor="text1"/>
        </w:rPr>
        <w:t>h</w:t>
      </w:r>
      <w:r w:rsidRPr="00F3231E">
        <w:rPr>
          <w:rFonts w:ascii="Century Gothic" w:hAnsi="Century Gothic"/>
          <w:color w:val="000000" w:themeColor="text1"/>
        </w:rPr>
        <w:t xml:space="preserve">omes – enabling early identification and intervention to prevent problems from escalating. </w:t>
      </w:r>
    </w:p>
    <w:p w14:paraId="6DCE0239"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LA has a multi-agency Local Transformation Plan setting out how children’s mental health services are being improved. The school feeds into this to improve local provision.</w:t>
      </w:r>
    </w:p>
    <w:p w14:paraId="049220FF" w14:textId="1ABABD47" w:rsidR="00ED06BE" w:rsidRPr="00F3231E" w:rsidRDefault="00ED06BE" w:rsidP="00552A94">
      <w:pPr>
        <w:pStyle w:val="Heading10"/>
        <w:rPr>
          <w:rFonts w:ascii="Century Gothic" w:hAnsi="Century Gothic"/>
          <w:color w:val="000000" w:themeColor="text1"/>
          <w:sz w:val="22"/>
          <w:szCs w:val="22"/>
        </w:rPr>
      </w:pPr>
      <w:bookmarkStart w:id="49" w:name="_[New_for_2019]_9"/>
      <w:bookmarkStart w:id="50" w:name="_Toc59476811"/>
      <w:bookmarkEnd w:id="49"/>
      <w:r w:rsidRPr="00F3231E">
        <w:rPr>
          <w:rFonts w:ascii="Century Gothic" w:hAnsi="Century Gothic"/>
          <w:color w:val="000000" w:themeColor="text1"/>
          <w:sz w:val="22"/>
          <w:szCs w:val="22"/>
        </w:rPr>
        <w:t>Working with parents</w:t>
      </w:r>
      <w:bookmarkEnd w:id="50"/>
    </w:p>
    <w:p w14:paraId="2B26A21F"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with parents wherever possible to ensure that a collaborative approach is utilised which combines in-school support with at-home support.</w:t>
      </w:r>
    </w:p>
    <w:p w14:paraId="042656B5" w14:textId="037E5336"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ensures that pupils and parents are aware of the mental health support services available from the school.</w:t>
      </w:r>
    </w:p>
    <w:p w14:paraId="204AEA9A" w14:textId="6049E820" w:rsidR="00195A34" w:rsidRPr="00F3231E" w:rsidRDefault="00195A34"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Parents and pupils are expected to seek and receive support elsewhere, including from their GP, NHS services, trained professional</w:t>
      </w:r>
      <w:r w:rsidR="00224D86"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working in CYPMHS, voluntary organisations and other sources. </w:t>
      </w:r>
    </w:p>
    <w:p w14:paraId="67BB013D" w14:textId="77777777" w:rsidR="008E432F" w:rsidRPr="00F3231E" w:rsidRDefault="008E432F">
      <w:pPr>
        <w:rPr>
          <w:rFonts w:ascii="Century Gothic" w:hAnsi="Century Gothic" w:cstheme="majorHAnsi"/>
          <w:b/>
          <w:color w:val="000000" w:themeColor="text1"/>
        </w:rPr>
      </w:pPr>
      <w:bookmarkStart w:id="51" w:name="_[New_for_2019]_10"/>
      <w:bookmarkEnd w:id="51"/>
      <w:r w:rsidRPr="00F3231E">
        <w:rPr>
          <w:rFonts w:ascii="Century Gothic" w:hAnsi="Century Gothic"/>
          <w:color w:val="000000" w:themeColor="text1"/>
        </w:rPr>
        <w:br w:type="page"/>
      </w:r>
    </w:p>
    <w:p w14:paraId="1142B496" w14:textId="2C558423" w:rsidR="00ED06BE" w:rsidRPr="00F3231E" w:rsidRDefault="00ED06BE" w:rsidP="00552A94">
      <w:pPr>
        <w:pStyle w:val="Heading10"/>
        <w:rPr>
          <w:rFonts w:ascii="Century Gothic" w:hAnsi="Century Gothic"/>
          <w:color w:val="000000" w:themeColor="text1"/>
          <w:sz w:val="22"/>
          <w:szCs w:val="22"/>
        </w:rPr>
      </w:pPr>
      <w:bookmarkStart w:id="52" w:name="_Toc59476812"/>
      <w:r w:rsidRPr="00F3231E">
        <w:rPr>
          <w:rFonts w:ascii="Century Gothic" w:hAnsi="Century Gothic"/>
          <w:color w:val="000000" w:themeColor="text1"/>
          <w:sz w:val="22"/>
          <w:szCs w:val="22"/>
        </w:rPr>
        <w:lastRenderedPageBreak/>
        <w:t>Working with alternative provision (AP) settings</w:t>
      </w:r>
      <w:bookmarkEnd w:id="52"/>
    </w:p>
    <w:p w14:paraId="208320B7" w14:textId="77777777" w:rsidR="00224D86" w:rsidRPr="00F3231E" w:rsidRDefault="00ED06BE"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with AP settings to develop plans for reintegration back into the school where appropriate. </w:t>
      </w:r>
    </w:p>
    <w:p w14:paraId="5615C266" w14:textId="24DE3FF8" w:rsidR="00ED06BE" w:rsidRPr="00F3231E" w:rsidRDefault="00ED06BE"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share</w:t>
      </w:r>
      <w:r w:rsidR="00224D86"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information with AP </w:t>
      </w:r>
      <w:r w:rsidR="00AA1EEF" w:rsidRPr="00F3231E">
        <w:rPr>
          <w:rFonts w:ascii="Century Gothic" w:hAnsi="Century Gothic"/>
          <w:color w:val="000000" w:themeColor="text1"/>
          <w:szCs w:val="22"/>
        </w:rPr>
        <w:t>settings</w:t>
      </w:r>
      <w:r w:rsidRPr="00F3231E">
        <w:rPr>
          <w:rFonts w:ascii="Century Gothic" w:hAnsi="Century Gothic"/>
          <w:color w:val="000000" w:themeColor="text1"/>
          <w:szCs w:val="22"/>
        </w:rPr>
        <w:t xml:space="preserve"> that enables clear plans to be developed to measure pupils’ progress towards reintegration into mainstream schooling, further education or employment. These plans link to EHC </w:t>
      </w:r>
      <w:r w:rsidR="00552A94" w:rsidRPr="00F3231E">
        <w:rPr>
          <w:rFonts w:ascii="Century Gothic" w:hAnsi="Century Gothic"/>
          <w:color w:val="000000" w:themeColor="text1"/>
          <w:szCs w:val="22"/>
        </w:rPr>
        <w:t>p</w:t>
      </w:r>
      <w:r w:rsidRPr="00F3231E">
        <w:rPr>
          <w:rFonts w:ascii="Century Gothic" w:hAnsi="Century Gothic"/>
          <w:color w:val="000000" w:themeColor="text1"/>
          <w:szCs w:val="22"/>
        </w:rPr>
        <w:t>lans for pupils with SEND.</w:t>
      </w:r>
    </w:p>
    <w:p w14:paraId="1BCF9973" w14:textId="7CC3EA5C" w:rsidR="00ED06BE" w:rsidRPr="00F3231E" w:rsidRDefault="00ED06BE" w:rsidP="00552A94">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[Secondary schools only]</w:t>
      </w:r>
      <w:r w:rsidRPr="00F3231E">
        <w:rPr>
          <w:rFonts w:ascii="Century Gothic" w:hAnsi="Century Gothic"/>
          <w:color w:val="000000" w:themeColor="text1"/>
          <w:szCs w:val="22"/>
        </w:rPr>
        <w:t xml:space="preserve"> For pupils in AP at the end of Year 11, the </w:t>
      </w:r>
      <w:proofErr w:type="gramStart"/>
      <w:r w:rsidRPr="00F3231E">
        <w:rPr>
          <w:rFonts w:ascii="Century Gothic" w:hAnsi="Century Gothic"/>
          <w:color w:val="000000" w:themeColor="text1"/>
          <w:szCs w:val="22"/>
        </w:rPr>
        <w:t>school works</w:t>
      </w:r>
      <w:proofErr w:type="gramEnd"/>
      <w:r w:rsidRPr="00F3231E">
        <w:rPr>
          <w:rFonts w:ascii="Century Gothic" w:hAnsi="Century Gothic"/>
          <w:color w:val="000000" w:themeColor="text1"/>
          <w:szCs w:val="22"/>
        </w:rPr>
        <w:t xml:space="preserve"> with the provider to ensure ongoing arrangements are in place to support the pupil’s mental wellbeing when the pupil moves on.</w:t>
      </w:r>
    </w:p>
    <w:p w14:paraId="0302D96A" w14:textId="46088B9E" w:rsidR="00ED06BE" w:rsidRPr="00F3231E" w:rsidRDefault="00ED06BE" w:rsidP="00552A94">
      <w:pPr>
        <w:pStyle w:val="Heading10"/>
        <w:rPr>
          <w:rFonts w:ascii="Century Gothic" w:hAnsi="Century Gothic"/>
          <w:color w:val="000000" w:themeColor="text1"/>
          <w:sz w:val="22"/>
          <w:szCs w:val="22"/>
        </w:rPr>
      </w:pPr>
      <w:bookmarkStart w:id="53" w:name="_[New_for_2019]_11"/>
      <w:bookmarkStart w:id="54" w:name="_Toc59476813"/>
      <w:bookmarkEnd w:id="53"/>
      <w:r w:rsidRPr="00F3231E">
        <w:rPr>
          <w:rFonts w:ascii="Century Gothic" w:hAnsi="Century Gothic"/>
          <w:color w:val="000000" w:themeColor="text1"/>
          <w:sz w:val="22"/>
          <w:szCs w:val="22"/>
        </w:rPr>
        <w:t>Administering medication</w:t>
      </w:r>
      <w:bookmarkEnd w:id="54"/>
    </w:p>
    <w:p w14:paraId="132B29E8" w14:textId="44300A92"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full arrangements in place to support pupils with medical conditions requiring medication can be found in the school’s Supporting Pupils with Medical Conditions Policy and the Administering Medication Policy.</w:t>
      </w:r>
    </w:p>
    <w:p w14:paraId="79F376E7" w14:textId="24F44577"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8E432F" w:rsidRPr="00F3231E">
        <w:rPr>
          <w:rFonts w:ascii="Century Gothic" w:hAnsi="Century Gothic"/>
          <w:color w:val="000000" w:themeColor="text1"/>
          <w:szCs w:val="22"/>
        </w:rPr>
        <w:t xml:space="preserve">Management Committee </w:t>
      </w:r>
      <w:r w:rsidRPr="00F3231E">
        <w:rPr>
          <w:rFonts w:ascii="Century Gothic" w:hAnsi="Century Gothic"/>
          <w:color w:val="000000" w:themeColor="text1"/>
          <w:szCs w:val="22"/>
        </w:rPr>
        <w:t>will ensure that medication is included in a pupil’s IH</w:t>
      </w:r>
      <w:r w:rsidR="00F7619F" w:rsidRPr="00F3231E">
        <w:rPr>
          <w:rFonts w:ascii="Century Gothic" w:hAnsi="Century Gothic"/>
          <w:color w:val="000000" w:themeColor="text1"/>
          <w:szCs w:val="22"/>
        </w:rPr>
        <w:t>P</w:t>
      </w:r>
      <w:r w:rsidR="00BB2F96" w:rsidRPr="00F3231E">
        <w:rPr>
          <w:rFonts w:ascii="Century Gothic" w:hAnsi="Century Gothic"/>
          <w:color w:val="000000" w:themeColor="text1"/>
          <w:szCs w:val="22"/>
        </w:rPr>
        <w:t xml:space="preserve"> </w:t>
      </w:r>
      <w:proofErr w:type="gramStart"/>
      <w:r w:rsidRPr="00F3231E">
        <w:rPr>
          <w:rFonts w:ascii="Century Gothic" w:hAnsi="Century Gothic"/>
          <w:color w:val="000000" w:themeColor="text1"/>
          <w:szCs w:val="22"/>
        </w:rPr>
        <w:t>where</w:t>
      </w:r>
      <w:proofErr w:type="gramEnd"/>
      <w:r w:rsidRPr="00F3231E">
        <w:rPr>
          <w:rFonts w:ascii="Century Gothic" w:hAnsi="Century Gothic"/>
          <w:color w:val="000000" w:themeColor="text1"/>
          <w:szCs w:val="22"/>
        </w:rPr>
        <w:t xml:space="preserve"> recommended by health professionals.</w:t>
      </w:r>
    </w:p>
    <w:p w14:paraId="0C258304" w14:textId="77777777"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know what medication pupils are taking, and how it should be stored and administered.</w:t>
      </w:r>
    </w:p>
    <w:p w14:paraId="03F51A3B" w14:textId="4989AAC5" w:rsidR="00ED06BE" w:rsidRPr="00F3231E" w:rsidRDefault="00ED06BE" w:rsidP="00552A94">
      <w:pPr>
        <w:pStyle w:val="Heading10"/>
        <w:rPr>
          <w:rFonts w:ascii="Century Gothic" w:hAnsi="Century Gothic"/>
          <w:color w:val="000000" w:themeColor="text1"/>
          <w:sz w:val="22"/>
          <w:szCs w:val="22"/>
        </w:rPr>
      </w:pPr>
      <w:bookmarkStart w:id="55" w:name="_[_New_for_1"/>
      <w:bookmarkStart w:id="56" w:name="_Toc59476814"/>
      <w:bookmarkEnd w:id="55"/>
      <w:r w:rsidRPr="00F3231E">
        <w:rPr>
          <w:rFonts w:ascii="Century Gothic" w:hAnsi="Century Gothic"/>
          <w:color w:val="000000" w:themeColor="text1"/>
          <w:sz w:val="22"/>
          <w:szCs w:val="22"/>
        </w:rPr>
        <w:t>Behaviour and exclusions</w:t>
      </w:r>
      <w:bookmarkEnd w:id="56"/>
    </w:p>
    <w:p w14:paraId="6A853E88" w14:textId="7944A3AD"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When exclusion is a possibility, </w:t>
      </w:r>
      <w:r w:rsidR="00AA1EEF" w:rsidRPr="00F3231E">
        <w:rPr>
          <w:rFonts w:ascii="Century Gothic" w:hAnsi="Century Gothic"/>
          <w:color w:val="000000" w:themeColor="text1"/>
          <w:szCs w:val="22"/>
        </w:rPr>
        <w:t xml:space="preserve">the school </w:t>
      </w:r>
      <w:r w:rsidRPr="00F3231E">
        <w:rPr>
          <w:rFonts w:ascii="Century Gothic" w:hAnsi="Century Gothic"/>
          <w:color w:val="000000" w:themeColor="text1"/>
          <w:szCs w:val="22"/>
        </w:rPr>
        <w:t>consider</w:t>
      </w:r>
      <w:r w:rsidR="00BB2F96"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contributing factors</w:t>
      </w:r>
      <w:r w:rsidR="00BB2F96"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which could include mental health </w:t>
      </w:r>
      <w:r w:rsidR="00AA1EEF" w:rsidRPr="00F3231E">
        <w:rPr>
          <w:rFonts w:ascii="Century Gothic" w:hAnsi="Century Gothic"/>
          <w:color w:val="000000" w:themeColor="text1"/>
          <w:szCs w:val="22"/>
        </w:rPr>
        <w:t>difficulties</w:t>
      </w:r>
      <w:r w:rsidRPr="00F3231E">
        <w:rPr>
          <w:rFonts w:ascii="Century Gothic" w:hAnsi="Century Gothic"/>
          <w:color w:val="000000" w:themeColor="text1"/>
          <w:szCs w:val="22"/>
        </w:rPr>
        <w:t xml:space="preserve">. </w:t>
      </w:r>
    </w:p>
    <w:p w14:paraId="14BCCF69"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2A6DA71E" w14:textId="5BB0107F"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w:t>
      </w:r>
      <w:r w:rsidR="00AA1EEF" w:rsidRPr="00F3231E">
        <w:rPr>
          <w:rFonts w:ascii="Century Gothic" w:hAnsi="Century Gothic"/>
          <w:color w:val="000000" w:themeColor="text1"/>
          <w:szCs w:val="22"/>
        </w:rPr>
        <w:t>o</w:t>
      </w:r>
      <w:r w:rsidRPr="00F3231E">
        <w:rPr>
          <w:rFonts w:ascii="Century Gothic" w:hAnsi="Century Gothic"/>
          <w:color w:val="000000" w:themeColor="text1"/>
          <w:szCs w:val="22"/>
        </w:rPr>
        <w:t xml:space="preserve"> assess underlying issues, the school uses an SDQ.</w:t>
      </w:r>
    </w:p>
    <w:p w14:paraId="4BB0F7AC" w14:textId="2AABF5B8"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underlying factors are likely to have contributed to the pupil’s behaviour, the school consider</w:t>
      </w:r>
      <w:r w:rsidR="00AA1EEF"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whether action can be taken to address the underlying causes of the disruptive behaviour</w:t>
      </w:r>
      <w:r w:rsidR="00AA1EEF" w:rsidRPr="00F3231E">
        <w:rPr>
          <w:rFonts w:ascii="Century Gothic" w:hAnsi="Century Gothic"/>
          <w:color w:val="000000" w:themeColor="text1"/>
          <w:szCs w:val="22"/>
        </w:rPr>
        <w:t>, rather than issue an exclusion</w:t>
      </w:r>
      <w:r w:rsidRPr="00F3231E">
        <w:rPr>
          <w:rFonts w:ascii="Century Gothic" w:hAnsi="Century Gothic"/>
          <w:color w:val="000000" w:themeColor="text1"/>
          <w:szCs w:val="22"/>
        </w:rPr>
        <w:t xml:space="preserve">. If a pupil has SEND or is </w:t>
      </w:r>
      <w:r w:rsidR="00AA1EEF" w:rsidRPr="00F3231E">
        <w:rPr>
          <w:rFonts w:ascii="Century Gothic" w:hAnsi="Century Gothic"/>
          <w:color w:val="000000" w:themeColor="text1"/>
          <w:szCs w:val="22"/>
        </w:rPr>
        <w:t xml:space="preserve">a </w:t>
      </w:r>
      <w:r w:rsidR="000577EE" w:rsidRPr="00F3231E">
        <w:rPr>
          <w:rFonts w:ascii="Century Gothic" w:hAnsi="Century Gothic"/>
          <w:color w:val="000000" w:themeColor="text1"/>
          <w:szCs w:val="22"/>
        </w:rPr>
        <w:t>looked-after child</w:t>
      </w:r>
      <w:r w:rsidRPr="00F3231E">
        <w:rPr>
          <w:rFonts w:ascii="Century Gothic" w:hAnsi="Century Gothic"/>
          <w:color w:val="000000" w:themeColor="text1"/>
          <w:szCs w:val="22"/>
        </w:rPr>
        <w:t xml:space="preserve">, permanent exclusion will only be used as a last resort. </w:t>
      </w:r>
    </w:p>
    <w:p w14:paraId="5F1A7027" w14:textId="3F32258F"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In all cases, the school balance</w:t>
      </w:r>
      <w:r w:rsidR="00AA1EEF"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the interests of the pupil against the mental and physical health of the whole school community.</w:t>
      </w:r>
    </w:p>
    <w:p w14:paraId="38D19F62" w14:textId="77777777" w:rsidR="008E432F" w:rsidRPr="00F3231E" w:rsidRDefault="008E432F">
      <w:pPr>
        <w:rPr>
          <w:rFonts w:ascii="Century Gothic" w:hAnsi="Century Gothic" w:cstheme="majorHAnsi"/>
          <w:b/>
          <w:color w:val="000000" w:themeColor="text1"/>
        </w:rPr>
      </w:pPr>
      <w:bookmarkStart w:id="57" w:name="_Monitoring_and_review"/>
      <w:bookmarkStart w:id="58" w:name="_[N_ew]_Safeguarding"/>
      <w:bookmarkEnd w:id="57"/>
      <w:bookmarkEnd w:id="58"/>
      <w:r w:rsidRPr="00F3231E">
        <w:rPr>
          <w:rFonts w:ascii="Century Gothic" w:hAnsi="Century Gothic"/>
          <w:color w:val="000000" w:themeColor="text1"/>
        </w:rPr>
        <w:br w:type="page"/>
      </w:r>
    </w:p>
    <w:p w14:paraId="23A85017" w14:textId="426458C0" w:rsidR="00B81D6B" w:rsidRPr="00F3231E" w:rsidRDefault="00B81D6B" w:rsidP="008E432F">
      <w:pPr>
        <w:pStyle w:val="Heading10"/>
        <w:rPr>
          <w:rFonts w:ascii="Century Gothic" w:hAnsi="Century Gothic"/>
          <w:color w:val="000000" w:themeColor="text1"/>
          <w:sz w:val="22"/>
          <w:szCs w:val="22"/>
        </w:rPr>
      </w:pPr>
      <w:bookmarkStart w:id="59" w:name="_Toc59476815"/>
      <w:r w:rsidRPr="00F3231E">
        <w:rPr>
          <w:rFonts w:ascii="Century Gothic" w:hAnsi="Century Gothic"/>
          <w:color w:val="000000" w:themeColor="text1"/>
          <w:sz w:val="22"/>
          <w:szCs w:val="22"/>
        </w:rPr>
        <w:lastRenderedPageBreak/>
        <w:t>Safeguarding</w:t>
      </w:r>
      <w:bookmarkEnd w:id="59"/>
      <w:r w:rsidRPr="00F3231E">
        <w:rPr>
          <w:rFonts w:ascii="Century Gothic" w:hAnsi="Century Gothic"/>
          <w:color w:val="000000" w:themeColor="text1"/>
          <w:sz w:val="22"/>
          <w:szCs w:val="22"/>
        </w:rPr>
        <w:t xml:space="preserve"> </w:t>
      </w:r>
    </w:p>
    <w:p w14:paraId="15C4A081" w14:textId="6108DB48" w:rsidR="00B81D6B" w:rsidRPr="00F3231E" w:rsidRDefault="00B81D6B"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All staff are aware that SEMH issues can, in some cases, be an indicator that a pupil has suffered or is at risk of suffering abuse, neglect or exploitation. </w:t>
      </w:r>
    </w:p>
    <w:p w14:paraId="2BD140DC" w14:textId="45F1FA46" w:rsidR="00B81D6B" w:rsidRPr="00F3231E" w:rsidRDefault="00B81D6B"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If a staff member has a SEMH concern about a pupil that is also a safeguarding concern, they take immediate action in line with the Child Protection and Safeguarding Policy. </w:t>
      </w:r>
    </w:p>
    <w:p w14:paraId="0D138C43" w14:textId="3F4DB868" w:rsidR="00ED06BE" w:rsidRPr="00F3231E" w:rsidRDefault="00ED06BE" w:rsidP="00552A94">
      <w:pPr>
        <w:pStyle w:val="Heading10"/>
        <w:rPr>
          <w:rFonts w:ascii="Century Gothic" w:hAnsi="Century Gothic"/>
          <w:color w:val="000000" w:themeColor="text1"/>
          <w:sz w:val="22"/>
          <w:szCs w:val="22"/>
        </w:rPr>
      </w:pPr>
      <w:bookmarkStart w:id="60" w:name="_Toc59476816"/>
      <w:r w:rsidRPr="00F3231E">
        <w:rPr>
          <w:rFonts w:ascii="Century Gothic" w:hAnsi="Century Gothic"/>
          <w:color w:val="000000" w:themeColor="text1"/>
          <w:sz w:val="22"/>
          <w:szCs w:val="22"/>
        </w:rPr>
        <w:t>Monitoring and review</w:t>
      </w:r>
      <w:bookmarkEnd w:id="60"/>
    </w:p>
    <w:p w14:paraId="67E043C6" w14:textId="7A41094E"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policy is reviewed on an annual basis by the headteacher in conjunction with the </w:t>
      </w:r>
      <w:r w:rsidR="008E432F" w:rsidRPr="00F3231E">
        <w:rPr>
          <w:rFonts w:ascii="Century Gothic" w:hAnsi="Century Gothic"/>
          <w:color w:val="000000" w:themeColor="text1"/>
          <w:szCs w:val="22"/>
        </w:rPr>
        <w:t xml:space="preserve">Management Committee </w:t>
      </w:r>
      <w:r w:rsidRPr="00F3231E">
        <w:rPr>
          <w:rFonts w:ascii="Century Gothic" w:hAnsi="Century Gothic"/>
          <w:color w:val="000000" w:themeColor="text1"/>
          <w:szCs w:val="22"/>
        </w:rPr>
        <w:t>− any changes made to this policy are communicated to all members of staff.</w:t>
      </w:r>
    </w:p>
    <w:p w14:paraId="6669A2A3" w14:textId="01F7AB6D" w:rsidR="00EE0D99" w:rsidRPr="00F3231E" w:rsidRDefault="00EE0D99"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This policy </w:t>
      </w:r>
      <w:r w:rsidR="00BB2F96" w:rsidRPr="00F3231E">
        <w:rPr>
          <w:rFonts w:ascii="Century Gothic" w:hAnsi="Century Gothic"/>
          <w:color w:val="000000" w:themeColor="text1"/>
          <w:szCs w:val="22"/>
        </w:rPr>
        <w:t xml:space="preserve">is </w:t>
      </w:r>
      <w:r w:rsidRPr="00F3231E">
        <w:rPr>
          <w:rFonts w:ascii="Century Gothic" w:hAnsi="Century Gothic"/>
          <w:color w:val="000000" w:themeColor="text1"/>
          <w:szCs w:val="22"/>
        </w:rPr>
        <w:t xml:space="preserve">reviewed </w:t>
      </w:r>
      <w:proofErr w:type="gramStart"/>
      <w:r w:rsidRPr="00F3231E">
        <w:rPr>
          <w:rFonts w:ascii="Century Gothic" w:hAnsi="Century Gothic"/>
          <w:color w:val="000000" w:themeColor="text1"/>
          <w:szCs w:val="22"/>
        </w:rPr>
        <w:t>in light of</w:t>
      </w:r>
      <w:proofErr w:type="gramEnd"/>
      <w:r w:rsidRPr="00F3231E">
        <w:rPr>
          <w:rFonts w:ascii="Century Gothic" w:hAnsi="Century Gothic"/>
          <w:color w:val="000000" w:themeColor="text1"/>
          <w:szCs w:val="22"/>
        </w:rPr>
        <w:t xml:space="preserve"> any serious SEMH related incidents.</w:t>
      </w:r>
    </w:p>
    <w:p w14:paraId="2194DFD8" w14:textId="77777777"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All members of staff are required to familiarise themselves with this policy as part of their induction programme.</w:t>
      </w:r>
    </w:p>
    <w:p w14:paraId="50911033" w14:textId="77777777" w:rsidR="00ED06BE" w:rsidRPr="00F3231E" w:rsidRDefault="00ED06BE" w:rsidP="00241C3E">
      <w:pPr>
        <w:jc w:val="both"/>
        <w:rPr>
          <w:rFonts w:ascii="Century Gothic" w:hAnsi="Century Gothic"/>
          <w:color w:val="000000" w:themeColor="text1"/>
        </w:rPr>
      </w:pPr>
    </w:p>
    <w:p w14:paraId="73BCD426" w14:textId="77777777" w:rsidR="00A23725" w:rsidRPr="00F3231E" w:rsidRDefault="00A23725" w:rsidP="00241C3E">
      <w:pPr>
        <w:jc w:val="both"/>
        <w:rPr>
          <w:rFonts w:ascii="Century Gothic" w:hAnsi="Century Gothic" w:cs="Arial"/>
          <w:color w:val="000000" w:themeColor="text1"/>
        </w:rPr>
      </w:pPr>
    </w:p>
    <w:p w14:paraId="2B5AB8DB" w14:textId="77777777" w:rsidR="00A23725" w:rsidRPr="00F3231E" w:rsidRDefault="00A23725" w:rsidP="00241C3E">
      <w:pPr>
        <w:jc w:val="both"/>
        <w:rPr>
          <w:rFonts w:ascii="Century Gothic" w:hAnsi="Century Gothic" w:cs="Arial"/>
          <w:color w:val="000000" w:themeColor="text1"/>
        </w:rPr>
      </w:pPr>
    </w:p>
    <w:sectPr w:rsidR="00A23725" w:rsidRPr="00F3231E" w:rsidSect="002556E0">
      <w:headerReference w:type="default" r:id="rId21"/>
      <w:headerReference w:type="first" r:id="rId22"/>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F89F2" w14:textId="77777777" w:rsidR="008E2A27" w:rsidRDefault="008E2A27" w:rsidP="00AD4155">
      <w:r>
        <w:separator/>
      </w:r>
    </w:p>
  </w:endnote>
  <w:endnote w:type="continuationSeparator" w:id="0">
    <w:p w14:paraId="0DC4700C" w14:textId="77777777" w:rsidR="008E2A27" w:rsidRDefault="008E2A2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E3EAFAD-15FF-4799-9EC3-B145D022C6D3}"/>
  </w:font>
  <w:font w:name="Calibri">
    <w:panose1 w:val="020F0502020204030204"/>
    <w:charset w:val="00"/>
    <w:family w:val="swiss"/>
    <w:pitch w:val="variable"/>
    <w:sig w:usb0="E4002EFF" w:usb1="C200247B" w:usb2="00000009" w:usb3="00000000" w:csb0="000001FF" w:csb1="00000000"/>
    <w:embedRegular r:id="rId2" w:fontKey="{AA123EA5-ADBC-404E-9AAC-4B986D0503BB}"/>
    <w:embedBold r:id="rId3" w:fontKey="{CDDFA7C3-12F5-4E73-AAE1-7860E274C106}"/>
  </w:font>
  <w:font w:name="Century Gothic">
    <w:panose1 w:val="020B0502020202020204"/>
    <w:charset w:val="00"/>
    <w:family w:val="swiss"/>
    <w:pitch w:val="variable"/>
    <w:sig w:usb0="00000287" w:usb1="00000000" w:usb2="00000000" w:usb3="00000000" w:csb0="0000009F" w:csb1="00000000"/>
    <w:embedRegular r:id="rId4" w:fontKey="{DEC49A27-0861-4252-814E-EE6D5448D1EB}"/>
    <w:embedBold r:id="rId5" w:fontKey="{46EECBCB-B6A8-40DC-AA90-64902DF7BD67}"/>
    <w:embedBoldItalic r:id="rId6" w:fontKey="{CC35E3CC-410F-470D-95FD-145F6A96A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C74375" w:rsidRDefault="00C743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C74375" w:rsidRDefault="00C743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C74375" w:rsidRDefault="00C74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3A76A" w14:textId="77777777" w:rsidR="008E2A27" w:rsidRDefault="008E2A27" w:rsidP="00AD4155">
      <w:r>
        <w:separator/>
      </w:r>
    </w:p>
  </w:footnote>
  <w:footnote w:type="continuationSeparator" w:id="0">
    <w:p w14:paraId="1D1F7C30" w14:textId="77777777" w:rsidR="008E2A27" w:rsidRDefault="008E2A2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C74375" w:rsidRDefault="00C743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C74375" w:rsidRDefault="00C743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C74375" w:rsidRDefault="00C7437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74375" w:rsidRPr="00935945" w:rsidRDefault="00C7437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C74375" w:rsidRPr="00935945" w:rsidRDefault="00C7437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C74375" w:rsidRDefault="00C743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C74375" w:rsidRDefault="00C743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7C2D55"/>
    <w:multiLevelType w:val="hybridMultilevel"/>
    <w:tmpl w:val="B91A94C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55EE"/>
    <w:multiLevelType w:val="multilevel"/>
    <w:tmpl w:val="8D86F78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90692C"/>
    <w:multiLevelType w:val="multilevel"/>
    <w:tmpl w:val="191216A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C50611EA"/>
    <w:lvl w:ilvl="0" w:tplc="A9C43C4A">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A9664C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6E5720D"/>
    <w:multiLevelType w:val="hybridMultilevel"/>
    <w:tmpl w:val="FED6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889292814">
    <w:abstractNumId w:val="28"/>
  </w:num>
  <w:num w:numId="2" w16cid:durableId="480972555">
    <w:abstractNumId w:val="30"/>
  </w:num>
  <w:num w:numId="3" w16cid:durableId="565722497">
    <w:abstractNumId w:val="15"/>
  </w:num>
  <w:num w:numId="4" w16cid:durableId="2002077776">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79257243">
    <w:abstractNumId w:val="1"/>
  </w:num>
  <w:num w:numId="6" w16cid:durableId="1883788040">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877742234">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888952786">
    <w:abstractNumId w:val="21"/>
  </w:num>
  <w:num w:numId="9" w16cid:durableId="917834500">
    <w:abstractNumId w:val="23"/>
  </w:num>
  <w:num w:numId="10" w16cid:durableId="1728532897">
    <w:abstractNumId w:val="7"/>
  </w:num>
  <w:num w:numId="11" w16cid:durableId="1376157038">
    <w:abstractNumId w:val="12"/>
  </w:num>
  <w:num w:numId="12" w16cid:durableId="1197812226">
    <w:abstractNumId w:val="31"/>
  </w:num>
  <w:num w:numId="13" w16cid:durableId="1189487480">
    <w:abstractNumId w:val="33"/>
  </w:num>
  <w:num w:numId="14" w16cid:durableId="63264910">
    <w:abstractNumId w:val="18"/>
  </w:num>
  <w:num w:numId="15" w16cid:durableId="1542552003">
    <w:abstractNumId w:val="10"/>
  </w:num>
  <w:num w:numId="16" w16cid:durableId="1310594489">
    <w:abstractNumId w:val="4"/>
  </w:num>
  <w:num w:numId="17" w16cid:durableId="1969706047">
    <w:abstractNumId w:val="8"/>
  </w:num>
  <w:num w:numId="18" w16cid:durableId="1283725103">
    <w:abstractNumId w:val="14"/>
  </w:num>
  <w:num w:numId="19" w16cid:durableId="1224100158">
    <w:abstractNumId w:val="11"/>
  </w:num>
  <w:num w:numId="20" w16cid:durableId="964849185">
    <w:abstractNumId w:val="24"/>
  </w:num>
  <w:num w:numId="21" w16cid:durableId="154731449">
    <w:abstractNumId w:val="6"/>
  </w:num>
  <w:num w:numId="22" w16cid:durableId="1517034480">
    <w:abstractNumId w:val="20"/>
  </w:num>
  <w:num w:numId="23" w16cid:durableId="537855474">
    <w:abstractNumId w:val="2"/>
  </w:num>
  <w:num w:numId="24" w16cid:durableId="990134604">
    <w:abstractNumId w:val="27"/>
  </w:num>
  <w:num w:numId="25" w16cid:durableId="1962109452">
    <w:abstractNumId w:val="29"/>
  </w:num>
  <w:num w:numId="26" w16cid:durableId="266500054">
    <w:abstractNumId w:val="13"/>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557862700">
    <w:abstractNumId w:val="17"/>
  </w:num>
  <w:num w:numId="28" w16cid:durableId="1500652313">
    <w:abstractNumId w:val="25"/>
  </w:num>
  <w:num w:numId="29" w16cid:durableId="652563205">
    <w:abstractNumId w:val="26"/>
  </w:num>
  <w:num w:numId="30" w16cid:durableId="253369471">
    <w:abstractNumId w:val="16"/>
  </w:num>
  <w:num w:numId="31" w16cid:durableId="851266261">
    <w:abstractNumId w:val="32"/>
  </w:num>
  <w:num w:numId="32" w16cid:durableId="133455477">
    <w:abstractNumId w:val="13"/>
    <w:lvlOverride w:ilvl="0">
      <w:lvl w:ilvl="0">
        <w:start w:val="1"/>
        <w:numFmt w:val="decimal"/>
        <w:pStyle w:val="Heading10"/>
        <w:lvlText w:val="%1."/>
        <w:lvlJc w:val="center"/>
        <w:pPr>
          <w:ind w:left="360" w:hanging="72"/>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660692099">
    <w:abstractNumId w:val="19"/>
  </w:num>
  <w:num w:numId="34" w16cid:durableId="1512597192">
    <w:abstractNumId w:val="9"/>
  </w:num>
  <w:num w:numId="35" w16cid:durableId="1497840881">
    <w:abstractNumId w:val="0"/>
  </w:num>
  <w:num w:numId="36" w16cid:durableId="1764373678">
    <w:abstractNumId w:val="5"/>
  </w:num>
  <w:num w:numId="37" w16cid:durableId="1495759954">
    <w:abstractNumId w:val="22"/>
  </w:num>
  <w:num w:numId="38" w16cid:durableId="634723861">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BA7"/>
    <w:rsid w:val="000100B6"/>
    <w:rsid w:val="0001177F"/>
    <w:rsid w:val="000118E2"/>
    <w:rsid w:val="00011C77"/>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4B3B"/>
    <w:rsid w:val="00055C65"/>
    <w:rsid w:val="00056533"/>
    <w:rsid w:val="000567E2"/>
    <w:rsid w:val="000577EE"/>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4BE"/>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56E0"/>
    <w:rsid w:val="00257790"/>
    <w:rsid w:val="00261B84"/>
    <w:rsid w:val="002636F6"/>
    <w:rsid w:val="00265515"/>
    <w:rsid w:val="00266795"/>
    <w:rsid w:val="0026779E"/>
    <w:rsid w:val="002702CE"/>
    <w:rsid w:val="0027048C"/>
    <w:rsid w:val="00277234"/>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7BBD"/>
    <w:rsid w:val="00440BA4"/>
    <w:rsid w:val="00441947"/>
    <w:rsid w:val="0044236B"/>
    <w:rsid w:val="0044418A"/>
    <w:rsid w:val="00444C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90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1DC0"/>
    <w:rsid w:val="005F251C"/>
    <w:rsid w:val="005F292F"/>
    <w:rsid w:val="005F3E9D"/>
    <w:rsid w:val="005F6DDE"/>
    <w:rsid w:val="005F7886"/>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7F9F"/>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615"/>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5E4"/>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C87"/>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2A27"/>
    <w:rsid w:val="008E3B35"/>
    <w:rsid w:val="008E3CAA"/>
    <w:rsid w:val="008E432F"/>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402A"/>
    <w:rsid w:val="00987630"/>
    <w:rsid w:val="00992AA7"/>
    <w:rsid w:val="00993A5C"/>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1A76"/>
    <w:rsid w:val="00A22C80"/>
    <w:rsid w:val="00A22D50"/>
    <w:rsid w:val="00A23725"/>
    <w:rsid w:val="00A255CF"/>
    <w:rsid w:val="00A27776"/>
    <w:rsid w:val="00A30472"/>
    <w:rsid w:val="00A31BA2"/>
    <w:rsid w:val="00A31F06"/>
    <w:rsid w:val="00A33F35"/>
    <w:rsid w:val="00A34652"/>
    <w:rsid w:val="00A36509"/>
    <w:rsid w:val="00A41109"/>
    <w:rsid w:val="00A44067"/>
    <w:rsid w:val="00A463D8"/>
    <w:rsid w:val="00A47696"/>
    <w:rsid w:val="00A505FC"/>
    <w:rsid w:val="00A5419D"/>
    <w:rsid w:val="00A547CF"/>
    <w:rsid w:val="00A57973"/>
    <w:rsid w:val="00A61CB9"/>
    <w:rsid w:val="00A64717"/>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EEF"/>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5248"/>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1D6B"/>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4375"/>
    <w:rsid w:val="00C755C3"/>
    <w:rsid w:val="00C75B5A"/>
    <w:rsid w:val="00C8022D"/>
    <w:rsid w:val="00C82610"/>
    <w:rsid w:val="00C83ED8"/>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385F"/>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3C9"/>
    <w:rsid w:val="00DC0D22"/>
    <w:rsid w:val="00DC2311"/>
    <w:rsid w:val="00DC43B4"/>
    <w:rsid w:val="00DC53FB"/>
    <w:rsid w:val="00DC6B61"/>
    <w:rsid w:val="00DC75B6"/>
    <w:rsid w:val="00DC7D97"/>
    <w:rsid w:val="00DC7ED7"/>
    <w:rsid w:val="00DD2064"/>
    <w:rsid w:val="00DD3C82"/>
    <w:rsid w:val="00DD3D7E"/>
    <w:rsid w:val="00DD49EC"/>
    <w:rsid w:val="00DD62D6"/>
    <w:rsid w:val="00DD788B"/>
    <w:rsid w:val="00DE0133"/>
    <w:rsid w:val="00DE1023"/>
    <w:rsid w:val="00DE3B98"/>
    <w:rsid w:val="00DE4393"/>
    <w:rsid w:val="00DE4687"/>
    <w:rsid w:val="00DE53AE"/>
    <w:rsid w:val="00DE572B"/>
    <w:rsid w:val="00DE693E"/>
    <w:rsid w:val="00DF0971"/>
    <w:rsid w:val="00DF09ED"/>
    <w:rsid w:val="00DF0EB3"/>
    <w:rsid w:val="00DF1909"/>
    <w:rsid w:val="00DF1F47"/>
    <w:rsid w:val="00DF569C"/>
    <w:rsid w:val="00DF61F0"/>
    <w:rsid w:val="00DF73DB"/>
    <w:rsid w:val="00DF7667"/>
    <w:rsid w:val="00E02242"/>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5F0E"/>
    <w:rsid w:val="00E678A4"/>
    <w:rsid w:val="00E70B14"/>
    <w:rsid w:val="00E71161"/>
    <w:rsid w:val="00E71253"/>
    <w:rsid w:val="00E71485"/>
    <w:rsid w:val="00E7166B"/>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83C"/>
    <w:rsid w:val="00EC7D89"/>
    <w:rsid w:val="00EC7EEC"/>
    <w:rsid w:val="00ED06BE"/>
    <w:rsid w:val="00ED181F"/>
    <w:rsid w:val="00ED1831"/>
    <w:rsid w:val="00ED23A0"/>
    <w:rsid w:val="00ED37EB"/>
    <w:rsid w:val="00ED391D"/>
    <w:rsid w:val="00ED50CF"/>
    <w:rsid w:val="00ED5374"/>
    <w:rsid w:val="00ED5951"/>
    <w:rsid w:val="00ED5994"/>
    <w:rsid w:val="00ED62FB"/>
    <w:rsid w:val="00EE0A9A"/>
    <w:rsid w:val="00EE0D99"/>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31E"/>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75D5"/>
    <w:rsid w:val="00F97B0D"/>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7B0D"/>
    <w:pPr>
      <w:numPr>
        <w:numId w:val="2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7B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E432F"/>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E432F"/>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2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6B51E0"/>
    <w:rPr>
      <w:color w:val="605E5C"/>
      <w:shd w:val="clear" w:color="auto" w:fill="E1DFDD"/>
    </w:rPr>
  </w:style>
  <w:style w:type="paragraph" w:styleId="TOC1">
    <w:name w:val="toc 1"/>
    <w:basedOn w:val="Normal"/>
    <w:next w:val="Normal"/>
    <w:autoRedefine/>
    <w:uiPriority w:val="39"/>
    <w:unhideWhenUsed/>
    <w:rsid w:val="002556E0"/>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minded.org.uk/"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thinktwiceinf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ethink.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D33C6-7A90-472B-A00B-A3B157395EC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3B15F3F9-55C0-4058-B2F8-2D731D0F0F1F}">
  <ds:schemaRefs>
    <ds:schemaRef ds:uri="http://schemas.microsoft.com/sharepoint/v3/contenttype/forms"/>
  </ds:schemaRefs>
</ds:datastoreItem>
</file>

<file path=customXml/itemProps3.xml><?xml version="1.0" encoding="utf-8"?>
<ds:datastoreItem xmlns:ds="http://schemas.openxmlformats.org/officeDocument/2006/customXml" ds:itemID="{FC8B7FAF-8137-4851-B5E6-CC7AE25C0054}"/>
</file>

<file path=customXml/itemProps4.xml><?xml version="1.0" encoding="utf-8"?>
<ds:datastoreItem xmlns:ds="http://schemas.openxmlformats.org/officeDocument/2006/customXml" ds:itemID="{485FD817-45E9-41D5-8DBA-E3893C6E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27</Pages>
  <Words>6536</Words>
  <Characters>37259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Heath, Amy</cp:lastModifiedBy>
  <cp:revision>6</cp:revision>
  <dcterms:created xsi:type="dcterms:W3CDTF">2020-12-30T22:48:00Z</dcterms:created>
  <dcterms:modified xsi:type="dcterms:W3CDTF">2024-09-26T12:50:00Z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