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919A4" w14:textId="77777777" w:rsidR="00F60858" w:rsidRPr="00F60858" w:rsidRDefault="00F60858" w:rsidP="00F60858">
      <w:pPr>
        <w:rPr>
          <w:rFonts w:ascii="Century Gothic" w:hAnsi="Century Gothic" w:cstheme="majorHAnsi"/>
          <w:b/>
          <w:sz w:val="32"/>
        </w:rPr>
      </w:pPr>
    </w:p>
    <w:p w14:paraId="654354FD" w14:textId="6DE8D9F4" w:rsidR="00F60858" w:rsidRPr="00F60858" w:rsidRDefault="00F60858" w:rsidP="00F60858">
      <w:pPr>
        <w:jc w:val="center"/>
        <w:rPr>
          <w:rFonts w:ascii="Century Gothic" w:hAnsi="Century Gothic" w:cstheme="majorHAnsi"/>
          <w:b/>
          <w:sz w:val="32"/>
        </w:rPr>
      </w:pPr>
      <w:r w:rsidRPr="00F60858">
        <w:rPr>
          <w:rFonts w:ascii="Century Gothic" w:hAnsi="Century Gothic" w:cstheme="majorHAnsi"/>
          <w:b/>
          <w:noProof/>
          <w:sz w:val="32"/>
        </w:rPr>
        <w:drawing>
          <wp:anchor distT="0" distB="0" distL="114300" distR="114300" simplePos="0" relativeHeight="251660288" behindDoc="1" locked="0" layoutInCell="1" allowOverlap="1" wp14:anchorId="18FE4746" wp14:editId="2A7FB47B">
            <wp:simplePos x="0" y="0"/>
            <wp:positionH relativeFrom="margin">
              <wp:align>left</wp:align>
            </wp:positionH>
            <wp:positionV relativeFrom="paragraph">
              <wp:posOffset>5715</wp:posOffset>
            </wp:positionV>
            <wp:extent cx="1783080" cy="1335236"/>
            <wp:effectExtent l="0" t="0" r="0" b="0"/>
            <wp:wrapTight wrapText="bothSides">
              <wp:wrapPolygon edited="0">
                <wp:start x="9231" y="1850"/>
                <wp:lineTo x="8077" y="3083"/>
                <wp:lineTo x="5308" y="6782"/>
                <wp:lineTo x="4154" y="12331"/>
                <wp:lineTo x="2077" y="17264"/>
                <wp:lineTo x="2538" y="19730"/>
                <wp:lineTo x="18462" y="19730"/>
                <wp:lineTo x="18692" y="17880"/>
                <wp:lineTo x="17308" y="17264"/>
                <wp:lineTo x="15462" y="17264"/>
                <wp:lineTo x="16846" y="14489"/>
                <wp:lineTo x="16615" y="12331"/>
                <wp:lineTo x="15692" y="6782"/>
                <wp:lineTo x="11538" y="1850"/>
                <wp:lineTo x="9231" y="185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3080" cy="1335236"/>
                    </a:xfrm>
                    <a:prstGeom prst="rect">
                      <a:avLst/>
                    </a:prstGeom>
                  </pic:spPr>
                </pic:pic>
              </a:graphicData>
            </a:graphic>
          </wp:anchor>
        </w:drawing>
      </w:r>
    </w:p>
    <w:p w14:paraId="6A44CD36" w14:textId="77777777" w:rsidR="00F60858" w:rsidRPr="00F60858" w:rsidRDefault="00F60858" w:rsidP="00F60858">
      <w:pPr>
        <w:rPr>
          <w:rFonts w:ascii="Century Gothic" w:hAnsi="Century Gothic" w:cstheme="majorHAnsi"/>
          <w:b/>
          <w:sz w:val="32"/>
        </w:rPr>
      </w:pPr>
    </w:p>
    <w:p w14:paraId="4DBDA73C" w14:textId="36FA8DF3" w:rsidR="00F60858" w:rsidRDefault="00F60858" w:rsidP="00F60858">
      <w:pPr>
        <w:rPr>
          <w:rFonts w:ascii="Century Gothic" w:hAnsi="Century Gothic" w:cstheme="majorHAnsi"/>
          <w:b/>
          <w:sz w:val="32"/>
        </w:rPr>
      </w:pPr>
    </w:p>
    <w:p w14:paraId="562904C9" w14:textId="77777777" w:rsidR="00F60858" w:rsidRPr="00F60858" w:rsidRDefault="00F60858" w:rsidP="00F60858">
      <w:pPr>
        <w:rPr>
          <w:rFonts w:ascii="Century Gothic" w:hAnsi="Century Gothic" w:cstheme="majorHAnsi"/>
          <w:b/>
          <w:sz w:val="32"/>
        </w:rPr>
      </w:pPr>
    </w:p>
    <w:p w14:paraId="03776579" w14:textId="64291C6E" w:rsidR="00F60858" w:rsidRPr="00535C59" w:rsidRDefault="00F60858" w:rsidP="00535C59">
      <w:pPr>
        <w:jc w:val="center"/>
        <w:rPr>
          <w:rFonts w:ascii="Century Gothic" w:hAnsi="Century Gothic" w:cstheme="majorHAnsi"/>
          <w:bCs/>
          <w:color w:val="00B050"/>
          <w:sz w:val="72"/>
          <w:szCs w:val="48"/>
        </w:rPr>
      </w:pPr>
      <w:r w:rsidRPr="00535C59">
        <w:rPr>
          <w:rFonts w:ascii="Century Gothic" w:hAnsi="Century Gothic" w:cstheme="majorHAnsi"/>
          <w:bCs/>
          <w:color w:val="00B050"/>
          <w:sz w:val="72"/>
          <w:szCs w:val="48"/>
        </w:rPr>
        <w:t>The Linden Centre</w:t>
      </w:r>
    </w:p>
    <w:p w14:paraId="694EE550" w14:textId="2566FD13" w:rsidR="00F60858" w:rsidRPr="00535C59" w:rsidRDefault="00F60858" w:rsidP="00F60858">
      <w:pPr>
        <w:jc w:val="center"/>
        <w:rPr>
          <w:rFonts w:ascii="Century Gothic" w:hAnsi="Century Gothic" w:cstheme="majorHAnsi"/>
          <w:bCs/>
          <w:sz w:val="72"/>
          <w:szCs w:val="48"/>
        </w:rPr>
      </w:pPr>
      <w:r w:rsidRPr="00535C59">
        <w:rPr>
          <w:rFonts w:ascii="Century Gothic" w:hAnsi="Century Gothic" w:cstheme="majorHAnsi"/>
          <w:bCs/>
          <w:sz w:val="72"/>
          <w:szCs w:val="48"/>
        </w:rPr>
        <w:t>Two-Way Radio Policy</w:t>
      </w:r>
    </w:p>
    <w:p w14:paraId="6C9173DD" w14:textId="77777777" w:rsidR="00F60858" w:rsidRPr="00F60858" w:rsidRDefault="00F60858" w:rsidP="00F60858">
      <w:pPr>
        <w:rPr>
          <w:rFonts w:ascii="Century Gothic" w:hAnsi="Century Gothic" w:cstheme="majorHAnsi"/>
          <w:b/>
          <w:sz w:val="32"/>
        </w:rPr>
      </w:pPr>
    </w:p>
    <w:tbl>
      <w:tblPr>
        <w:tblStyle w:val="TableGrid"/>
        <w:tblW w:w="0" w:type="auto"/>
        <w:tblInd w:w="720" w:type="dxa"/>
        <w:tblLook w:val="04A0" w:firstRow="1" w:lastRow="0" w:firstColumn="1" w:lastColumn="0" w:noHBand="0" w:noVBand="1"/>
      </w:tblPr>
      <w:tblGrid>
        <w:gridCol w:w="3005"/>
        <w:gridCol w:w="3794"/>
        <w:gridCol w:w="2217"/>
      </w:tblGrid>
      <w:tr w:rsidR="00535C59" w:rsidRPr="006C79BC" w14:paraId="106993E9" w14:textId="77777777" w:rsidTr="0048225F">
        <w:tc>
          <w:tcPr>
            <w:tcW w:w="901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80D46FF" w14:textId="77777777" w:rsidR="00535C59" w:rsidRPr="006C79BC" w:rsidRDefault="00535C59" w:rsidP="0092706B">
            <w:pPr>
              <w:rPr>
                <w:rFonts w:ascii="Century Gothic" w:hAnsi="Century Gothic"/>
              </w:rPr>
            </w:pPr>
            <w:r w:rsidRPr="006C79BC">
              <w:rPr>
                <w:rFonts w:ascii="Century Gothic" w:hAnsi="Century Gothic"/>
              </w:rPr>
              <w:t xml:space="preserve">Signed by: </w:t>
            </w:r>
          </w:p>
        </w:tc>
      </w:tr>
      <w:tr w:rsidR="00535C59" w:rsidRPr="006C79BC" w14:paraId="394CF97B" w14:textId="77777777" w:rsidTr="0048225F">
        <w:tc>
          <w:tcPr>
            <w:tcW w:w="3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5BFB01" w14:textId="77777777" w:rsidR="00535C59" w:rsidRPr="006C79BC" w:rsidRDefault="00535C59" w:rsidP="0092706B">
            <w:pPr>
              <w:rPr>
                <w:rFonts w:ascii="Century Gothic" w:hAnsi="Century Gothic"/>
              </w:rPr>
            </w:pPr>
          </w:p>
          <w:p w14:paraId="0F50147A" w14:textId="77777777" w:rsidR="00535C59" w:rsidRDefault="00535C59" w:rsidP="0092706B">
            <w:pPr>
              <w:rPr>
                <w:rFonts w:ascii="Century Gothic" w:hAnsi="Century Gothic"/>
              </w:rPr>
            </w:pPr>
          </w:p>
          <w:p w14:paraId="38DB9DFA" w14:textId="31F140CF" w:rsidR="00535C59" w:rsidRPr="006C79BC" w:rsidRDefault="00535C59" w:rsidP="0092706B">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4841D5" w14:textId="77777777" w:rsidR="00535C59" w:rsidRPr="006C79BC" w:rsidRDefault="00535C59" w:rsidP="0092706B">
            <w:pPr>
              <w:rPr>
                <w:rFonts w:ascii="Century Gothic" w:hAnsi="Century Gothic"/>
              </w:rPr>
            </w:pPr>
          </w:p>
          <w:p w14:paraId="5B126331" w14:textId="77777777" w:rsidR="00535C59" w:rsidRPr="006C79BC" w:rsidRDefault="00535C59" w:rsidP="0092706B">
            <w:pPr>
              <w:rPr>
                <w:rFonts w:ascii="Century Gothic" w:hAnsi="Century Gothic"/>
              </w:rPr>
            </w:pPr>
            <w:r w:rsidRPr="006C79BC">
              <w:rPr>
                <w:rFonts w:ascii="Century Gothic" w:hAnsi="Century Gothic"/>
              </w:rPr>
              <w:t xml:space="preserve">Headteacher </w:t>
            </w:r>
          </w:p>
        </w:tc>
        <w:tc>
          <w:tcPr>
            <w:tcW w:w="22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742E55" w14:textId="77777777" w:rsidR="00535C59" w:rsidRPr="006C79BC" w:rsidRDefault="00535C59" w:rsidP="0092706B">
            <w:pPr>
              <w:rPr>
                <w:rFonts w:ascii="Century Gothic" w:hAnsi="Century Gothic"/>
              </w:rPr>
            </w:pPr>
          </w:p>
          <w:p w14:paraId="6322636B" w14:textId="77777777" w:rsidR="00535C59" w:rsidRPr="006C79BC" w:rsidRDefault="00535C59" w:rsidP="0092706B">
            <w:pPr>
              <w:rPr>
                <w:rFonts w:ascii="Century Gothic" w:hAnsi="Century Gothic"/>
              </w:rPr>
            </w:pPr>
            <w:r w:rsidRPr="006C79BC">
              <w:rPr>
                <w:rFonts w:ascii="Century Gothic" w:hAnsi="Century Gothic"/>
              </w:rPr>
              <w:t xml:space="preserve">Date: </w:t>
            </w:r>
          </w:p>
        </w:tc>
      </w:tr>
      <w:tr w:rsidR="00535C59" w:rsidRPr="006C79BC" w14:paraId="4F78ED94" w14:textId="77777777" w:rsidTr="0048225F">
        <w:tc>
          <w:tcPr>
            <w:tcW w:w="3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0BB5F4" w14:textId="77777777" w:rsidR="00535C59" w:rsidRPr="006C79BC" w:rsidRDefault="00535C59" w:rsidP="0092706B">
            <w:pPr>
              <w:rPr>
                <w:rFonts w:ascii="Century Gothic" w:hAnsi="Century Gothic"/>
              </w:rPr>
            </w:pPr>
          </w:p>
          <w:p w14:paraId="31503C6A" w14:textId="77777777" w:rsidR="00535C59" w:rsidRPr="006C79BC" w:rsidRDefault="00535C59" w:rsidP="0092706B">
            <w:pPr>
              <w:rPr>
                <w:rFonts w:ascii="Century Gothic" w:hAnsi="Century Gothic"/>
              </w:rPr>
            </w:pPr>
          </w:p>
          <w:p w14:paraId="6E2A8220" w14:textId="77777777" w:rsidR="00535C59" w:rsidRPr="006C79BC" w:rsidRDefault="00535C59" w:rsidP="0092706B">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CEFABC" w14:textId="77777777" w:rsidR="00535C59" w:rsidRPr="006C79BC" w:rsidRDefault="00535C59" w:rsidP="0092706B">
            <w:pPr>
              <w:rPr>
                <w:rFonts w:ascii="Century Gothic" w:hAnsi="Century Gothic"/>
              </w:rPr>
            </w:pPr>
          </w:p>
          <w:p w14:paraId="33274C75" w14:textId="18348579" w:rsidR="00535C59" w:rsidRPr="006C79BC" w:rsidRDefault="00535C59" w:rsidP="0092706B">
            <w:pPr>
              <w:rPr>
                <w:rFonts w:ascii="Century Gothic" w:hAnsi="Century Gothic"/>
              </w:rPr>
            </w:pPr>
            <w:r w:rsidRPr="006C79BC">
              <w:rPr>
                <w:rFonts w:ascii="Century Gothic" w:hAnsi="Century Gothic"/>
              </w:rPr>
              <w:t xml:space="preserve">Chair of Management Committee </w:t>
            </w:r>
          </w:p>
        </w:tc>
        <w:tc>
          <w:tcPr>
            <w:tcW w:w="22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ACE492" w14:textId="77777777" w:rsidR="00535C59" w:rsidRPr="006C79BC" w:rsidRDefault="00535C59" w:rsidP="0092706B">
            <w:pPr>
              <w:rPr>
                <w:rFonts w:ascii="Century Gothic" w:hAnsi="Century Gothic"/>
              </w:rPr>
            </w:pPr>
          </w:p>
          <w:p w14:paraId="54C97421" w14:textId="77777777" w:rsidR="00535C59" w:rsidRPr="006C79BC" w:rsidRDefault="00535C59" w:rsidP="0092706B">
            <w:pPr>
              <w:rPr>
                <w:rFonts w:ascii="Century Gothic" w:hAnsi="Century Gothic"/>
              </w:rPr>
            </w:pPr>
            <w:r w:rsidRPr="006C79BC">
              <w:rPr>
                <w:rFonts w:ascii="Century Gothic" w:hAnsi="Century Gothic"/>
              </w:rPr>
              <w:t xml:space="preserve">Date </w:t>
            </w:r>
          </w:p>
        </w:tc>
      </w:tr>
    </w:tbl>
    <w:p w14:paraId="6D3F2D91" w14:textId="77777777" w:rsidR="00535C59" w:rsidRPr="006C79BC" w:rsidRDefault="00535C59" w:rsidP="00535C59">
      <w:pPr>
        <w:rPr>
          <w:rFonts w:ascii="Century Gothic" w:hAnsi="Century Gothic"/>
        </w:rPr>
      </w:pPr>
    </w:p>
    <w:tbl>
      <w:tblPr>
        <w:tblStyle w:val="TableGrid"/>
        <w:tblW w:w="0" w:type="auto"/>
        <w:tblInd w:w="2873" w:type="dxa"/>
        <w:tblLook w:val="04A0" w:firstRow="1" w:lastRow="0" w:firstColumn="1" w:lastColumn="0" w:noHBand="0" w:noVBand="1"/>
      </w:tblPr>
      <w:tblGrid>
        <w:gridCol w:w="2011"/>
        <w:gridCol w:w="2693"/>
      </w:tblGrid>
      <w:tr w:rsidR="00F443F1" w:rsidRPr="006C79BC" w14:paraId="49A8D979" w14:textId="77777777" w:rsidTr="0048225F">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C3F59C" w14:textId="77777777" w:rsidR="00F443F1" w:rsidRPr="006C79BC" w:rsidRDefault="00F443F1" w:rsidP="00F443F1">
            <w:pPr>
              <w:rPr>
                <w:rFonts w:ascii="Century Gothic" w:hAnsi="Century Gothic"/>
              </w:rPr>
            </w:pPr>
          </w:p>
          <w:p w14:paraId="17B224BC" w14:textId="77777777" w:rsidR="00F443F1" w:rsidRPr="006C79BC" w:rsidRDefault="00F443F1" w:rsidP="00F443F1">
            <w:pPr>
              <w:rPr>
                <w:rFonts w:ascii="Century Gothic" w:hAnsi="Century Gothic"/>
              </w:rPr>
            </w:pPr>
            <w:r w:rsidRPr="006C79BC">
              <w:rPr>
                <w:rFonts w:ascii="Century Gothic" w:hAnsi="Century Gothic"/>
              </w:rPr>
              <w:t>Last Updated</w:t>
            </w:r>
          </w:p>
          <w:p w14:paraId="28380994" w14:textId="77777777" w:rsidR="00F443F1" w:rsidRPr="006C79BC" w:rsidRDefault="00F443F1" w:rsidP="00F443F1">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807F84" w14:textId="3C66B5D9" w:rsidR="00F443F1" w:rsidRPr="006C79BC" w:rsidRDefault="00FA0314" w:rsidP="00F443F1">
            <w:pPr>
              <w:rPr>
                <w:rFonts w:ascii="Century Gothic" w:hAnsi="Century Gothic"/>
              </w:rPr>
            </w:pPr>
            <w:r>
              <w:rPr>
                <w:rFonts w:ascii="Century Gothic" w:hAnsi="Century Gothic"/>
              </w:rPr>
              <w:t>01/09/2024</w:t>
            </w:r>
          </w:p>
        </w:tc>
      </w:tr>
      <w:tr w:rsidR="00F443F1" w:rsidRPr="006C79BC" w14:paraId="58D68D68" w14:textId="77777777" w:rsidTr="0048225F">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ABCDB9" w14:textId="77777777" w:rsidR="00F443F1" w:rsidRPr="006C79BC" w:rsidRDefault="00F443F1" w:rsidP="00F443F1">
            <w:pPr>
              <w:rPr>
                <w:rFonts w:ascii="Century Gothic" w:hAnsi="Century Gothic"/>
              </w:rPr>
            </w:pPr>
          </w:p>
          <w:p w14:paraId="73001915" w14:textId="77777777" w:rsidR="00F443F1" w:rsidRPr="006C79BC" w:rsidRDefault="00F443F1" w:rsidP="00F443F1">
            <w:pPr>
              <w:rPr>
                <w:rFonts w:ascii="Century Gothic" w:hAnsi="Century Gothic"/>
              </w:rPr>
            </w:pPr>
            <w:r w:rsidRPr="006C79BC">
              <w:rPr>
                <w:rFonts w:ascii="Century Gothic" w:hAnsi="Century Gothic"/>
              </w:rPr>
              <w:t>Review Due:</w:t>
            </w:r>
          </w:p>
          <w:p w14:paraId="65CF239A" w14:textId="77777777" w:rsidR="00F443F1" w:rsidRPr="006C79BC" w:rsidRDefault="00F443F1" w:rsidP="00F443F1">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9C14CC" w14:textId="7558841A" w:rsidR="00F443F1" w:rsidRPr="006C79BC" w:rsidRDefault="00FA0314" w:rsidP="00F443F1">
            <w:pPr>
              <w:rPr>
                <w:rFonts w:ascii="Century Gothic" w:hAnsi="Century Gothic"/>
              </w:rPr>
            </w:pPr>
            <w:r>
              <w:rPr>
                <w:rFonts w:ascii="Century Gothic" w:hAnsi="Century Gothic"/>
              </w:rPr>
              <w:t>01/09/2027</w:t>
            </w:r>
          </w:p>
        </w:tc>
      </w:tr>
    </w:tbl>
    <w:p w14:paraId="6D6114D2" w14:textId="6B2055C7" w:rsidR="00F60858" w:rsidRDefault="00F60858" w:rsidP="00F60858">
      <w:pPr>
        <w:rPr>
          <w:rFonts w:ascii="Century Gothic" w:hAnsi="Century Gothic" w:cstheme="majorHAnsi"/>
          <w:b/>
          <w:sz w:val="32"/>
        </w:rPr>
      </w:pPr>
    </w:p>
    <w:p w14:paraId="5287A51C" w14:textId="51C6380A" w:rsidR="00535C59" w:rsidRDefault="00535C59" w:rsidP="00F60858">
      <w:pPr>
        <w:rPr>
          <w:rFonts w:ascii="Century Gothic" w:hAnsi="Century Gothic" w:cstheme="majorHAnsi"/>
          <w:b/>
          <w:sz w:val="32"/>
        </w:rPr>
      </w:pPr>
    </w:p>
    <w:p w14:paraId="3C60BBBD" w14:textId="77777777" w:rsidR="00535C59" w:rsidRPr="00F60858" w:rsidRDefault="00535C59" w:rsidP="00F60858">
      <w:pPr>
        <w:rPr>
          <w:rFonts w:ascii="Century Gothic" w:hAnsi="Century Gothic" w:cstheme="majorHAnsi"/>
          <w:b/>
          <w:sz w:val="32"/>
        </w:rPr>
      </w:pPr>
    </w:p>
    <w:p w14:paraId="3131AD38" w14:textId="1DD3DDCD" w:rsidR="00F60858" w:rsidRPr="00535C59" w:rsidRDefault="00F60858" w:rsidP="00F60858">
      <w:pPr>
        <w:rPr>
          <w:rFonts w:ascii="Century Gothic" w:eastAsiaTheme="majorEastAsia" w:hAnsi="Century Gothic" w:cstheme="majorHAnsi"/>
          <w:color w:val="000000" w:themeColor="text1"/>
          <w:sz w:val="80"/>
          <w:szCs w:val="80"/>
          <w:lang w:val="en-US" w:eastAsia="ja-JP"/>
        </w:rPr>
      </w:pPr>
      <w:r w:rsidRPr="00535C59">
        <w:rPr>
          <w:rFonts w:ascii="Century Gothic" w:hAnsi="Century Gothic" w:cstheme="majorHAnsi"/>
          <w:b/>
          <w:color w:val="000000" w:themeColor="text1"/>
          <w:sz w:val="32"/>
        </w:rPr>
        <w:lastRenderedPageBreak/>
        <w:t>Contents:</w:t>
      </w:r>
    </w:p>
    <w:p w14:paraId="59CF0D11" w14:textId="77777777" w:rsidR="00F60858" w:rsidRPr="00535C59" w:rsidRDefault="00F60858" w:rsidP="00F60858">
      <w:pPr>
        <w:pStyle w:val="ListParagraph"/>
        <w:spacing w:before="120" w:after="120" w:line="320" w:lineRule="exact"/>
        <w:ind w:left="360"/>
        <w:rPr>
          <w:rFonts w:ascii="Century Gothic" w:hAnsi="Century Gothic" w:cstheme="majorHAnsi"/>
          <w:b/>
          <w:color w:val="000000" w:themeColor="text1"/>
          <w:sz w:val="32"/>
        </w:rPr>
      </w:pPr>
    </w:p>
    <w:p w14:paraId="77352934" w14:textId="77777777" w:rsidR="00F60858" w:rsidRPr="00535C59" w:rsidRDefault="00F60858" w:rsidP="00F60858">
      <w:pPr>
        <w:pStyle w:val="ListParagraph"/>
        <w:spacing w:before="120" w:after="120" w:line="320" w:lineRule="exact"/>
        <w:ind w:left="1080"/>
        <w:rPr>
          <w:rStyle w:val="Hyperlink"/>
          <w:rFonts w:ascii="Century Gothic" w:hAnsi="Century Gothic" w:cstheme="majorHAnsi"/>
          <w:b/>
          <w:bCs/>
          <w:color w:val="000000" w:themeColor="text1"/>
        </w:rPr>
      </w:pPr>
      <w:r w:rsidRPr="00535C59">
        <w:rPr>
          <w:rFonts w:ascii="Century Gothic" w:hAnsi="Century Gothic" w:cstheme="majorHAnsi"/>
          <w:b/>
          <w:bCs/>
          <w:color w:val="000000" w:themeColor="text1"/>
        </w:rPr>
        <w:fldChar w:fldCharType="begin"/>
      </w:r>
      <w:r w:rsidRPr="00535C59">
        <w:rPr>
          <w:rFonts w:ascii="Century Gothic" w:hAnsi="Century Gothic" w:cstheme="majorHAnsi"/>
          <w:b/>
          <w:bCs/>
          <w:color w:val="000000" w:themeColor="text1"/>
        </w:rPr>
        <w:instrText xml:space="preserve"> HYPERLINK  \l "_Statement_of_Intent" </w:instrText>
      </w:r>
      <w:r w:rsidRPr="00535C59">
        <w:rPr>
          <w:rFonts w:ascii="Century Gothic" w:hAnsi="Century Gothic" w:cstheme="majorHAnsi"/>
          <w:b/>
          <w:bCs/>
          <w:color w:val="000000" w:themeColor="text1"/>
        </w:rPr>
      </w:r>
      <w:r w:rsidRPr="00535C59">
        <w:rPr>
          <w:rFonts w:ascii="Century Gothic" w:hAnsi="Century Gothic" w:cstheme="majorHAnsi"/>
          <w:b/>
          <w:bCs/>
          <w:color w:val="000000" w:themeColor="text1"/>
        </w:rPr>
        <w:fldChar w:fldCharType="separate"/>
      </w:r>
      <w:r w:rsidRPr="00535C59">
        <w:rPr>
          <w:rStyle w:val="Hyperlink"/>
          <w:rFonts w:ascii="Century Gothic" w:hAnsi="Century Gothic" w:cstheme="majorHAnsi"/>
          <w:b/>
          <w:bCs/>
          <w:color w:val="000000" w:themeColor="text1"/>
        </w:rPr>
        <w:t>Statement of intent</w:t>
      </w:r>
    </w:p>
    <w:bookmarkStart w:id="0" w:name="b"/>
    <w:p w14:paraId="4D7A9C89" w14:textId="77777777" w:rsidR="00F60858" w:rsidRPr="00535C59" w:rsidRDefault="00F60858" w:rsidP="00F60858">
      <w:pPr>
        <w:pStyle w:val="ListParagraph"/>
        <w:numPr>
          <w:ilvl w:val="0"/>
          <w:numId w:val="1"/>
        </w:numPr>
        <w:spacing w:before="120" w:after="120" w:line="320" w:lineRule="exact"/>
        <w:rPr>
          <w:rStyle w:val="Hyperlink"/>
          <w:rFonts w:ascii="Century Gothic" w:hAnsi="Century Gothic" w:cstheme="majorHAnsi"/>
          <w:color w:val="000000" w:themeColor="text1"/>
        </w:rPr>
      </w:pPr>
      <w:r w:rsidRPr="00535C59">
        <w:rPr>
          <w:rFonts w:ascii="Century Gothic" w:hAnsi="Century Gothic" w:cstheme="majorHAnsi"/>
          <w:b/>
          <w:bCs/>
          <w:color w:val="000000" w:themeColor="text1"/>
        </w:rPr>
        <w:fldChar w:fldCharType="end"/>
      </w:r>
      <w:hyperlink w:anchor="_Key_roles_and" w:history="1">
        <w:r w:rsidRPr="00535C59">
          <w:rPr>
            <w:rStyle w:val="Hyperlink"/>
            <w:rFonts w:ascii="Century Gothic" w:hAnsi="Century Gothic" w:cstheme="majorHAnsi"/>
            <w:color w:val="000000" w:themeColor="text1"/>
          </w:rPr>
          <w:t>Key roles and responsibilities</w:t>
        </w:r>
      </w:hyperlink>
      <w:bookmarkEnd w:id="0"/>
    </w:p>
    <w:p w14:paraId="73D41C4B" w14:textId="77777777" w:rsidR="00F60858" w:rsidRPr="00535C59" w:rsidRDefault="00FA0314" w:rsidP="00F60858">
      <w:pPr>
        <w:pStyle w:val="ListParagraph"/>
        <w:numPr>
          <w:ilvl w:val="0"/>
          <w:numId w:val="1"/>
        </w:numPr>
        <w:spacing w:before="120" w:after="120" w:line="320" w:lineRule="exact"/>
        <w:rPr>
          <w:rStyle w:val="Hyperlink"/>
          <w:rFonts w:ascii="Century Gothic" w:hAnsi="Century Gothic" w:cstheme="majorHAnsi"/>
          <w:color w:val="000000" w:themeColor="text1"/>
        </w:rPr>
      </w:pPr>
      <w:hyperlink w:anchor="_Licencing" w:history="1">
        <w:r w:rsidR="00F60858" w:rsidRPr="00535C59">
          <w:rPr>
            <w:rStyle w:val="Hyperlink"/>
            <w:rFonts w:ascii="Century Gothic" w:hAnsi="Century Gothic" w:cstheme="majorHAnsi"/>
            <w:color w:val="000000" w:themeColor="text1"/>
          </w:rPr>
          <w:t>Licencing</w:t>
        </w:r>
      </w:hyperlink>
    </w:p>
    <w:p w14:paraId="2B4E51FF" w14:textId="77777777" w:rsidR="00F60858" w:rsidRPr="00535C59" w:rsidRDefault="00F60858" w:rsidP="00F60858">
      <w:pPr>
        <w:pStyle w:val="ListParagraph"/>
        <w:numPr>
          <w:ilvl w:val="0"/>
          <w:numId w:val="1"/>
        </w:numPr>
        <w:spacing w:before="120" w:after="120" w:line="320" w:lineRule="exact"/>
        <w:rPr>
          <w:rStyle w:val="Hyperlink"/>
          <w:rFonts w:ascii="Century Gothic" w:hAnsi="Century Gothic" w:cstheme="majorHAnsi"/>
          <w:color w:val="000000" w:themeColor="text1"/>
        </w:rPr>
      </w:pPr>
      <w:r w:rsidRPr="00535C59">
        <w:rPr>
          <w:rFonts w:ascii="Century Gothic" w:hAnsi="Century Gothic" w:cstheme="majorHAnsi"/>
          <w:color w:val="000000" w:themeColor="text1"/>
        </w:rPr>
        <w:fldChar w:fldCharType="begin"/>
      </w:r>
      <w:r w:rsidRPr="00535C59">
        <w:rPr>
          <w:rFonts w:ascii="Century Gothic" w:hAnsi="Century Gothic" w:cstheme="majorHAnsi"/>
          <w:color w:val="000000" w:themeColor="text1"/>
        </w:rPr>
        <w:instrText xml:space="preserve"> HYPERLINK  \l "maintenance" </w:instrText>
      </w:r>
      <w:r w:rsidRPr="00535C59">
        <w:rPr>
          <w:rFonts w:ascii="Century Gothic" w:hAnsi="Century Gothic" w:cstheme="majorHAnsi"/>
          <w:color w:val="000000" w:themeColor="text1"/>
        </w:rPr>
      </w:r>
      <w:r w:rsidRPr="00535C59">
        <w:rPr>
          <w:rFonts w:ascii="Century Gothic" w:hAnsi="Century Gothic" w:cstheme="majorHAnsi"/>
          <w:color w:val="000000" w:themeColor="text1"/>
        </w:rPr>
        <w:fldChar w:fldCharType="separate"/>
      </w:r>
      <w:r w:rsidRPr="00535C59">
        <w:rPr>
          <w:rStyle w:val="Hyperlink"/>
          <w:rFonts w:ascii="Century Gothic" w:hAnsi="Century Gothic" w:cstheme="majorHAnsi"/>
          <w:color w:val="000000" w:themeColor="text1"/>
        </w:rPr>
        <w:t>Maintenance and storage</w:t>
      </w:r>
    </w:p>
    <w:p w14:paraId="76AC7B13" w14:textId="77777777" w:rsidR="00F60858" w:rsidRPr="00535C59" w:rsidRDefault="00F60858" w:rsidP="00F60858">
      <w:pPr>
        <w:pStyle w:val="ListParagraph"/>
        <w:numPr>
          <w:ilvl w:val="0"/>
          <w:numId w:val="1"/>
        </w:numPr>
        <w:spacing w:before="120" w:after="120" w:line="320" w:lineRule="exact"/>
        <w:rPr>
          <w:rFonts w:ascii="Century Gothic" w:hAnsi="Century Gothic" w:cstheme="majorHAnsi"/>
          <w:color w:val="000000" w:themeColor="text1"/>
        </w:rPr>
      </w:pPr>
      <w:r w:rsidRPr="00535C59">
        <w:rPr>
          <w:rFonts w:ascii="Century Gothic" w:hAnsi="Century Gothic" w:cstheme="majorHAnsi"/>
          <w:color w:val="000000" w:themeColor="text1"/>
        </w:rPr>
        <w:fldChar w:fldCharType="end"/>
      </w:r>
      <w:hyperlink w:anchor="_Acceptable_use" w:history="1">
        <w:r w:rsidRPr="00535C59">
          <w:rPr>
            <w:rStyle w:val="Hyperlink"/>
            <w:rFonts w:ascii="Century Gothic" w:hAnsi="Century Gothic" w:cstheme="majorHAnsi"/>
            <w:color w:val="000000" w:themeColor="text1"/>
          </w:rPr>
          <w:t>Acceptable use</w:t>
        </w:r>
      </w:hyperlink>
    </w:p>
    <w:p w14:paraId="51FA8721" w14:textId="3BB1AE93" w:rsidR="00F60858" w:rsidRPr="00535C59" w:rsidRDefault="00FA0314" w:rsidP="00F60858">
      <w:pPr>
        <w:pStyle w:val="ListParagraph"/>
        <w:numPr>
          <w:ilvl w:val="0"/>
          <w:numId w:val="1"/>
        </w:numPr>
        <w:spacing w:before="120" w:after="120" w:line="320" w:lineRule="exact"/>
        <w:rPr>
          <w:rStyle w:val="Hyperlink"/>
          <w:rFonts w:ascii="Century Gothic" w:hAnsi="Century Gothic" w:cstheme="majorHAnsi"/>
          <w:color w:val="000000" w:themeColor="text1"/>
          <w:u w:val="none"/>
        </w:rPr>
      </w:pPr>
      <w:hyperlink w:anchor="_Unacceptable_use" w:history="1">
        <w:r w:rsidR="00F60858" w:rsidRPr="00535C59">
          <w:rPr>
            <w:rStyle w:val="Hyperlink"/>
            <w:rFonts w:ascii="Century Gothic" w:hAnsi="Century Gothic" w:cstheme="majorHAnsi"/>
            <w:color w:val="000000" w:themeColor="text1"/>
          </w:rPr>
          <w:t>Unacceptable use</w:t>
        </w:r>
      </w:hyperlink>
    </w:p>
    <w:p w14:paraId="2A830BA1" w14:textId="5C2D2A18" w:rsidR="00F44040" w:rsidRPr="00535C59" w:rsidRDefault="00F44040" w:rsidP="00F60858">
      <w:pPr>
        <w:pStyle w:val="ListParagraph"/>
        <w:numPr>
          <w:ilvl w:val="0"/>
          <w:numId w:val="1"/>
        </w:numPr>
        <w:spacing w:before="120" w:after="120" w:line="320" w:lineRule="exact"/>
        <w:rPr>
          <w:rFonts w:ascii="Century Gothic" w:hAnsi="Century Gothic" w:cstheme="majorHAnsi"/>
          <w:color w:val="000000" w:themeColor="text1"/>
        </w:rPr>
      </w:pPr>
      <w:r w:rsidRPr="00535C59">
        <w:rPr>
          <w:rStyle w:val="Hyperlink"/>
          <w:rFonts w:ascii="Century Gothic" w:hAnsi="Century Gothic" w:cstheme="majorHAnsi"/>
          <w:color w:val="000000" w:themeColor="text1"/>
        </w:rPr>
        <w:t>Emergency Use &amp; Code Wordings</w:t>
      </w:r>
    </w:p>
    <w:p w14:paraId="131EE751" w14:textId="77777777" w:rsidR="00F60858" w:rsidRPr="00F60858" w:rsidRDefault="00F60858" w:rsidP="00F60858">
      <w:pPr>
        <w:spacing w:before="120" w:after="120" w:line="320" w:lineRule="exact"/>
        <w:rPr>
          <w:rFonts w:ascii="Century Gothic" w:hAnsi="Century Gothic" w:cstheme="majorHAnsi"/>
        </w:rPr>
      </w:pPr>
    </w:p>
    <w:p w14:paraId="239CB83D" w14:textId="77777777" w:rsidR="00F60858" w:rsidRPr="00F60858" w:rsidRDefault="00F60858" w:rsidP="00F60858">
      <w:pPr>
        <w:rPr>
          <w:rFonts w:ascii="Century Gothic" w:hAnsi="Century Gothic" w:cstheme="majorHAnsi"/>
          <w:sz w:val="32"/>
          <w:szCs w:val="32"/>
        </w:rPr>
      </w:pPr>
    </w:p>
    <w:p w14:paraId="4E54BD46" w14:textId="77777777" w:rsidR="00F60858" w:rsidRPr="00F60858" w:rsidRDefault="00F60858" w:rsidP="00F60858">
      <w:pPr>
        <w:rPr>
          <w:rFonts w:ascii="Century Gothic" w:hAnsi="Century Gothic" w:cstheme="majorHAnsi"/>
          <w:sz w:val="32"/>
          <w:szCs w:val="32"/>
        </w:rPr>
      </w:pPr>
      <w:r w:rsidRPr="00F60858">
        <w:rPr>
          <w:rFonts w:ascii="Century Gothic" w:hAnsi="Century Gothic" w:cstheme="majorHAnsi"/>
          <w:sz w:val="32"/>
          <w:szCs w:val="32"/>
        </w:rPr>
        <w:br w:type="page"/>
      </w:r>
    </w:p>
    <w:p w14:paraId="23EDFA5A" w14:textId="77777777" w:rsidR="00F60858" w:rsidRPr="00535C59" w:rsidRDefault="00F60858" w:rsidP="00F60858">
      <w:pPr>
        <w:pStyle w:val="Heading1"/>
        <w:numPr>
          <w:ilvl w:val="0"/>
          <w:numId w:val="0"/>
        </w:numPr>
        <w:ind w:left="360" w:hanging="360"/>
        <w:rPr>
          <w:rFonts w:ascii="Century Gothic" w:hAnsi="Century Gothic"/>
          <w:b/>
          <w:bCs/>
        </w:rPr>
      </w:pPr>
      <w:bookmarkStart w:id="1" w:name="_Statement_of_Intent"/>
      <w:bookmarkEnd w:id="1"/>
      <w:r w:rsidRPr="00535C59">
        <w:rPr>
          <w:rFonts w:ascii="Century Gothic" w:hAnsi="Century Gothic"/>
          <w:b/>
          <w:bCs/>
        </w:rPr>
        <w:lastRenderedPageBreak/>
        <w:t>Statement of Intent</w:t>
      </w:r>
    </w:p>
    <w:p w14:paraId="7BAA12F4" w14:textId="77777777" w:rsidR="00F60858" w:rsidRPr="00535C59" w:rsidRDefault="00F60858" w:rsidP="00F60858">
      <w:pPr>
        <w:rPr>
          <w:rFonts w:ascii="Century Gothic" w:hAnsi="Century Gothic"/>
          <w:color w:val="000000" w:themeColor="text1"/>
          <w:shd w:val="clear" w:color="auto" w:fill="FFFFFF"/>
        </w:rPr>
      </w:pPr>
      <w:r w:rsidRPr="00535C59">
        <w:rPr>
          <w:rFonts w:ascii="Century Gothic" w:hAnsi="Century Gothic"/>
          <w:color w:val="000000" w:themeColor="text1"/>
          <w:shd w:val="clear" w:color="auto" w:fill="FFFFFF"/>
        </w:rPr>
        <w:t xml:space="preserve">A </w:t>
      </w:r>
      <w:proofErr w:type="gramStart"/>
      <w:r w:rsidRPr="00535C59">
        <w:rPr>
          <w:rFonts w:ascii="Century Gothic" w:hAnsi="Century Gothic"/>
          <w:color w:val="000000" w:themeColor="text1"/>
          <w:shd w:val="clear" w:color="auto" w:fill="FFFFFF"/>
        </w:rPr>
        <w:t>two way</w:t>
      </w:r>
      <w:proofErr w:type="gramEnd"/>
      <w:r w:rsidRPr="00535C59">
        <w:rPr>
          <w:rFonts w:ascii="Century Gothic" w:hAnsi="Century Gothic"/>
          <w:color w:val="000000" w:themeColor="text1"/>
          <w:shd w:val="clear" w:color="auto" w:fill="FFFFFF"/>
        </w:rPr>
        <w:t xml:space="preserve"> radio (commonly known as a walkie-talkie) is a short-wave, hand-held radio transceiver. The use of </w:t>
      </w:r>
      <w:proofErr w:type="gramStart"/>
      <w:r w:rsidRPr="00535C59">
        <w:rPr>
          <w:rFonts w:ascii="Century Gothic" w:hAnsi="Century Gothic"/>
          <w:color w:val="000000" w:themeColor="text1"/>
          <w:shd w:val="clear" w:color="auto" w:fill="FFFFFF"/>
        </w:rPr>
        <w:t>two way</w:t>
      </w:r>
      <w:proofErr w:type="gramEnd"/>
      <w:r w:rsidRPr="00535C59">
        <w:rPr>
          <w:rFonts w:ascii="Century Gothic" w:hAnsi="Century Gothic"/>
          <w:color w:val="000000" w:themeColor="text1"/>
          <w:shd w:val="clear" w:color="auto" w:fill="FFFFFF"/>
        </w:rPr>
        <w:t xml:space="preserve"> radios in schools can be a vital tool in ensuring the safety of school staff and pupils. </w:t>
      </w:r>
    </w:p>
    <w:p w14:paraId="46A606B0" w14:textId="77777777" w:rsidR="00F60858" w:rsidRPr="00535C59" w:rsidRDefault="00F60858" w:rsidP="00F60858">
      <w:pPr>
        <w:rPr>
          <w:rFonts w:ascii="Century Gothic" w:hAnsi="Century Gothic"/>
          <w:color w:val="000000" w:themeColor="text1"/>
          <w:shd w:val="clear" w:color="auto" w:fill="FFFFFF"/>
        </w:rPr>
      </w:pPr>
      <w:proofErr w:type="gramStart"/>
      <w:r w:rsidRPr="00535C59">
        <w:rPr>
          <w:rFonts w:ascii="Century Gothic" w:hAnsi="Century Gothic"/>
          <w:color w:val="000000" w:themeColor="text1"/>
          <w:shd w:val="clear" w:color="auto" w:fill="FFFFFF"/>
        </w:rPr>
        <w:t>Two way</w:t>
      </w:r>
      <w:proofErr w:type="gramEnd"/>
      <w:r w:rsidRPr="00535C59">
        <w:rPr>
          <w:rFonts w:ascii="Century Gothic" w:hAnsi="Century Gothic"/>
          <w:color w:val="000000" w:themeColor="text1"/>
          <w:shd w:val="clear" w:color="auto" w:fill="FFFFFF"/>
        </w:rPr>
        <w:t xml:space="preserve"> radios are not subject to delay or connection problems that can affect mobile phones and other forms of communication devices. Using </w:t>
      </w:r>
      <w:proofErr w:type="gramStart"/>
      <w:r w:rsidRPr="00535C59">
        <w:rPr>
          <w:rFonts w:ascii="Century Gothic" w:hAnsi="Century Gothic"/>
          <w:color w:val="000000" w:themeColor="text1"/>
          <w:shd w:val="clear" w:color="auto" w:fill="FFFFFF"/>
        </w:rPr>
        <w:t>two way</w:t>
      </w:r>
      <w:proofErr w:type="gramEnd"/>
      <w:r w:rsidRPr="00535C59">
        <w:rPr>
          <w:rFonts w:ascii="Century Gothic" w:hAnsi="Century Gothic"/>
          <w:color w:val="000000" w:themeColor="text1"/>
          <w:shd w:val="clear" w:color="auto" w:fill="FFFFFF"/>
        </w:rPr>
        <w:t xml:space="preserve"> radios means that there is no loss of time and the work or the problem is immediately resolved without delay. </w:t>
      </w:r>
    </w:p>
    <w:p w14:paraId="6A5B6514" w14:textId="77777777" w:rsidR="00F60858" w:rsidRPr="00535C59" w:rsidRDefault="00F60858" w:rsidP="00F60858">
      <w:pPr>
        <w:rPr>
          <w:rFonts w:ascii="Century Gothic" w:hAnsi="Century Gothic" w:cstheme="majorHAnsi"/>
          <w:color w:val="000000" w:themeColor="text1"/>
        </w:rPr>
      </w:pPr>
      <w:proofErr w:type="gramStart"/>
      <w:r w:rsidRPr="00535C59">
        <w:rPr>
          <w:rFonts w:ascii="Century Gothic" w:hAnsi="Century Gothic"/>
          <w:color w:val="000000" w:themeColor="text1"/>
          <w:shd w:val="clear" w:color="auto" w:fill="FFFFFF"/>
        </w:rPr>
        <w:t>Two way</w:t>
      </w:r>
      <w:proofErr w:type="gramEnd"/>
      <w:r w:rsidRPr="00535C59">
        <w:rPr>
          <w:rFonts w:ascii="Century Gothic" w:hAnsi="Century Gothic"/>
          <w:color w:val="000000" w:themeColor="text1"/>
          <w:shd w:val="clear" w:color="auto" w:fill="FFFFFF"/>
        </w:rPr>
        <w:t xml:space="preserve"> radios can also be cost effective – as a one-time purchase can be used for several years with no additional connection fees or call charges. This policy is intended to ensure the correct storage, maintenance and use of </w:t>
      </w:r>
      <w:proofErr w:type="gramStart"/>
      <w:r w:rsidRPr="00535C59">
        <w:rPr>
          <w:rFonts w:ascii="Century Gothic" w:hAnsi="Century Gothic"/>
          <w:color w:val="000000" w:themeColor="text1"/>
          <w:shd w:val="clear" w:color="auto" w:fill="FFFFFF"/>
        </w:rPr>
        <w:t>two way</w:t>
      </w:r>
      <w:proofErr w:type="gramEnd"/>
      <w:r w:rsidRPr="00535C59">
        <w:rPr>
          <w:rFonts w:ascii="Century Gothic" w:hAnsi="Century Gothic"/>
          <w:color w:val="000000" w:themeColor="text1"/>
          <w:shd w:val="clear" w:color="auto" w:fill="FFFFFF"/>
        </w:rPr>
        <w:t xml:space="preserve"> radios owned by the school. </w:t>
      </w:r>
    </w:p>
    <w:p w14:paraId="4F41939F" w14:textId="77777777" w:rsidR="00F60858" w:rsidRPr="00535C59" w:rsidRDefault="00F60858" w:rsidP="00F60858">
      <w:pPr>
        <w:rPr>
          <w:rFonts w:ascii="Century Gothic" w:hAnsi="Century Gothic" w:cstheme="majorHAnsi"/>
        </w:rPr>
      </w:pPr>
    </w:p>
    <w:p w14:paraId="21C90F0F" w14:textId="77777777" w:rsidR="00F60858" w:rsidRPr="00535C59" w:rsidRDefault="00F60858" w:rsidP="00F60858">
      <w:pPr>
        <w:rPr>
          <w:rFonts w:ascii="Century Gothic" w:hAnsi="Century Gothic" w:cstheme="majorHAnsi"/>
        </w:rPr>
      </w:pPr>
    </w:p>
    <w:p w14:paraId="39537330" w14:textId="77777777" w:rsidR="00F60858" w:rsidRPr="00535C59" w:rsidRDefault="00F60858" w:rsidP="00F60858">
      <w:pPr>
        <w:rPr>
          <w:rFonts w:ascii="Century Gothic" w:hAnsi="Century Gothic" w:cstheme="majorHAnsi"/>
        </w:rPr>
      </w:pPr>
    </w:p>
    <w:p w14:paraId="5176CFE1" w14:textId="77777777" w:rsidR="00F60858" w:rsidRPr="00535C59" w:rsidRDefault="00F60858" w:rsidP="00F60858">
      <w:pPr>
        <w:rPr>
          <w:rFonts w:ascii="Century Gothic" w:hAnsi="Century Gothic" w:cstheme="majorHAnsi"/>
        </w:rPr>
      </w:pPr>
    </w:p>
    <w:p w14:paraId="5611C39A" w14:textId="77777777" w:rsidR="00F60858" w:rsidRPr="00535C59" w:rsidRDefault="00F60858" w:rsidP="00F60858">
      <w:pPr>
        <w:rPr>
          <w:rFonts w:ascii="Century Gothic" w:hAnsi="Century Gothic" w:cstheme="majorHAnsi"/>
        </w:rPr>
      </w:pPr>
    </w:p>
    <w:p w14:paraId="0289D51F" w14:textId="77777777" w:rsidR="00F60858" w:rsidRPr="00535C59" w:rsidRDefault="00F60858" w:rsidP="00F60858">
      <w:pPr>
        <w:rPr>
          <w:rFonts w:ascii="Century Gothic" w:hAnsi="Century Gothic" w:cstheme="majorHAnsi"/>
        </w:rPr>
      </w:pPr>
    </w:p>
    <w:p w14:paraId="7CC1C87F" w14:textId="77777777" w:rsidR="00F60858" w:rsidRPr="00535C59" w:rsidRDefault="00F60858" w:rsidP="00F60858">
      <w:pPr>
        <w:rPr>
          <w:rFonts w:ascii="Century Gothic" w:hAnsi="Century Gothic" w:cstheme="majorHAnsi"/>
        </w:rPr>
      </w:pPr>
    </w:p>
    <w:p w14:paraId="31359FDC" w14:textId="790164D9" w:rsidR="00F60858" w:rsidRPr="00535C59" w:rsidRDefault="00F60858" w:rsidP="00F60858">
      <w:pPr>
        <w:rPr>
          <w:rFonts w:ascii="Century Gothic" w:hAnsi="Century Gothic" w:cstheme="majorHAnsi"/>
        </w:rPr>
      </w:pPr>
    </w:p>
    <w:p w14:paraId="4586C8A0" w14:textId="5ECB7C43" w:rsidR="00535C59" w:rsidRPr="00535C59" w:rsidRDefault="00535C59" w:rsidP="00F60858">
      <w:pPr>
        <w:rPr>
          <w:rFonts w:ascii="Century Gothic" w:hAnsi="Century Gothic" w:cstheme="majorHAnsi"/>
        </w:rPr>
      </w:pPr>
    </w:p>
    <w:p w14:paraId="3F6B03E3" w14:textId="0780E460" w:rsidR="00535C59" w:rsidRPr="00535C59" w:rsidRDefault="00535C59" w:rsidP="00F60858">
      <w:pPr>
        <w:rPr>
          <w:rFonts w:ascii="Century Gothic" w:hAnsi="Century Gothic" w:cstheme="majorHAnsi"/>
        </w:rPr>
      </w:pPr>
    </w:p>
    <w:p w14:paraId="76C5E03B" w14:textId="203841D4" w:rsidR="00535C59" w:rsidRPr="00535C59" w:rsidRDefault="00535C59" w:rsidP="00F60858">
      <w:pPr>
        <w:rPr>
          <w:rFonts w:ascii="Century Gothic" w:hAnsi="Century Gothic" w:cstheme="majorHAnsi"/>
        </w:rPr>
      </w:pPr>
    </w:p>
    <w:p w14:paraId="29422860" w14:textId="6A13B3DA" w:rsidR="00535C59" w:rsidRPr="00535C59" w:rsidRDefault="00535C59" w:rsidP="00F60858">
      <w:pPr>
        <w:rPr>
          <w:rFonts w:ascii="Century Gothic" w:hAnsi="Century Gothic" w:cstheme="majorHAnsi"/>
        </w:rPr>
      </w:pPr>
    </w:p>
    <w:p w14:paraId="10E7AF41" w14:textId="233B0A29" w:rsidR="00535C59" w:rsidRPr="00535C59" w:rsidRDefault="00535C59" w:rsidP="00F60858">
      <w:pPr>
        <w:rPr>
          <w:rFonts w:ascii="Century Gothic" w:hAnsi="Century Gothic" w:cstheme="majorHAnsi"/>
        </w:rPr>
      </w:pPr>
    </w:p>
    <w:p w14:paraId="2B018D8E" w14:textId="75A03F13" w:rsidR="00535C59" w:rsidRPr="00535C59" w:rsidRDefault="00535C59" w:rsidP="00F60858">
      <w:pPr>
        <w:rPr>
          <w:rFonts w:ascii="Century Gothic" w:hAnsi="Century Gothic" w:cstheme="majorHAnsi"/>
        </w:rPr>
      </w:pPr>
    </w:p>
    <w:p w14:paraId="1FA0A87A" w14:textId="716C0B70" w:rsidR="00535C59" w:rsidRPr="00535C59" w:rsidRDefault="00535C59" w:rsidP="00F60858">
      <w:pPr>
        <w:rPr>
          <w:rFonts w:ascii="Century Gothic" w:hAnsi="Century Gothic" w:cstheme="majorHAnsi"/>
        </w:rPr>
      </w:pPr>
    </w:p>
    <w:p w14:paraId="58FFAD97" w14:textId="63B354E4" w:rsidR="00535C59" w:rsidRPr="00535C59" w:rsidRDefault="00535C59" w:rsidP="00F60858">
      <w:pPr>
        <w:rPr>
          <w:rFonts w:ascii="Century Gothic" w:hAnsi="Century Gothic" w:cstheme="majorHAnsi"/>
        </w:rPr>
      </w:pPr>
    </w:p>
    <w:p w14:paraId="71CCA344" w14:textId="52A04BE2" w:rsidR="00535C59" w:rsidRPr="00535C59" w:rsidRDefault="00535C59" w:rsidP="00F60858">
      <w:pPr>
        <w:rPr>
          <w:rFonts w:ascii="Century Gothic" w:hAnsi="Century Gothic" w:cstheme="majorHAnsi"/>
        </w:rPr>
      </w:pPr>
    </w:p>
    <w:p w14:paraId="6A8BF165" w14:textId="15B896CC" w:rsidR="00535C59" w:rsidRPr="00535C59" w:rsidRDefault="00535C59" w:rsidP="00F60858">
      <w:pPr>
        <w:rPr>
          <w:rFonts w:ascii="Century Gothic" w:hAnsi="Century Gothic" w:cstheme="majorHAnsi"/>
        </w:rPr>
      </w:pPr>
    </w:p>
    <w:p w14:paraId="657DC12F" w14:textId="2469274E" w:rsidR="00535C59" w:rsidRPr="00535C59" w:rsidRDefault="00535C59" w:rsidP="00F60858">
      <w:pPr>
        <w:rPr>
          <w:rFonts w:ascii="Century Gothic" w:hAnsi="Century Gothic" w:cstheme="majorHAnsi"/>
        </w:rPr>
      </w:pPr>
    </w:p>
    <w:p w14:paraId="71159F25" w14:textId="6587370A" w:rsidR="00535C59" w:rsidRPr="00535C59" w:rsidRDefault="00535C59" w:rsidP="00F60858">
      <w:pPr>
        <w:rPr>
          <w:rFonts w:ascii="Century Gothic" w:hAnsi="Century Gothic" w:cstheme="majorHAnsi"/>
        </w:rPr>
      </w:pPr>
    </w:p>
    <w:p w14:paraId="065AFCF5" w14:textId="77777777" w:rsidR="00535C59" w:rsidRPr="00535C59" w:rsidRDefault="00535C59" w:rsidP="00F60858">
      <w:pPr>
        <w:rPr>
          <w:rFonts w:ascii="Century Gothic" w:hAnsi="Century Gothic" w:cstheme="majorHAnsi"/>
        </w:rPr>
      </w:pPr>
    </w:p>
    <w:p w14:paraId="71427EBB" w14:textId="77777777" w:rsidR="00F60858" w:rsidRPr="00535C59" w:rsidRDefault="00F60858" w:rsidP="00F60858">
      <w:pPr>
        <w:rPr>
          <w:rFonts w:ascii="Century Gothic" w:hAnsi="Century Gothic" w:cstheme="majorHAnsi"/>
        </w:rPr>
      </w:pPr>
    </w:p>
    <w:p w14:paraId="56BA05B2" w14:textId="77777777" w:rsidR="00F60858" w:rsidRPr="00535C59" w:rsidRDefault="00F60858" w:rsidP="00F60858">
      <w:pPr>
        <w:pStyle w:val="Heading1"/>
        <w:rPr>
          <w:rFonts w:ascii="Century Gothic" w:hAnsi="Century Gothic"/>
          <w:b/>
          <w:bCs/>
        </w:rPr>
      </w:pPr>
      <w:bookmarkStart w:id="2" w:name="_Context"/>
      <w:bookmarkStart w:id="3" w:name="_Prevention_of_Cyber"/>
      <w:bookmarkStart w:id="4" w:name="_Responsibilities"/>
      <w:bookmarkStart w:id="5" w:name="_Responsibilities_for_the"/>
      <w:bookmarkStart w:id="6" w:name="_Responsibilities_for_safety"/>
      <w:bookmarkStart w:id="7" w:name="_Key_roles_and"/>
      <w:bookmarkEnd w:id="2"/>
      <w:bookmarkEnd w:id="3"/>
      <w:bookmarkEnd w:id="4"/>
      <w:bookmarkEnd w:id="5"/>
      <w:bookmarkEnd w:id="6"/>
      <w:bookmarkEnd w:id="7"/>
      <w:r w:rsidRPr="00535C59">
        <w:rPr>
          <w:rFonts w:ascii="Century Gothic" w:hAnsi="Century Gothic"/>
          <w:b/>
          <w:bCs/>
        </w:rPr>
        <w:lastRenderedPageBreak/>
        <w:t>Key roles and responsibilities</w:t>
      </w:r>
    </w:p>
    <w:p w14:paraId="39796A03" w14:textId="3F99DB7E" w:rsidR="00F60858" w:rsidRPr="00535C59" w:rsidRDefault="00F60858" w:rsidP="00F60858">
      <w:pPr>
        <w:rPr>
          <w:rFonts w:ascii="Century Gothic" w:hAnsi="Century Gothic"/>
        </w:rPr>
      </w:pPr>
      <w:r w:rsidRPr="00535C59">
        <w:rPr>
          <w:rFonts w:ascii="Century Gothic" w:hAnsi="Century Gothic"/>
        </w:rPr>
        <w:t xml:space="preserve">The Headteacher &amp; Designated Linden Staff has overall responsibility for the implementation of the </w:t>
      </w:r>
      <w:proofErr w:type="gramStart"/>
      <w:r w:rsidRPr="00535C59">
        <w:rPr>
          <w:rFonts w:ascii="Century Gothic" w:hAnsi="Century Gothic"/>
        </w:rPr>
        <w:t>Two Way Radio</w:t>
      </w:r>
      <w:proofErr w:type="gramEnd"/>
      <w:r w:rsidRPr="00535C59">
        <w:rPr>
          <w:rFonts w:ascii="Century Gothic" w:hAnsi="Century Gothic"/>
        </w:rPr>
        <w:t xml:space="preserve"> Policy and procedures of </w:t>
      </w:r>
      <w:r w:rsidRPr="00535C59">
        <w:rPr>
          <w:rFonts w:ascii="Century Gothic" w:hAnsi="Century Gothic"/>
          <w:b/>
          <w:bCs/>
        </w:rPr>
        <w:t>The Linden Centre</w:t>
      </w:r>
      <w:r w:rsidRPr="00535C59">
        <w:rPr>
          <w:rFonts w:ascii="Century Gothic" w:hAnsi="Century Gothic"/>
        </w:rPr>
        <w:t>.</w:t>
      </w:r>
    </w:p>
    <w:p w14:paraId="01E4C199" w14:textId="15DED0E4" w:rsidR="00F60858" w:rsidRPr="00535C59" w:rsidRDefault="00F60858" w:rsidP="00F60858">
      <w:pPr>
        <w:rPr>
          <w:rFonts w:ascii="Century Gothic" w:hAnsi="Century Gothic" w:cstheme="majorHAnsi"/>
        </w:rPr>
      </w:pPr>
      <w:r w:rsidRPr="00535C59">
        <w:rPr>
          <w:rFonts w:ascii="Century Gothic" w:hAnsi="Century Gothic" w:cstheme="majorHAnsi"/>
        </w:rPr>
        <w:t xml:space="preserve">The Headteacher or |Designated Linden Staff has overall responsibility for ensuring that the </w:t>
      </w:r>
      <w:proofErr w:type="gramStart"/>
      <w:r w:rsidRPr="00535C59">
        <w:rPr>
          <w:rFonts w:ascii="Century Gothic" w:hAnsi="Century Gothic"/>
        </w:rPr>
        <w:t>Two Way Radio</w:t>
      </w:r>
      <w:proofErr w:type="gramEnd"/>
      <w:r w:rsidRPr="00535C59">
        <w:rPr>
          <w:rFonts w:ascii="Century Gothic" w:hAnsi="Century Gothic"/>
        </w:rPr>
        <w:t xml:space="preserve"> Policy</w:t>
      </w:r>
      <w:r w:rsidRPr="00535C59">
        <w:rPr>
          <w:rFonts w:ascii="Century Gothic" w:hAnsi="Century Gothic" w:cstheme="majorHAnsi"/>
        </w:rPr>
        <w:t>, as written, does not discriminate on any grounds, including but not limited to ethnicity/national origin, culture, religion, gender, disability or sexual orientation.</w:t>
      </w:r>
    </w:p>
    <w:p w14:paraId="3FE3A927" w14:textId="794D0C33" w:rsidR="00F60858" w:rsidRPr="00535C59" w:rsidRDefault="00F60858" w:rsidP="00F60858">
      <w:pPr>
        <w:rPr>
          <w:rFonts w:ascii="Century Gothic" w:hAnsi="Century Gothic" w:cstheme="majorHAnsi"/>
        </w:rPr>
      </w:pPr>
      <w:r w:rsidRPr="00535C59">
        <w:rPr>
          <w:rFonts w:ascii="Century Gothic" w:hAnsi="Century Gothic" w:cstheme="majorHAnsi"/>
        </w:rPr>
        <w:t xml:space="preserve">The Headteacher has overall responsibility for reviewing the </w:t>
      </w:r>
      <w:proofErr w:type="gramStart"/>
      <w:r w:rsidRPr="00535C59">
        <w:rPr>
          <w:rFonts w:ascii="Century Gothic" w:hAnsi="Century Gothic"/>
        </w:rPr>
        <w:t>Two Way Radio</w:t>
      </w:r>
      <w:proofErr w:type="gramEnd"/>
      <w:r w:rsidRPr="00535C59">
        <w:rPr>
          <w:rFonts w:ascii="Century Gothic" w:hAnsi="Century Gothic"/>
        </w:rPr>
        <w:t xml:space="preserve"> Policy</w:t>
      </w:r>
      <w:r w:rsidRPr="00535C59">
        <w:rPr>
          <w:rFonts w:ascii="Century Gothic" w:hAnsi="Century Gothic" w:cstheme="majorHAnsi"/>
        </w:rPr>
        <w:t xml:space="preserve"> Annually.</w:t>
      </w:r>
    </w:p>
    <w:p w14:paraId="1BDD1B35" w14:textId="322CF3C8" w:rsidR="00F60858" w:rsidRPr="00535C59" w:rsidRDefault="00F60858" w:rsidP="00F60858">
      <w:pPr>
        <w:rPr>
          <w:rFonts w:ascii="Century Gothic" w:hAnsi="Century Gothic" w:cstheme="majorHAnsi"/>
        </w:rPr>
      </w:pPr>
      <w:r w:rsidRPr="00535C59">
        <w:rPr>
          <w:rFonts w:ascii="Century Gothic" w:hAnsi="Century Gothic" w:cstheme="majorHAnsi"/>
        </w:rPr>
        <w:t xml:space="preserve">The Headteacher has responsibility for handling complaints regarding this policy as outlined in the school’s Complaints Policy. </w:t>
      </w:r>
    </w:p>
    <w:p w14:paraId="0C69892A" w14:textId="6D4238A7" w:rsidR="00F60858" w:rsidRPr="00535C59" w:rsidRDefault="00F60858" w:rsidP="00F60858">
      <w:pPr>
        <w:rPr>
          <w:rFonts w:ascii="Century Gothic" w:hAnsi="Century Gothic" w:cstheme="majorHAnsi"/>
        </w:rPr>
      </w:pPr>
      <w:r w:rsidRPr="00535C59">
        <w:rPr>
          <w:rFonts w:ascii="Century Gothic" w:hAnsi="Century Gothic" w:cstheme="majorHAnsi"/>
        </w:rPr>
        <w:t xml:space="preserve">The Headteacher will be responsible for the day-to-day implementation and management of the </w:t>
      </w:r>
      <w:proofErr w:type="gramStart"/>
      <w:r w:rsidRPr="00535C59">
        <w:rPr>
          <w:rFonts w:ascii="Century Gothic" w:hAnsi="Century Gothic"/>
        </w:rPr>
        <w:t>Two Way Radio</w:t>
      </w:r>
      <w:proofErr w:type="gramEnd"/>
      <w:r w:rsidRPr="00535C59">
        <w:rPr>
          <w:rFonts w:ascii="Century Gothic" w:hAnsi="Century Gothic"/>
        </w:rPr>
        <w:t xml:space="preserve"> Policy</w:t>
      </w:r>
      <w:r w:rsidRPr="00535C59">
        <w:rPr>
          <w:rFonts w:ascii="Century Gothic" w:hAnsi="Century Gothic" w:cstheme="majorHAnsi"/>
        </w:rPr>
        <w:t xml:space="preserve"> and procedures of </w:t>
      </w:r>
      <w:r w:rsidRPr="00535C59">
        <w:rPr>
          <w:rFonts w:ascii="Century Gothic" w:hAnsi="Century Gothic"/>
          <w:b/>
          <w:bCs/>
        </w:rPr>
        <w:t>The Linden Centre</w:t>
      </w:r>
      <w:r w:rsidRPr="00535C59">
        <w:rPr>
          <w:rFonts w:ascii="Century Gothic" w:hAnsi="Century Gothic" w:cstheme="majorHAnsi"/>
        </w:rPr>
        <w:t>.</w:t>
      </w:r>
    </w:p>
    <w:p w14:paraId="47BFB99E" w14:textId="77777777" w:rsidR="00F60858" w:rsidRPr="00535C59" w:rsidRDefault="00F60858" w:rsidP="00F60858">
      <w:pPr>
        <w:pStyle w:val="Heading1"/>
        <w:rPr>
          <w:rFonts w:ascii="Century Gothic" w:hAnsi="Century Gothic"/>
          <w:b/>
          <w:bCs/>
        </w:rPr>
      </w:pPr>
      <w:bookmarkStart w:id="8" w:name="_Licencing"/>
      <w:bookmarkStart w:id="9" w:name="licencing"/>
      <w:bookmarkEnd w:id="8"/>
      <w:r w:rsidRPr="00535C59">
        <w:rPr>
          <w:rFonts w:ascii="Century Gothic" w:hAnsi="Century Gothic"/>
          <w:b/>
          <w:bCs/>
        </w:rPr>
        <w:t xml:space="preserve">Licencing </w:t>
      </w:r>
    </w:p>
    <w:bookmarkEnd w:id="9"/>
    <w:p w14:paraId="4D09303E" w14:textId="77777777" w:rsidR="00F60858" w:rsidRPr="00535C59" w:rsidRDefault="00F60858" w:rsidP="00F60858">
      <w:pPr>
        <w:shd w:val="clear" w:color="auto" w:fill="FFFFFF"/>
        <w:ind w:left="1424" w:hanging="431"/>
        <w:rPr>
          <w:rFonts w:ascii="Century Gothic" w:hAnsi="Century Gothic" w:cs="Arial"/>
          <w:color w:val="000000" w:themeColor="text1"/>
        </w:rPr>
      </w:pPr>
      <w:r w:rsidRPr="00535C59">
        <w:rPr>
          <w:rFonts w:ascii="Century Gothic" w:hAnsi="Century Gothic" w:cs="Arial"/>
          <w:color w:val="000000" w:themeColor="text1"/>
        </w:rPr>
        <w:t xml:space="preserve">The UK government allows small, low-powered </w:t>
      </w:r>
      <w:proofErr w:type="gramStart"/>
      <w:r w:rsidRPr="00535C59">
        <w:rPr>
          <w:rFonts w:ascii="Century Gothic" w:hAnsi="Century Gothic" w:cs="Arial"/>
          <w:color w:val="000000" w:themeColor="text1"/>
        </w:rPr>
        <w:t>two way</w:t>
      </w:r>
      <w:proofErr w:type="gramEnd"/>
      <w:r w:rsidRPr="00535C59">
        <w:rPr>
          <w:rFonts w:ascii="Century Gothic" w:hAnsi="Century Gothic" w:cs="Arial"/>
          <w:color w:val="000000" w:themeColor="text1"/>
        </w:rPr>
        <w:t xml:space="preserve"> radios that use a set of eight frequencies in the UHF band (around 446Mhz) to be sold and used without the need for any licencing. Radios that meet this standard (usually called "PMR446" radios) can only have a power output of 0.5 watts, which means that their range is less than the more powerful licensable business walkie-talkies that have power outputs of 4 to 5 watts. The school only purchases and utilises this type of radio and, therefore, does not require a licence.</w:t>
      </w:r>
    </w:p>
    <w:p w14:paraId="52522C5E" w14:textId="77777777" w:rsidR="00F60858" w:rsidRPr="00535C59" w:rsidRDefault="00F60858" w:rsidP="00F60858">
      <w:pPr>
        <w:pStyle w:val="Heading1"/>
        <w:rPr>
          <w:rFonts w:ascii="Century Gothic" w:hAnsi="Century Gothic"/>
          <w:b/>
          <w:bCs/>
        </w:rPr>
      </w:pPr>
      <w:bookmarkStart w:id="10" w:name="maintenance"/>
      <w:r w:rsidRPr="00535C59">
        <w:rPr>
          <w:rFonts w:ascii="Century Gothic" w:hAnsi="Century Gothic"/>
          <w:b/>
          <w:bCs/>
        </w:rPr>
        <w:t>Maintenance and storage</w:t>
      </w:r>
    </w:p>
    <w:bookmarkEnd w:id="10"/>
    <w:p w14:paraId="357CF1AF" w14:textId="41647186" w:rsidR="00F60858" w:rsidRPr="00535C59" w:rsidRDefault="00F60858" w:rsidP="00F60858">
      <w:pPr>
        <w:ind w:left="1424" w:hanging="431"/>
        <w:rPr>
          <w:rFonts w:ascii="Century Gothic" w:hAnsi="Century Gothic"/>
        </w:rPr>
      </w:pPr>
      <w:r w:rsidRPr="00535C59">
        <w:rPr>
          <w:rFonts w:ascii="Century Gothic" w:hAnsi="Century Gothic"/>
        </w:rPr>
        <w:t xml:space="preserve">The school owns </w:t>
      </w:r>
      <w:r w:rsidR="00F44040" w:rsidRPr="00535C59">
        <w:rPr>
          <w:rFonts w:ascii="Century Gothic" w:hAnsi="Century Gothic"/>
        </w:rPr>
        <w:t>35</w:t>
      </w:r>
      <w:r w:rsidRPr="00535C59">
        <w:rPr>
          <w:rFonts w:ascii="Century Gothic" w:hAnsi="Century Gothic"/>
        </w:rPr>
        <w:t xml:space="preserve"> </w:t>
      </w:r>
      <w:proofErr w:type="gramStart"/>
      <w:r w:rsidRPr="00535C59">
        <w:rPr>
          <w:rFonts w:ascii="Century Gothic" w:hAnsi="Century Gothic"/>
        </w:rPr>
        <w:t>handheld</w:t>
      </w:r>
      <w:proofErr w:type="gramEnd"/>
      <w:r w:rsidRPr="00535C59">
        <w:rPr>
          <w:rFonts w:ascii="Century Gothic" w:hAnsi="Century Gothic"/>
        </w:rPr>
        <w:t xml:space="preserve"> two way radios. </w:t>
      </w:r>
    </w:p>
    <w:p w14:paraId="5B0BDD6B" w14:textId="310B8265" w:rsidR="00F60858" w:rsidRPr="00535C59" w:rsidRDefault="00F60858" w:rsidP="00F60858">
      <w:pPr>
        <w:ind w:left="1424" w:hanging="431"/>
        <w:rPr>
          <w:rFonts w:ascii="Century Gothic" w:hAnsi="Century Gothic"/>
        </w:rPr>
      </w:pPr>
      <w:r w:rsidRPr="00535C59">
        <w:rPr>
          <w:rFonts w:ascii="Century Gothic" w:hAnsi="Century Gothic"/>
        </w:rPr>
        <w:t>They are stored:</w:t>
      </w:r>
    </w:p>
    <w:p w14:paraId="21961ABC" w14:textId="74E091B9" w:rsidR="00F60858" w:rsidRPr="00535C59" w:rsidRDefault="00F60858" w:rsidP="00F60858">
      <w:pPr>
        <w:pStyle w:val="ListParagraph"/>
        <w:numPr>
          <w:ilvl w:val="0"/>
          <w:numId w:val="7"/>
        </w:numPr>
        <w:rPr>
          <w:rFonts w:ascii="Century Gothic" w:hAnsi="Century Gothic"/>
        </w:rPr>
      </w:pPr>
      <w:r w:rsidRPr="00535C59">
        <w:rPr>
          <w:rFonts w:ascii="Century Gothic" w:hAnsi="Century Gothic"/>
        </w:rPr>
        <w:t>Primary Specialist – Staff Room (Fob Locked)</w:t>
      </w:r>
      <w:r w:rsidR="00F44040" w:rsidRPr="00535C59">
        <w:rPr>
          <w:rFonts w:ascii="Century Gothic" w:hAnsi="Century Gothic"/>
        </w:rPr>
        <w:t xml:space="preserve"> (Radios 01 – 07)</w:t>
      </w:r>
    </w:p>
    <w:p w14:paraId="532ACB4C" w14:textId="3575C526" w:rsidR="00F60858" w:rsidRPr="00535C59" w:rsidRDefault="00F60858" w:rsidP="00F60858">
      <w:pPr>
        <w:pStyle w:val="ListParagraph"/>
        <w:numPr>
          <w:ilvl w:val="0"/>
          <w:numId w:val="7"/>
        </w:numPr>
        <w:rPr>
          <w:rFonts w:ascii="Century Gothic" w:hAnsi="Century Gothic"/>
        </w:rPr>
      </w:pPr>
      <w:r w:rsidRPr="00535C59">
        <w:rPr>
          <w:rFonts w:ascii="Century Gothic" w:hAnsi="Century Gothic"/>
        </w:rPr>
        <w:t>Primary Short Stay – Kitchen (Fob Locked)</w:t>
      </w:r>
      <w:r w:rsidR="00F44040" w:rsidRPr="00535C59">
        <w:rPr>
          <w:rFonts w:ascii="Century Gothic" w:hAnsi="Century Gothic"/>
        </w:rPr>
        <w:t xml:space="preserve"> (Radios (08 – 17)</w:t>
      </w:r>
    </w:p>
    <w:p w14:paraId="0E64AC61" w14:textId="61C25197" w:rsidR="00F60858" w:rsidRPr="00535C59" w:rsidRDefault="00F60858" w:rsidP="00F60858">
      <w:pPr>
        <w:pStyle w:val="ListParagraph"/>
        <w:numPr>
          <w:ilvl w:val="0"/>
          <w:numId w:val="7"/>
        </w:numPr>
        <w:rPr>
          <w:rFonts w:ascii="Century Gothic" w:hAnsi="Century Gothic"/>
        </w:rPr>
      </w:pPr>
      <w:r w:rsidRPr="00535C59">
        <w:rPr>
          <w:rFonts w:ascii="Century Gothic" w:hAnsi="Century Gothic"/>
        </w:rPr>
        <w:t>Secondary – Stationary Office (Key Locked)</w:t>
      </w:r>
      <w:r w:rsidR="00F44040" w:rsidRPr="00535C59">
        <w:rPr>
          <w:rFonts w:ascii="Century Gothic" w:hAnsi="Century Gothic"/>
        </w:rPr>
        <w:t xml:space="preserve"> (Radios 18 – 34)</w:t>
      </w:r>
    </w:p>
    <w:p w14:paraId="4ECE0F35" w14:textId="552F3ACC" w:rsidR="00F60858" w:rsidRPr="00535C59" w:rsidRDefault="00F60858" w:rsidP="00F60858">
      <w:pPr>
        <w:ind w:left="1424" w:hanging="431"/>
        <w:rPr>
          <w:rFonts w:ascii="Century Gothic" w:hAnsi="Century Gothic"/>
        </w:rPr>
      </w:pPr>
      <w:r w:rsidRPr="00535C59">
        <w:rPr>
          <w:rFonts w:ascii="Century Gothic" w:hAnsi="Century Gothic"/>
        </w:rPr>
        <w:t xml:space="preserve">Each staff </w:t>
      </w:r>
      <w:proofErr w:type="gramStart"/>
      <w:r w:rsidRPr="00535C59">
        <w:rPr>
          <w:rFonts w:ascii="Century Gothic" w:hAnsi="Century Gothic"/>
        </w:rPr>
        <w:t xml:space="preserve">member </w:t>
      </w:r>
      <w:r w:rsidRPr="00535C59">
        <w:rPr>
          <w:rFonts w:ascii="Century Gothic" w:hAnsi="Century Gothic"/>
          <w:color w:val="00B050"/>
        </w:rPr>
        <w:t xml:space="preserve"> </w:t>
      </w:r>
      <w:r w:rsidRPr="00535C59">
        <w:rPr>
          <w:rFonts w:ascii="Century Gothic" w:hAnsi="Century Gothic"/>
        </w:rPr>
        <w:t>is</w:t>
      </w:r>
      <w:proofErr w:type="gramEnd"/>
      <w:r w:rsidRPr="00535C59">
        <w:rPr>
          <w:rFonts w:ascii="Century Gothic" w:hAnsi="Century Gothic"/>
        </w:rPr>
        <w:t xml:space="preserve"> responsible for ensuring their radios are fully charged and ready to use each morning. </w:t>
      </w:r>
    </w:p>
    <w:p w14:paraId="522A4EF3" w14:textId="3CD6B75B" w:rsidR="00F60858" w:rsidRPr="00535C59" w:rsidRDefault="00F60858" w:rsidP="00F60858">
      <w:pPr>
        <w:ind w:left="1424" w:hanging="431"/>
        <w:rPr>
          <w:rFonts w:ascii="Century Gothic" w:hAnsi="Century Gothic"/>
        </w:rPr>
      </w:pPr>
      <w:r w:rsidRPr="00535C59">
        <w:rPr>
          <w:rFonts w:ascii="Century Gothic" w:hAnsi="Century Gothic"/>
        </w:rPr>
        <w:t xml:space="preserve">Radios are designated to each member of staff along with an </w:t>
      </w:r>
      <w:proofErr w:type="gramStart"/>
      <w:r w:rsidRPr="00535C59">
        <w:rPr>
          <w:rFonts w:ascii="Century Gothic" w:hAnsi="Century Gothic"/>
        </w:rPr>
        <w:t>ear piece</w:t>
      </w:r>
      <w:proofErr w:type="gramEnd"/>
      <w:r w:rsidRPr="00535C59">
        <w:rPr>
          <w:rFonts w:ascii="Century Gothic" w:hAnsi="Century Gothic"/>
        </w:rPr>
        <w:t>.</w:t>
      </w:r>
    </w:p>
    <w:p w14:paraId="3C23B34B" w14:textId="21F897AA" w:rsidR="00F60858" w:rsidRPr="00535C59" w:rsidRDefault="00F60858" w:rsidP="00F60858">
      <w:pPr>
        <w:ind w:left="1424" w:hanging="431"/>
        <w:rPr>
          <w:rFonts w:ascii="Century Gothic" w:hAnsi="Century Gothic"/>
        </w:rPr>
      </w:pPr>
      <w:r w:rsidRPr="00535C59">
        <w:rPr>
          <w:rFonts w:ascii="Century Gothic" w:hAnsi="Century Gothic"/>
        </w:rPr>
        <w:t>All radios must be returned to the charging stations and not taken off site for reasons other than school trips/event, to visit other school sites.</w:t>
      </w:r>
    </w:p>
    <w:p w14:paraId="58DF2022" w14:textId="02E0AE38" w:rsidR="00F60858" w:rsidRPr="00535C59" w:rsidRDefault="00F60858" w:rsidP="00F60858">
      <w:pPr>
        <w:rPr>
          <w:rFonts w:ascii="Century Gothic" w:hAnsi="Century Gothic"/>
        </w:rPr>
      </w:pPr>
    </w:p>
    <w:p w14:paraId="0088431C" w14:textId="06833576" w:rsidR="00F60858" w:rsidRPr="00535C59" w:rsidRDefault="00F60858" w:rsidP="00F60858">
      <w:pPr>
        <w:rPr>
          <w:rFonts w:ascii="Century Gothic" w:hAnsi="Century Gothic"/>
        </w:rPr>
      </w:pPr>
    </w:p>
    <w:p w14:paraId="72A6A163" w14:textId="7D8A4283" w:rsidR="00F60858" w:rsidRPr="00535C59" w:rsidRDefault="00F60858" w:rsidP="00F60858">
      <w:pPr>
        <w:rPr>
          <w:rFonts w:ascii="Century Gothic" w:hAnsi="Century Gothic"/>
        </w:rPr>
      </w:pPr>
    </w:p>
    <w:p w14:paraId="3C268F0E" w14:textId="2E4AE27B" w:rsidR="00F60858" w:rsidRPr="00535C59" w:rsidRDefault="00F60858" w:rsidP="00F60858">
      <w:pPr>
        <w:rPr>
          <w:rFonts w:ascii="Century Gothic" w:hAnsi="Century Gothic"/>
        </w:rPr>
      </w:pPr>
    </w:p>
    <w:p w14:paraId="09DF4CB9" w14:textId="77777777" w:rsidR="00F60858" w:rsidRPr="00535C59" w:rsidRDefault="00F60858" w:rsidP="00F60858">
      <w:pPr>
        <w:rPr>
          <w:rFonts w:ascii="Century Gothic" w:hAnsi="Century Gothic"/>
        </w:rPr>
      </w:pPr>
    </w:p>
    <w:p w14:paraId="40A2171E" w14:textId="77777777" w:rsidR="00F60858" w:rsidRPr="00535C59" w:rsidRDefault="00F60858" w:rsidP="00F60858">
      <w:pPr>
        <w:pStyle w:val="Heading1"/>
        <w:rPr>
          <w:rFonts w:ascii="Century Gothic" w:hAnsi="Century Gothic"/>
          <w:b/>
          <w:bCs/>
          <w:lang w:eastAsia="en-GB"/>
        </w:rPr>
      </w:pPr>
      <w:bookmarkStart w:id="11" w:name="_Actions_in_the"/>
      <w:bookmarkStart w:id="12" w:name="_Required_actions_if"/>
      <w:bookmarkStart w:id="13" w:name="_Organisation"/>
      <w:bookmarkStart w:id="14" w:name="_Definitions"/>
      <w:bookmarkStart w:id="15" w:name="_Training_of_staff"/>
      <w:bookmarkStart w:id="16" w:name="_School_Uniform_Requirements"/>
      <w:bookmarkStart w:id="17" w:name="_General_property"/>
      <w:bookmarkStart w:id="18" w:name="_Mobile_technology"/>
      <w:bookmarkStart w:id="19" w:name="_Personal_electronic_devices"/>
      <w:bookmarkStart w:id="20" w:name="_Acceptable_use"/>
      <w:bookmarkEnd w:id="11"/>
      <w:bookmarkEnd w:id="12"/>
      <w:bookmarkEnd w:id="13"/>
      <w:bookmarkEnd w:id="14"/>
      <w:bookmarkEnd w:id="15"/>
      <w:bookmarkEnd w:id="16"/>
      <w:bookmarkEnd w:id="17"/>
      <w:bookmarkEnd w:id="18"/>
      <w:bookmarkEnd w:id="19"/>
      <w:bookmarkEnd w:id="20"/>
      <w:r w:rsidRPr="00535C59">
        <w:rPr>
          <w:rFonts w:ascii="Century Gothic" w:hAnsi="Century Gothic"/>
          <w:b/>
          <w:bCs/>
          <w:lang w:eastAsia="en-GB"/>
        </w:rPr>
        <w:lastRenderedPageBreak/>
        <w:t>Acceptable use</w:t>
      </w:r>
    </w:p>
    <w:p w14:paraId="255DAFB1" w14:textId="41567EAB" w:rsidR="00F60858" w:rsidRPr="00535C59" w:rsidRDefault="00F60858" w:rsidP="00F60858">
      <w:pPr>
        <w:ind w:left="1424" w:hanging="431"/>
        <w:rPr>
          <w:rFonts w:ascii="Century Gothic" w:hAnsi="Century Gothic"/>
          <w:lang w:eastAsia="en-GB"/>
        </w:rPr>
      </w:pPr>
      <w:r w:rsidRPr="00535C59">
        <w:rPr>
          <w:rFonts w:ascii="Century Gothic" w:hAnsi="Century Gothic"/>
          <w:lang w:eastAsia="en-GB"/>
        </w:rPr>
        <w:t>The school utilises two-way radios for the following purposes:</w:t>
      </w:r>
    </w:p>
    <w:p w14:paraId="1629F252" w14:textId="77777777" w:rsidR="00F60858" w:rsidRPr="00535C59" w:rsidRDefault="00F60858" w:rsidP="00F60858">
      <w:pPr>
        <w:pStyle w:val="ListParagraph"/>
        <w:numPr>
          <w:ilvl w:val="0"/>
          <w:numId w:val="4"/>
        </w:numPr>
        <w:rPr>
          <w:rFonts w:ascii="Century Gothic" w:hAnsi="Century Gothic"/>
        </w:rPr>
      </w:pPr>
      <w:r w:rsidRPr="00535C59">
        <w:rPr>
          <w:rFonts w:ascii="Century Gothic" w:hAnsi="Century Gothic"/>
        </w:rPr>
        <w:t>To contact staff generally when they frequently move from room to room during the day.</w:t>
      </w:r>
    </w:p>
    <w:p w14:paraId="6241DF2C" w14:textId="5DF73977" w:rsidR="00F60858" w:rsidRPr="00535C59" w:rsidRDefault="00F60858" w:rsidP="00F60858">
      <w:pPr>
        <w:pStyle w:val="ListParagraph"/>
        <w:numPr>
          <w:ilvl w:val="0"/>
          <w:numId w:val="4"/>
        </w:numPr>
        <w:rPr>
          <w:rFonts w:ascii="Century Gothic" w:hAnsi="Century Gothic"/>
        </w:rPr>
      </w:pPr>
      <w:r w:rsidRPr="00535C59">
        <w:rPr>
          <w:rFonts w:ascii="Century Gothic" w:hAnsi="Century Gothic"/>
        </w:rPr>
        <w:t>To contact support staff who are rarely to be found at their desks such as SLT, Headteacher, Business Manager or Admin.</w:t>
      </w:r>
    </w:p>
    <w:p w14:paraId="141B7B58" w14:textId="4683EA66" w:rsidR="00F60858" w:rsidRPr="00535C59" w:rsidRDefault="00F60858" w:rsidP="00F60858">
      <w:pPr>
        <w:pStyle w:val="ListParagraph"/>
        <w:numPr>
          <w:ilvl w:val="0"/>
          <w:numId w:val="4"/>
        </w:numPr>
        <w:rPr>
          <w:rFonts w:ascii="Century Gothic" w:hAnsi="Century Gothic"/>
        </w:rPr>
      </w:pPr>
      <w:r w:rsidRPr="00535C59">
        <w:rPr>
          <w:rFonts w:ascii="Century Gothic" w:hAnsi="Century Gothic"/>
        </w:rPr>
        <w:t xml:space="preserve">To allow all staff to be in contact whilst on the school site. </w:t>
      </w:r>
    </w:p>
    <w:p w14:paraId="7D57A912" w14:textId="77777777" w:rsidR="00F60858" w:rsidRPr="00535C59" w:rsidRDefault="00F60858" w:rsidP="00F60858">
      <w:pPr>
        <w:pStyle w:val="ListParagraph"/>
        <w:numPr>
          <w:ilvl w:val="0"/>
          <w:numId w:val="4"/>
        </w:numPr>
        <w:rPr>
          <w:rFonts w:ascii="Century Gothic" w:hAnsi="Century Gothic"/>
        </w:rPr>
      </w:pPr>
      <w:r w:rsidRPr="00535C59">
        <w:rPr>
          <w:rFonts w:ascii="Century Gothic" w:hAnsi="Century Gothic"/>
        </w:rPr>
        <w:t>To summon first-aid qualified staff in the event of an accident or emergency, and to allow staff on duty outside to summon help whenever needed.</w:t>
      </w:r>
    </w:p>
    <w:p w14:paraId="26FE0A08" w14:textId="77777777" w:rsidR="00F60858" w:rsidRPr="00535C59" w:rsidRDefault="00F60858" w:rsidP="00F60858">
      <w:pPr>
        <w:pStyle w:val="ListParagraph"/>
        <w:numPr>
          <w:ilvl w:val="0"/>
          <w:numId w:val="4"/>
        </w:numPr>
        <w:rPr>
          <w:rFonts w:ascii="Century Gothic" w:hAnsi="Century Gothic"/>
        </w:rPr>
      </w:pPr>
      <w:r w:rsidRPr="00535C59">
        <w:rPr>
          <w:rFonts w:ascii="Century Gothic" w:hAnsi="Century Gothic"/>
        </w:rPr>
        <w:t>For special events such as Sports Days, school fetes, open days, concerts etc.</w:t>
      </w:r>
    </w:p>
    <w:p w14:paraId="7AD39D5C" w14:textId="4DC42B69" w:rsidR="00F60858" w:rsidRPr="00535C59" w:rsidRDefault="00F60858" w:rsidP="00F60858">
      <w:pPr>
        <w:pStyle w:val="ListParagraph"/>
        <w:numPr>
          <w:ilvl w:val="0"/>
          <w:numId w:val="4"/>
        </w:numPr>
        <w:rPr>
          <w:rFonts w:ascii="Century Gothic" w:hAnsi="Century Gothic"/>
        </w:rPr>
      </w:pPr>
      <w:r w:rsidRPr="00535C59">
        <w:rPr>
          <w:rFonts w:ascii="Century Gothic" w:hAnsi="Century Gothic"/>
        </w:rPr>
        <w:t>To take on school trips, visits and activity holidays for safety purposes.</w:t>
      </w:r>
    </w:p>
    <w:p w14:paraId="79C24B9C" w14:textId="346C0083" w:rsidR="00F60858" w:rsidRPr="00535C59" w:rsidRDefault="00F60858" w:rsidP="00F60858">
      <w:pPr>
        <w:pStyle w:val="ListParagraph"/>
        <w:numPr>
          <w:ilvl w:val="0"/>
          <w:numId w:val="4"/>
        </w:numPr>
        <w:rPr>
          <w:rFonts w:ascii="Century Gothic" w:hAnsi="Century Gothic"/>
        </w:rPr>
      </w:pPr>
      <w:r w:rsidRPr="00535C59">
        <w:rPr>
          <w:rFonts w:ascii="Century Gothic" w:hAnsi="Century Gothic"/>
        </w:rPr>
        <w:t>For staff to call for assistance when needed or to summon help in an emergency.</w:t>
      </w:r>
    </w:p>
    <w:p w14:paraId="2348C510" w14:textId="77777777" w:rsidR="00F60858" w:rsidRPr="00535C59" w:rsidRDefault="00F60858" w:rsidP="00F60858">
      <w:pPr>
        <w:pStyle w:val="Heading1"/>
        <w:rPr>
          <w:rFonts w:ascii="Century Gothic" w:hAnsi="Century Gothic"/>
          <w:b/>
          <w:bCs/>
          <w:lang w:eastAsia="en-GB"/>
        </w:rPr>
      </w:pPr>
      <w:bookmarkStart w:id="21" w:name="_Unacceptable_use"/>
      <w:bookmarkEnd w:id="21"/>
      <w:r w:rsidRPr="00535C59">
        <w:rPr>
          <w:rFonts w:ascii="Century Gothic" w:hAnsi="Century Gothic"/>
          <w:b/>
          <w:bCs/>
          <w:lang w:eastAsia="en-GB"/>
        </w:rPr>
        <w:t>Unacceptable use</w:t>
      </w:r>
    </w:p>
    <w:p w14:paraId="39BCCD5B" w14:textId="77777777" w:rsidR="00F60858" w:rsidRPr="00535C59" w:rsidRDefault="00F60858" w:rsidP="00F60858">
      <w:pPr>
        <w:rPr>
          <w:rFonts w:ascii="Century Gothic" w:hAnsi="Century Gothic"/>
          <w:b/>
          <w:bCs/>
          <w:lang w:eastAsia="en-GB"/>
        </w:rPr>
      </w:pPr>
      <w:r w:rsidRPr="00535C59">
        <w:rPr>
          <w:rFonts w:ascii="Century Gothic" w:hAnsi="Century Gothic"/>
          <w:b/>
          <w:bCs/>
          <w:lang w:eastAsia="en-GB"/>
        </w:rPr>
        <w:t>Staff will not:</w:t>
      </w:r>
    </w:p>
    <w:p w14:paraId="1B1EEE08" w14:textId="77777777" w:rsidR="00F60858" w:rsidRPr="00535C59" w:rsidRDefault="00F60858" w:rsidP="00F60858">
      <w:pPr>
        <w:pStyle w:val="ListParagraph"/>
        <w:numPr>
          <w:ilvl w:val="0"/>
          <w:numId w:val="5"/>
        </w:numPr>
        <w:rPr>
          <w:rFonts w:ascii="Century Gothic" w:hAnsi="Century Gothic"/>
        </w:rPr>
      </w:pPr>
      <w:r w:rsidRPr="00535C59">
        <w:rPr>
          <w:rFonts w:ascii="Century Gothic" w:hAnsi="Century Gothic"/>
        </w:rPr>
        <w:t xml:space="preserve">Use profanity when communicating through a </w:t>
      </w:r>
      <w:proofErr w:type="gramStart"/>
      <w:r w:rsidRPr="00535C59">
        <w:rPr>
          <w:rFonts w:ascii="Century Gothic" w:hAnsi="Century Gothic"/>
        </w:rPr>
        <w:t>two way</w:t>
      </w:r>
      <w:proofErr w:type="gramEnd"/>
      <w:r w:rsidRPr="00535C59">
        <w:rPr>
          <w:rFonts w:ascii="Century Gothic" w:hAnsi="Century Gothic"/>
        </w:rPr>
        <w:t xml:space="preserve"> radio.</w:t>
      </w:r>
    </w:p>
    <w:p w14:paraId="0C9E77CF" w14:textId="77777777" w:rsidR="00F60858" w:rsidRPr="00535C59" w:rsidRDefault="00F60858" w:rsidP="00F60858">
      <w:pPr>
        <w:pStyle w:val="ListParagraph"/>
        <w:numPr>
          <w:ilvl w:val="0"/>
          <w:numId w:val="5"/>
        </w:numPr>
        <w:rPr>
          <w:rFonts w:ascii="Century Gothic" w:hAnsi="Century Gothic"/>
        </w:rPr>
      </w:pPr>
      <w:r w:rsidRPr="00535C59">
        <w:rPr>
          <w:rFonts w:ascii="Century Gothic" w:hAnsi="Century Gothic"/>
        </w:rPr>
        <w:t xml:space="preserve">Misuse a </w:t>
      </w:r>
      <w:proofErr w:type="gramStart"/>
      <w:r w:rsidRPr="00535C59">
        <w:rPr>
          <w:rFonts w:ascii="Century Gothic" w:hAnsi="Century Gothic"/>
        </w:rPr>
        <w:t>two way</w:t>
      </w:r>
      <w:proofErr w:type="gramEnd"/>
      <w:r w:rsidRPr="00535C59">
        <w:rPr>
          <w:rFonts w:ascii="Century Gothic" w:hAnsi="Century Gothic"/>
        </w:rPr>
        <w:t xml:space="preserve"> radio for non-business related or ‘pranking’ purposes. </w:t>
      </w:r>
    </w:p>
    <w:p w14:paraId="3666FDF1" w14:textId="77777777" w:rsidR="00F60858" w:rsidRPr="00535C59" w:rsidRDefault="00F60858" w:rsidP="00F60858">
      <w:pPr>
        <w:pStyle w:val="ListParagraph"/>
        <w:numPr>
          <w:ilvl w:val="0"/>
          <w:numId w:val="5"/>
        </w:numPr>
        <w:rPr>
          <w:rFonts w:ascii="Century Gothic" w:hAnsi="Century Gothic"/>
        </w:rPr>
      </w:pPr>
      <w:r w:rsidRPr="00535C59">
        <w:rPr>
          <w:rFonts w:ascii="Century Gothic" w:hAnsi="Century Gothic"/>
        </w:rPr>
        <w:t>Allow pupils to use the radios.</w:t>
      </w:r>
    </w:p>
    <w:p w14:paraId="2828D3CE" w14:textId="77777777" w:rsidR="00F60858" w:rsidRPr="00535C59" w:rsidRDefault="00F60858" w:rsidP="00F60858">
      <w:pPr>
        <w:pStyle w:val="ListParagraph"/>
        <w:numPr>
          <w:ilvl w:val="0"/>
          <w:numId w:val="5"/>
        </w:numPr>
        <w:rPr>
          <w:rFonts w:ascii="Century Gothic" w:hAnsi="Century Gothic"/>
        </w:rPr>
      </w:pPr>
      <w:r w:rsidRPr="00535C59">
        <w:rPr>
          <w:rFonts w:ascii="Century Gothic" w:hAnsi="Century Gothic"/>
        </w:rPr>
        <w:t>Use the radios for personal conversations.</w:t>
      </w:r>
    </w:p>
    <w:p w14:paraId="415243BA" w14:textId="77777777" w:rsidR="00F60858" w:rsidRPr="00535C59" w:rsidRDefault="00F60858" w:rsidP="00F60858">
      <w:pPr>
        <w:pStyle w:val="ListParagraph"/>
        <w:numPr>
          <w:ilvl w:val="0"/>
          <w:numId w:val="5"/>
        </w:numPr>
        <w:rPr>
          <w:rFonts w:ascii="Century Gothic" w:hAnsi="Century Gothic"/>
        </w:rPr>
      </w:pPr>
      <w:r w:rsidRPr="00535C59">
        <w:rPr>
          <w:rFonts w:ascii="Century Gothic" w:hAnsi="Century Gothic"/>
        </w:rPr>
        <w:t>Take the radios home.</w:t>
      </w:r>
    </w:p>
    <w:p w14:paraId="0BFD11C3" w14:textId="77777777" w:rsidR="00F60858" w:rsidRPr="00535C59" w:rsidRDefault="00F60858" w:rsidP="00F60858">
      <w:pPr>
        <w:rPr>
          <w:rFonts w:ascii="Century Gothic" w:hAnsi="Century Gothic"/>
          <w:lang w:eastAsia="en-GB"/>
        </w:rPr>
      </w:pPr>
      <w:r w:rsidRPr="00535C59">
        <w:rPr>
          <w:rFonts w:ascii="Century Gothic" w:hAnsi="Century Gothic"/>
          <w:lang w:eastAsia="en-GB"/>
        </w:rPr>
        <w:t xml:space="preserve">Any staff member found to be in contravention of the above rules may be subject to disciplinary action. </w:t>
      </w:r>
    </w:p>
    <w:p w14:paraId="069F1B7E" w14:textId="77777777" w:rsidR="00F60858" w:rsidRPr="00535C59" w:rsidRDefault="00F60858" w:rsidP="00F60858">
      <w:pPr>
        <w:pStyle w:val="Style2"/>
        <w:numPr>
          <w:ilvl w:val="0"/>
          <w:numId w:val="0"/>
        </w:numPr>
        <w:ind w:left="1565"/>
        <w:rPr>
          <w:rFonts w:ascii="Century Gothic" w:hAnsi="Century Gothic"/>
        </w:rPr>
      </w:pPr>
    </w:p>
    <w:p w14:paraId="718C1A27" w14:textId="3068852C" w:rsidR="00F44040" w:rsidRPr="00535C59" w:rsidRDefault="00F44040" w:rsidP="00F44040">
      <w:pPr>
        <w:pStyle w:val="Heading1"/>
        <w:rPr>
          <w:rFonts w:ascii="Century Gothic" w:hAnsi="Century Gothic"/>
          <w:b/>
          <w:bCs/>
          <w:lang w:eastAsia="en-GB"/>
        </w:rPr>
      </w:pPr>
      <w:r w:rsidRPr="00535C59">
        <w:rPr>
          <w:rFonts w:ascii="Century Gothic" w:hAnsi="Century Gothic"/>
          <w:b/>
          <w:bCs/>
          <w:lang w:eastAsia="en-GB"/>
        </w:rPr>
        <w:t>Emergency Use &amp; Code Words</w:t>
      </w:r>
    </w:p>
    <w:p w14:paraId="20EE6659" w14:textId="4384BB52" w:rsidR="00F60858" w:rsidRPr="00535C59" w:rsidRDefault="00F44040" w:rsidP="00F44040">
      <w:pPr>
        <w:rPr>
          <w:rFonts w:ascii="Century Gothic" w:hAnsi="Century Gothic"/>
          <w:b/>
          <w:bCs/>
          <w:lang w:eastAsia="en-GB"/>
        </w:rPr>
      </w:pPr>
      <w:r w:rsidRPr="00535C59">
        <w:rPr>
          <w:rFonts w:ascii="Century Gothic" w:hAnsi="Century Gothic"/>
          <w:b/>
          <w:bCs/>
          <w:lang w:eastAsia="en-GB"/>
        </w:rPr>
        <w:t>Emergency Use:</w:t>
      </w:r>
    </w:p>
    <w:p w14:paraId="45C8F56A" w14:textId="77777777" w:rsidR="00A97CB8" w:rsidRDefault="00F44040" w:rsidP="00F44040">
      <w:pPr>
        <w:rPr>
          <w:rFonts w:ascii="Century Gothic" w:hAnsi="Century Gothic"/>
          <w:lang w:eastAsia="en-GB"/>
        </w:rPr>
      </w:pPr>
      <w:r w:rsidRPr="00535C59">
        <w:rPr>
          <w:rFonts w:ascii="Century Gothic" w:hAnsi="Century Gothic"/>
          <w:lang w:eastAsia="en-GB"/>
        </w:rPr>
        <w:t>Radios may be used in an emergency or to summon help if needed. Staff will be correctly shown how to use radios, so they are aware of what to do in an emergency.</w:t>
      </w:r>
    </w:p>
    <w:p w14:paraId="28F85B57" w14:textId="21048758" w:rsidR="00F44040" w:rsidRPr="00A97CB8" w:rsidRDefault="00F44040" w:rsidP="00F44040">
      <w:pPr>
        <w:rPr>
          <w:rFonts w:ascii="Century Gothic" w:hAnsi="Century Gothic"/>
          <w:lang w:eastAsia="en-GB"/>
        </w:rPr>
      </w:pPr>
      <w:r w:rsidRPr="00535C59">
        <w:rPr>
          <w:rFonts w:ascii="Century Gothic" w:hAnsi="Century Gothic"/>
          <w:b/>
          <w:bCs/>
          <w:lang w:eastAsia="en-GB"/>
        </w:rPr>
        <w:t>Code Words:</w:t>
      </w:r>
    </w:p>
    <w:tbl>
      <w:tblPr>
        <w:tblStyle w:val="TableGrid"/>
        <w:tblW w:w="0" w:type="auto"/>
        <w:tblLook w:val="04A0" w:firstRow="1" w:lastRow="0" w:firstColumn="1" w:lastColumn="0" w:noHBand="0" w:noVBand="1"/>
      </w:tblPr>
      <w:tblGrid>
        <w:gridCol w:w="5228"/>
        <w:gridCol w:w="5228"/>
      </w:tblGrid>
      <w:tr w:rsidR="00F44040" w:rsidRPr="00535C59" w14:paraId="16BCEF80" w14:textId="77777777" w:rsidTr="00F44040">
        <w:tc>
          <w:tcPr>
            <w:tcW w:w="5228" w:type="dxa"/>
            <w:vAlign w:val="center"/>
          </w:tcPr>
          <w:p w14:paraId="1A665D03" w14:textId="46B02BC4" w:rsidR="00F44040" w:rsidRPr="00535C59" w:rsidRDefault="00F44040" w:rsidP="00F44040">
            <w:pPr>
              <w:jc w:val="center"/>
              <w:rPr>
                <w:rFonts w:ascii="Century Gothic" w:hAnsi="Century Gothic" w:cstheme="majorHAnsi"/>
                <w:b/>
                <w:bCs/>
              </w:rPr>
            </w:pPr>
            <w:bookmarkStart w:id="22" w:name="_Home_/_School"/>
            <w:bookmarkEnd w:id="22"/>
            <w:r w:rsidRPr="00535C59">
              <w:rPr>
                <w:rFonts w:ascii="Century Gothic" w:hAnsi="Century Gothic" w:cstheme="majorHAnsi"/>
                <w:b/>
                <w:bCs/>
              </w:rPr>
              <w:t>Code Colour</w:t>
            </w:r>
          </w:p>
        </w:tc>
        <w:tc>
          <w:tcPr>
            <w:tcW w:w="5228" w:type="dxa"/>
            <w:vAlign w:val="center"/>
          </w:tcPr>
          <w:p w14:paraId="640B0B4A" w14:textId="27D8F92F" w:rsidR="00F44040" w:rsidRPr="00535C59" w:rsidRDefault="00F44040" w:rsidP="00F44040">
            <w:pPr>
              <w:jc w:val="center"/>
              <w:rPr>
                <w:rFonts w:ascii="Century Gothic" w:hAnsi="Century Gothic" w:cstheme="majorHAnsi"/>
                <w:b/>
                <w:bCs/>
              </w:rPr>
            </w:pPr>
          </w:p>
        </w:tc>
      </w:tr>
      <w:tr w:rsidR="00F44040" w:rsidRPr="00535C59" w14:paraId="1ABC819C" w14:textId="77777777" w:rsidTr="00A97CB8">
        <w:trPr>
          <w:trHeight w:val="419"/>
        </w:trPr>
        <w:tc>
          <w:tcPr>
            <w:tcW w:w="5228" w:type="dxa"/>
            <w:shd w:val="clear" w:color="auto" w:fill="FF0000"/>
            <w:vAlign w:val="center"/>
          </w:tcPr>
          <w:p w14:paraId="693CBE44" w14:textId="0330F469" w:rsidR="00F44040" w:rsidRPr="00535C59" w:rsidRDefault="00F44040" w:rsidP="00F44040">
            <w:pPr>
              <w:jc w:val="center"/>
              <w:rPr>
                <w:rFonts w:ascii="Century Gothic" w:hAnsi="Century Gothic" w:cstheme="majorHAnsi"/>
                <w:b/>
                <w:bCs/>
              </w:rPr>
            </w:pPr>
            <w:r w:rsidRPr="00535C59">
              <w:rPr>
                <w:rFonts w:ascii="Century Gothic" w:hAnsi="Century Gothic" w:cstheme="majorHAnsi"/>
                <w:b/>
                <w:bCs/>
                <w:color w:val="FFFFFF" w:themeColor="background1"/>
                <w:sz w:val="32"/>
                <w:szCs w:val="32"/>
              </w:rPr>
              <w:t>Code Red</w:t>
            </w:r>
          </w:p>
        </w:tc>
        <w:tc>
          <w:tcPr>
            <w:tcW w:w="5228" w:type="dxa"/>
            <w:vAlign w:val="center"/>
          </w:tcPr>
          <w:p w14:paraId="5A5C1C74" w14:textId="5752990E" w:rsidR="00F44040" w:rsidRPr="00535C59" w:rsidRDefault="00F44040" w:rsidP="00F44040">
            <w:pPr>
              <w:jc w:val="center"/>
              <w:rPr>
                <w:rFonts w:ascii="Century Gothic" w:hAnsi="Century Gothic" w:cstheme="majorHAnsi"/>
              </w:rPr>
            </w:pPr>
            <w:r w:rsidRPr="00535C59">
              <w:rPr>
                <w:rFonts w:ascii="Century Gothic" w:hAnsi="Century Gothic" w:cstheme="majorHAnsi"/>
              </w:rPr>
              <w:t xml:space="preserve">Urgent Assistance </w:t>
            </w:r>
          </w:p>
        </w:tc>
      </w:tr>
      <w:tr w:rsidR="00F44040" w:rsidRPr="00535C59" w14:paraId="6CEB80D9" w14:textId="77777777" w:rsidTr="00F44040">
        <w:tc>
          <w:tcPr>
            <w:tcW w:w="5228" w:type="dxa"/>
            <w:shd w:val="clear" w:color="auto" w:fill="00B050"/>
            <w:vAlign w:val="center"/>
          </w:tcPr>
          <w:p w14:paraId="4CC4EDA0" w14:textId="6DA83270" w:rsidR="00F44040" w:rsidRPr="00535C59" w:rsidRDefault="00F44040" w:rsidP="00F44040">
            <w:pPr>
              <w:jc w:val="center"/>
              <w:rPr>
                <w:rFonts w:ascii="Century Gothic" w:hAnsi="Century Gothic" w:cstheme="majorHAnsi"/>
              </w:rPr>
            </w:pPr>
            <w:r w:rsidRPr="00535C59">
              <w:rPr>
                <w:rFonts w:ascii="Century Gothic" w:hAnsi="Century Gothic" w:cstheme="majorHAnsi"/>
                <w:b/>
                <w:bCs/>
                <w:color w:val="FFFFFF" w:themeColor="background1"/>
                <w:sz w:val="32"/>
                <w:szCs w:val="32"/>
              </w:rPr>
              <w:t>Code Green</w:t>
            </w:r>
          </w:p>
        </w:tc>
        <w:tc>
          <w:tcPr>
            <w:tcW w:w="5228" w:type="dxa"/>
            <w:vAlign w:val="center"/>
          </w:tcPr>
          <w:p w14:paraId="39DCF68E" w14:textId="5505E82C" w:rsidR="00F44040" w:rsidRPr="00535C59" w:rsidRDefault="00F44040" w:rsidP="00F44040">
            <w:pPr>
              <w:jc w:val="center"/>
              <w:rPr>
                <w:rFonts w:ascii="Century Gothic" w:hAnsi="Century Gothic" w:cstheme="majorHAnsi"/>
              </w:rPr>
            </w:pPr>
            <w:r w:rsidRPr="00535C59">
              <w:rPr>
                <w:rFonts w:ascii="Century Gothic" w:hAnsi="Century Gothic" w:cstheme="majorHAnsi"/>
              </w:rPr>
              <w:t>First Aid</w:t>
            </w:r>
          </w:p>
        </w:tc>
      </w:tr>
      <w:tr w:rsidR="00F44040" w:rsidRPr="00535C59" w14:paraId="53D7B474" w14:textId="77777777" w:rsidTr="00F44040">
        <w:tc>
          <w:tcPr>
            <w:tcW w:w="5228" w:type="dxa"/>
            <w:shd w:val="clear" w:color="auto" w:fill="00B0F0"/>
            <w:vAlign w:val="center"/>
          </w:tcPr>
          <w:p w14:paraId="21BAE7D1" w14:textId="18C7763A" w:rsidR="00F44040" w:rsidRPr="00535C59" w:rsidRDefault="00F44040" w:rsidP="00F44040">
            <w:pPr>
              <w:jc w:val="center"/>
              <w:rPr>
                <w:rFonts w:ascii="Century Gothic" w:hAnsi="Century Gothic" w:cstheme="majorHAnsi"/>
              </w:rPr>
            </w:pPr>
            <w:r w:rsidRPr="00535C59">
              <w:rPr>
                <w:rFonts w:ascii="Century Gothic" w:hAnsi="Century Gothic" w:cstheme="majorHAnsi"/>
                <w:b/>
                <w:bCs/>
                <w:color w:val="FFFFFF" w:themeColor="background1"/>
                <w:sz w:val="32"/>
                <w:szCs w:val="32"/>
              </w:rPr>
              <w:t>Code Blue</w:t>
            </w:r>
          </w:p>
        </w:tc>
        <w:tc>
          <w:tcPr>
            <w:tcW w:w="5228" w:type="dxa"/>
            <w:vAlign w:val="center"/>
          </w:tcPr>
          <w:p w14:paraId="1A5BEE75" w14:textId="10E3145A" w:rsidR="00F44040" w:rsidRPr="00535C59" w:rsidRDefault="00F44040" w:rsidP="00F44040">
            <w:pPr>
              <w:jc w:val="center"/>
              <w:rPr>
                <w:rFonts w:ascii="Century Gothic" w:hAnsi="Century Gothic" w:cstheme="majorHAnsi"/>
              </w:rPr>
            </w:pPr>
            <w:r w:rsidRPr="00535C59">
              <w:rPr>
                <w:rFonts w:ascii="Century Gothic" w:hAnsi="Century Gothic" w:cstheme="majorHAnsi"/>
              </w:rPr>
              <w:t>Missing / Absconded Student</w:t>
            </w:r>
          </w:p>
        </w:tc>
      </w:tr>
      <w:tr w:rsidR="00F44040" w:rsidRPr="00535C59" w14:paraId="5F272431" w14:textId="77777777" w:rsidTr="00F44040">
        <w:tc>
          <w:tcPr>
            <w:tcW w:w="5228" w:type="dxa"/>
            <w:shd w:val="clear" w:color="auto" w:fill="FFFF00"/>
            <w:vAlign w:val="center"/>
          </w:tcPr>
          <w:p w14:paraId="15329797" w14:textId="64862022" w:rsidR="00F44040" w:rsidRPr="00535C59" w:rsidRDefault="00F44040" w:rsidP="00F44040">
            <w:pPr>
              <w:jc w:val="center"/>
              <w:rPr>
                <w:rFonts w:ascii="Century Gothic" w:hAnsi="Century Gothic" w:cstheme="majorHAnsi"/>
              </w:rPr>
            </w:pPr>
            <w:r w:rsidRPr="00535C59">
              <w:rPr>
                <w:rFonts w:ascii="Century Gothic" w:hAnsi="Century Gothic" w:cstheme="majorHAnsi"/>
                <w:b/>
                <w:bCs/>
                <w:sz w:val="32"/>
                <w:szCs w:val="32"/>
              </w:rPr>
              <w:t>Code Yellow</w:t>
            </w:r>
          </w:p>
        </w:tc>
        <w:tc>
          <w:tcPr>
            <w:tcW w:w="5228" w:type="dxa"/>
            <w:vAlign w:val="center"/>
          </w:tcPr>
          <w:p w14:paraId="50EE4057" w14:textId="0439BB84" w:rsidR="00F44040" w:rsidRPr="00535C59" w:rsidRDefault="00F44040" w:rsidP="00F44040">
            <w:pPr>
              <w:jc w:val="center"/>
              <w:rPr>
                <w:rFonts w:ascii="Century Gothic" w:hAnsi="Century Gothic" w:cstheme="majorHAnsi"/>
              </w:rPr>
            </w:pPr>
            <w:r w:rsidRPr="00535C59">
              <w:rPr>
                <w:rFonts w:ascii="Century Gothic" w:hAnsi="Century Gothic" w:cstheme="majorHAnsi"/>
              </w:rPr>
              <w:t xml:space="preserve">Major Incident </w:t>
            </w:r>
          </w:p>
        </w:tc>
      </w:tr>
      <w:tr w:rsidR="00F44040" w:rsidRPr="00535C59" w14:paraId="75931EED" w14:textId="77777777" w:rsidTr="00F44040">
        <w:tc>
          <w:tcPr>
            <w:tcW w:w="5228" w:type="dxa"/>
            <w:shd w:val="clear" w:color="auto" w:fill="FF66CC"/>
            <w:vAlign w:val="center"/>
          </w:tcPr>
          <w:p w14:paraId="7BA45CCA" w14:textId="0CCD0EC0" w:rsidR="00F44040" w:rsidRPr="00535C59" w:rsidRDefault="00F44040" w:rsidP="00F44040">
            <w:pPr>
              <w:jc w:val="center"/>
              <w:rPr>
                <w:rFonts w:ascii="Century Gothic" w:hAnsi="Century Gothic" w:cstheme="majorHAnsi"/>
              </w:rPr>
            </w:pPr>
            <w:r w:rsidRPr="00535C59">
              <w:rPr>
                <w:rFonts w:ascii="Century Gothic" w:hAnsi="Century Gothic" w:cstheme="majorHAnsi"/>
                <w:b/>
                <w:bCs/>
                <w:color w:val="FFFFFF" w:themeColor="background1"/>
                <w:sz w:val="32"/>
                <w:szCs w:val="32"/>
              </w:rPr>
              <w:t>Code Pink</w:t>
            </w:r>
          </w:p>
        </w:tc>
        <w:tc>
          <w:tcPr>
            <w:tcW w:w="5228" w:type="dxa"/>
            <w:vAlign w:val="center"/>
          </w:tcPr>
          <w:p w14:paraId="6B88AE49" w14:textId="3CA71E8C" w:rsidR="00F44040" w:rsidRPr="00535C59" w:rsidRDefault="00F44040" w:rsidP="00F44040">
            <w:pPr>
              <w:jc w:val="center"/>
              <w:rPr>
                <w:rFonts w:ascii="Century Gothic" w:hAnsi="Century Gothic" w:cstheme="majorHAnsi"/>
              </w:rPr>
            </w:pPr>
            <w:r w:rsidRPr="00535C59">
              <w:rPr>
                <w:rFonts w:ascii="Century Gothic" w:hAnsi="Century Gothic" w:cstheme="majorHAnsi"/>
              </w:rPr>
              <w:t>Bomb Threat</w:t>
            </w:r>
          </w:p>
        </w:tc>
      </w:tr>
    </w:tbl>
    <w:p w14:paraId="04CA6CC0" w14:textId="77777777" w:rsidR="00AD607F" w:rsidRDefault="00AD607F"/>
    <w:sectPr w:rsidR="00AD607F" w:rsidSect="00535C59">
      <w:headerReference w:type="default" r:id="rId11"/>
      <w:pgSz w:w="11906" w:h="16838"/>
      <w:pgMar w:top="142" w:right="720" w:bottom="568" w:left="720" w:header="564" w:footer="708" w:gutter="0"/>
      <w:pgBorders w:offsetFrom="page">
        <w:top w:val="single" w:sz="36" w:space="24" w:color="CEEAB0"/>
        <w:left w:val="single" w:sz="36" w:space="24" w:color="CEEAB0"/>
        <w:bottom w:val="single" w:sz="36" w:space="24" w:color="CEEAB0"/>
        <w:right w:val="single" w:sz="36" w:space="24" w:color="CEEAB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63D1E" w14:textId="77777777" w:rsidR="009F0726" w:rsidRDefault="009F0726">
      <w:pPr>
        <w:spacing w:after="0" w:line="240" w:lineRule="auto"/>
      </w:pPr>
      <w:r>
        <w:separator/>
      </w:r>
    </w:p>
  </w:endnote>
  <w:endnote w:type="continuationSeparator" w:id="0">
    <w:p w14:paraId="5686916D" w14:textId="77777777" w:rsidR="009F0726" w:rsidRDefault="009F0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18B63" w14:textId="77777777" w:rsidR="009F0726" w:rsidRDefault="009F0726">
      <w:pPr>
        <w:spacing w:after="0" w:line="240" w:lineRule="auto"/>
      </w:pPr>
      <w:r>
        <w:separator/>
      </w:r>
    </w:p>
  </w:footnote>
  <w:footnote w:type="continuationSeparator" w:id="0">
    <w:p w14:paraId="740D13B3" w14:textId="77777777" w:rsidR="009F0726" w:rsidRDefault="009F0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45526" w14:textId="77777777" w:rsidR="00FA0314" w:rsidRPr="00F77BCB" w:rsidRDefault="00FA0314" w:rsidP="00F77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C2274"/>
    <w:multiLevelType w:val="hybridMultilevel"/>
    <w:tmpl w:val="C66A6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8C22A1"/>
    <w:multiLevelType w:val="multilevel"/>
    <w:tmpl w:val="61FA2E4A"/>
    <w:numStyleLink w:val="Style1"/>
  </w:abstractNum>
  <w:abstractNum w:abstractNumId="2" w15:restartNumberingAfterBreak="0">
    <w:nsid w:val="50A3531D"/>
    <w:multiLevelType w:val="multilevel"/>
    <w:tmpl w:val="61FA2E4A"/>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3552E"/>
    <w:multiLevelType w:val="hybridMultilevel"/>
    <w:tmpl w:val="F8EC159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578F511D"/>
    <w:multiLevelType w:val="hybridMultilevel"/>
    <w:tmpl w:val="FCB8E50A"/>
    <w:lvl w:ilvl="0" w:tplc="08090001">
      <w:start w:val="1"/>
      <w:numFmt w:val="bullet"/>
      <w:lvlText w:val=""/>
      <w:lvlJc w:val="left"/>
      <w:pPr>
        <w:ind w:left="1718" w:hanging="360"/>
      </w:pPr>
      <w:rPr>
        <w:rFonts w:ascii="Symbol" w:hAnsi="Symbol" w:hint="default"/>
      </w:rPr>
    </w:lvl>
    <w:lvl w:ilvl="1" w:tplc="08090003" w:tentative="1">
      <w:start w:val="1"/>
      <w:numFmt w:val="bullet"/>
      <w:lvlText w:val="o"/>
      <w:lvlJc w:val="left"/>
      <w:pPr>
        <w:ind w:left="2438" w:hanging="360"/>
      </w:pPr>
      <w:rPr>
        <w:rFonts w:ascii="Courier New" w:hAnsi="Courier New" w:cs="Courier New" w:hint="default"/>
      </w:rPr>
    </w:lvl>
    <w:lvl w:ilvl="2" w:tplc="08090005" w:tentative="1">
      <w:start w:val="1"/>
      <w:numFmt w:val="bullet"/>
      <w:lvlText w:val=""/>
      <w:lvlJc w:val="left"/>
      <w:pPr>
        <w:ind w:left="3158" w:hanging="360"/>
      </w:pPr>
      <w:rPr>
        <w:rFonts w:ascii="Wingdings" w:hAnsi="Wingdings" w:hint="default"/>
      </w:rPr>
    </w:lvl>
    <w:lvl w:ilvl="3" w:tplc="08090001" w:tentative="1">
      <w:start w:val="1"/>
      <w:numFmt w:val="bullet"/>
      <w:lvlText w:val=""/>
      <w:lvlJc w:val="left"/>
      <w:pPr>
        <w:ind w:left="3878" w:hanging="360"/>
      </w:pPr>
      <w:rPr>
        <w:rFonts w:ascii="Symbol" w:hAnsi="Symbol" w:hint="default"/>
      </w:rPr>
    </w:lvl>
    <w:lvl w:ilvl="4" w:tplc="08090003" w:tentative="1">
      <w:start w:val="1"/>
      <w:numFmt w:val="bullet"/>
      <w:lvlText w:val="o"/>
      <w:lvlJc w:val="left"/>
      <w:pPr>
        <w:ind w:left="4598" w:hanging="360"/>
      </w:pPr>
      <w:rPr>
        <w:rFonts w:ascii="Courier New" w:hAnsi="Courier New" w:cs="Courier New" w:hint="default"/>
      </w:rPr>
    </w:lvl>
    <w:lvl w:ilvl="5" w:tplc="08090005" w:tentative="1">
      <w:start w:val="1"/>
      <w:numFmt w:val="bullet"/>
      <w:lvlText w:val=""/>
      <w:lvlJc w:val="left"/>
      <w:pPr>
        <w:ind w:left="5318" w:hanging="360"/>
      </w:pPr>
      <w:rPr>
        <w:rFonts w:ascii="Wingdings" w:hAnsi="Wingdings" w:hint="default"/>
      </w:rPr>
    </w:lvl>
    <w:lvl w:ilvl="6" w:tplc="08090001" w:tentative="1">
      <w:start w:val="1"/>
      <w:numFmt w:val="bullet"/>
      <w:lvlText w:val=""/>
      <w:lvlJc w:val="left"/>
      <w:pPr>
        <w:ind w:left="6038" w:hanging="360"/>
      </w:pPr>
      <w:rPr>
        <w:rFonts w:ascii="Symbol" w:hAnsi="Symbol" w:hint="default"/>
      </w:rPr>
    </w:lvl>
    <w:lvl w:ilvl="7" w:tplc="08090003" w:tentative="1">
      <w:start w:val="1"/>
      <w:numFmt w:val="bullet"/>
      <w:lvlText w:val="o"/>
      <w:lvlJc w:val="left"/>
      <w:pPr>
        <w:ind w:left="6758" w:hanging="360"/>
      </w:pPr>
      <w:rPr>
        <w:rFonts w:ascii="Courier New" w:hAnsi="Courier New" w:cs="Courier New" w:hint="default"/>
      </w:rPr>
    </w:lvl>
    <w:lvl w:ilvl="8" w:tplc="08090005" w:tentative="1">
      <w:start w:val="1"/>
      <w:numFmt w:val="bullet"/>
      <w:lvlText w:val=""/>
      <w:lvlJc w:val="left"/>
      <w:pPr>
        <w:ind w:left="7478" w:hanging="360"/>
      </w:pPr>
      <w:rPr>
        <w:rFonts w:ascii="Wingdings" w:hAnsi="Wingdings" w:hint="default"/>
      </w:rPr>
    </w:lvl>
  </w:abstractNum>
  <w:abstractNum w:abstractNumId="5" w15:restartNumberingAfterBreak="0">
    <w:nsid w:val="592C4439"/>
    <w:multiLevelType w:val="hybridMultilevel"/>
    <w:tmpl w:val="10F8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686244"/>
    <w:multiLevelType w:val="hybridMultilevel"/>
    <w:tmpl w:val="8012C0C0"/>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139642B"/>
    <w:multiLevelType w:val="hybridMultilevel"/>
    <w:tmpl w:val="2BB67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342700">
    <w:abstractNumId w:val="6"/>
  </w:num>
  <w:num w:numId="2" w16cid:durableId="1048645967">
    <w:abstractNumId w:val="2"/>
  </w:num>
  <w:num w:numId="3" w16cid:durableId="570844954">
    <w:abstractNumId w:val="1"/>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Style2"/>
        <w:lvlText w:val="%1.%2."/>
        <w:lvlJc w:val="left"/>
        <w:pPr>
          <w:ind w:left="1424" w:hanging="431"/>
        </w:pPr>
        <w:rPr>
          <w:rFonts w:asciiTheme="minorHAnsi" w:hAnsiTheme="minorHAnsi" w:hint="default"/>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988435625">
    <w:abstractNumId w:val="3"/>
  </w:num>
  <w:num w:numId="5" w16cid:durableId="1457601737">
    <w:abstractNumId w:val="4"/>
  </w:num>
  <w:num w:numId="6" w16cid:durableId="1289773098">
    <w:abstractNumId w:val="7"/>
  </w:num>
  <w:num w:numId="7" w16cid:durableId="1234317813">
    <w:abstractNumId w:val="0"/>
  </w:num>
  <w:num w:numId="8" w16cid:durableId="227805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58"/>
    <w:rsid w:val="000B1422"/>
    <w:rsid w:val="00462C6D"/>
    <w:rsid w:val="0048189E"/>
    <w:rsid w:val="0048225F"/>
    <w:rsid w:val="00535C59"/>
    <w:rsid w:val="00880B3D"/>
    <w:rsid w:val="009F0726"/>
    <w:rsid w:val="00A97CB8"/>
    <w:rsid w:val="00AD607F"/>
    <w:rsid w:val="00CA4D5D"/>
    <w:rsid w:val="00DE01BD"/>
    <w:rsid w:val="00F44040"/>
    <w:rsid w:val="00F443F1"/>
    <w:rsid w:val="00F60858"/>
    <w:rsid w:val="00FA0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D3965"/>
  <w15:chartTrackingRefBased/>
  <w15:docId w15:val="{199F400B-6F58-4BB6-8F21-CD76D3DB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858"/>
    <w:pPr>
      <w:spacing w:after="200" w:line="276" w:lineRule="auto"/>
    </w:pPr>
  </w:style>
  <w:style w:type="paragraph" w:styleId="Heading1">
    <w:name w:val="heading 1"/>
    <w:basedOn w:val="ListParagraph"/>
    <w:next w:val="Normal"/>
    <w:link w:val="Heading1Char"/>
    <w:uiPriority w:val="9"/>
    <w:qFormat/>
    <w:rsid w:val="00F60858"/>
    <w:pPr>
      <w:numPr>
        <w:numId w:val="3"/>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858"/>
    <w:rPr>
      <w:rFonts w:asciiTheme="majorHAnsi" w:hAnsiTheme="majorHAnsi" w:cstheme="majorHAnsi"/>
      <w:sz w:val="28"/>
      <w:szCs w:val="32"/>
    </w:rPr>
  </w:style>
  <w:style w:type="paragraph" w:styleId="ListParagraph">
    <w:name w:val="List Paragraph"/>
    <w:basedOn w:val="Normal"/>
    <w:link w:val="ListParagraphChar"/>
    <w:uiPriority w:val="34"/>
    <w:qFormat/>
    <w:rsid w:val="00F60858"/>
    <w:pPr>
      <w:ind w:left="720"/>
      <w:contextualSpacing/>
    </w:pPr>
  </w:style>
  <w:style w:type="table" w:styleId="TableGrid">
    <w:name w:val="Table Grid"/>
    <w:basedOn w:val="TableNormal"/>
    <w:uiPriority w:val="59"/>
    <w:rsid w:val="00F60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0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858"/>
  </w:style>
  <w:style w:type="character" w:styleId="Hyperlink">
    <w:name w:val="Hyperlink"/>
    <w:basedOn w:val="DefaultParagraphFont"/>
    <w:uiPriority w:val="99"/>
    <w:unhideWhenUsed/>
    <w:rsid w:val="00F60858"/>
    <w:rPr>
      <w:color w:val="0000FF"/>
      <w:u w:val="single"/>
    </w:rPr>
  </w:style>
  <w:style w:type="numbering" w:customStyle="1" w:styleId="Style1">
    <w:name w:val="Style1"/>
    <w:basedOn w:val="NoList"/>
    <w:uiPriority w:val="99"/>
    <w:rsid w:val="00F60858"/>
    <w:pPr>
      <w:numPr>
        <w:numId w:val="2"/>
      </w:numPr>
    </w:pPr>
  </w:style>
  <w:style w:type="paragraph" w:customStyle="1" w:styleId="Style2">
    <w:name w:val="Style2"/>
    <w:basedOn w:val="Heading1"/>
    <w:link w:val="Style2Char"/>
    <w:qFormat/>
    <w:rsid w:val="00F60858"/>
    <w:pPr>
      <w:numPr>
        <w:ilvl w:val="1"/>
      </w:numPr>
      <w:ind w:left="1565" w:hanging="567"/>
      <w:contextualSpacing w:val="0"/>
    </w:pPr>
    <w:rPr>
      <w:rFonts w:cstheme="minorHAnsi"/>
    </w:rPr>
  </w:style>
  <w:style w:type="paragraph" w:customStyle="1" w:styleId="PolicyLevel3">
    <w:name w:val="Policy Level 3"/>
    <w:basedOn w:val="Style2"/>
    <w:qFormat/>
    <w:rsid w:val="00F60858"/>
    <w:pPr>
      <w:numPr>
        <w:ilvl w:val="2"/>
      </w:numPr>
      <w:tabs>
        <w:tab w:val="num" w:pos="360"/>
      </w:tabs>
      <w:ind w:left="1730" w:hanging="505"/>
    </w:pPr>
  </w:style>
  <w:style w:type="character" w:customStyle="1" w:styleId="ListParagraphChar">
    <w:name w:val="List Paragraph Char"/>
    <w:basedOn w:val="DefaultParagraphFont"/>
    <w:link w:val="ListParagraph"/>
    <w:uiPriority w:val="34"/>
    <w:rsid w:val="00F60858"/>
  </w:style>
  <w:style w:type="character" w:customStyle="1" w:styleId="Style2Char">
    <w:name w:val="Style2 Char"/>
    <w:basedOn w:val="Heading1Char"/>
    <w:link w:val="Style2"/>
    <w:rsid w:val="00F60858"/>
    <w:rPr>
      <w:rFonts w:asciiTheme="majorHAnsi" w:hAnsiTheme="majorHAnsi" w:cstheme="minorHAnsi"/>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9E3DE-EBCF-4E50-A43F-14685EF945B9}"/>
</file>

<file path=customXml/itemProps2.xml><?xml version="1.0" encoding="utf-8"?>
<ds:datastoreItem xmlns:ds="http://schemas.openxmlformats.org/officeDocument/2006/customXml" ds:itemID="{01E9C963-CA66-4F62-928B-CDC36FDC1075}">
  <ds:schemaRefs>
    <ds:schemaRef ds:uri="http://schemas.microsoft.com/office/2006/metadata/properties"/>
    <ds:schemaRef ds:uri="http://schemas.microsoft.com/office/infopath/2007/PartnerControls"/>
    <ds:schemaRef ds:uri="3c6552ff-e203-492b-9a4a-86c2b1ce869f"/>
    <ds:schemaRef ds:uri="b7694146-c8ed-40f6-8b19-31e42f006103"/>
  </ds:schemaRefs>
</ds:datastoreItem>
</file>

<file path=customXml/itemProps3.xml><?xml version="1.0" encoding="utf-8"?>
<ds:datastoreItem xmlns:ds="http://schemas.openxmlformats.org/officeDocument/2006/customXml" ds:itemID="{B20AE43F-A3BC-4C48-91A4-55FA699678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712</Words>
  <Characters>4065</Characters>
  <Application>Microsoft Office Word</Application>
  <DocSecurity>0</DocSecurity>
  <Lines>33</Lines>
  <Paragraphs>9</Paragraphs>
  <ScaleCrop>false</ScaleCrop>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 Will</dc:creator>
  <cp:keywords/>
  <dc:description/>
  <cp:lastModifiedBy>Lennon, Darren</cp:lastModifiedBy>
  <cp:revision>9</cp:revision>
  <dcterms:created xsi:type="dcterms:W3CDTF">2020-12-30T22:38:00Z</dcterms:created>
  <dcterms:modified xsi:type="dcterms:W3CDTF">2024-09-29T05:50:00Z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0x010100A8C78B0495807B4C8DFED128800297AE</vt:lpwstr>
  </property>
  <property fmtid="{D5CDD505-2E9C-101B-9397-08002B2CF9AE}" pid="3" name="MediaServiceImageTags">
    <vt:lpwstr/>
  </property>
</Properties>
</file>