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86DDC5" w14:textId="08D5F4FE" w:rsidR="00B105B5" w:rsidRPr="00747D42" w:rsidRDefault="00FC4F96" w:rsidP="00721D0A">
      <w:pPr>
        <w:spacing w:after="0" w:line="240" w:lineRule="auto"/>
        <w:rPr>
          <w:rFonts w:ascii="Calibri" w:eastAsiaTheme="minorEastAsia" w:hAnsi="Calibri" w:cs="Calibri"/>
          <w:b/>
          <w:color w:val="70AD47" w:themeColor="accent6"/>
          <w:sz w:val="32"/>
          <w:lang w:val="en-US" w:eastAsia="ja-JP"/>
        </w:rPr>
      </w:pPr>
      <w:r w:rsidRPr="00FC4F96">
        <w:rPr>
          <w:rFonts w:ascii="Calibri" w:eastAsiaTheme="minorEastAsia" w:hAnsi="Calibri" w:cs="Calibri"/>
          <w:b/>
          <w:noProof/>
          <w:sz w:val="32"/>
          <w:lang w:eastAsia="en-GB"/>
        </w:rPr>
        <w:drawing>
          <wp:inline distT="0" distB="0" distL="0" distR="0" wp14:anchorId="132465E1" wp14:editId="4C1FAAAD">
            <wp:extent cx="1063814" cy="908513"/>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3814" cy="908513"/>
                    </a:xfrm>
                    <a:prstGeom prst="rect">
                      <a:avLst/>
                    </a:prstGeom>
                  </pic:spPr>
                </pic:pic>
              </a:graphicData>
            </a:graphic>
          </wp:inline>
        </w:drawing>
      </w:r>
    </w:p>
    <w:p w14:paraId="30F6BD9D"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04D4EADC"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51A46F03" w14:textId="77777777" w:rsidR="00B105B5" w:rsidRPr="00B173E5" w:rsidRDefault="00B105B5" w:rsidP="00E91232">
      <w:pPr>
        <w:spacing w:after="0" w:line="240" w:lineRule="auto"/>
        <w:rPr>
          <w:rFonts w:ascii="Century Gothic" w:eastAsiaTheme="minorEastAsia" w:hAnsi="Century Gothic" w:cs="Calibri"/>
          <w:b/>
          <w:sz w:val="32"/>
          <w:lang w:val="en-US" w:eastAsia="ja-JP"/>
        </w:rPr>
      </w:pPr>
    </w:p>
    <w:p w14:paraId="2C43B91B" w14:textId="112AE8F3" w:rsidR="00A23725" w:rsidRPr="00B173E5" w:rsidRDefault="00FC4F96" w:rsidP="00E91232">
      <w:pPr>
        <w:spacing w:after="0" w:line="240" w:lineRule="auto"/>
        <w:jc w:val="center"/>
        <w:rPr>
          <w:rFonts w:ascii="Century Gothic" w:eastAsiaTheme="majorEastAsia" w:hAnsi="Century Gothic" w:cstheme="majorHAns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B173E5">
        <w:rPr>
          <w:rFonts w:ascii="Century Gothic" w:eastAsiaTheme="majorEastAsia" w:hAnsi="Century Gothic" w:cstheme="majorHAnsi"/>
          <w:bCs/>
          <w:color w:val="00B050"/>
          <w:sz w:val="72"/>
          <w:szCs w:val="72"/>
          <w:lang w:eastAsia="ja-JP"/>
        </w:rPr>
        <w:t>The Linden Centre</w:t>
      </w:r>
    </w:p>
    <w:p w14:paraId="36375FAF" w14:textId="57DA28D4" w:rsidR="00092BD8" w:rsidRPr="00B173E5" w:rsidRDefault="00092BD8" w:rsidP="00E91232">
      <w:pPr>
        <w:spacing w:after="0" w:line="240" w:lineRule="auto"/>
        <w:jc w:val="center"/>
        <w:rPr>
          <w:rFonts w:ascii="Century Gothic" w:eastAsiaTheme="majorEastAsia" w:hAnsi="Century Gothic" w:cs="Calibri"/>
          <w:bCs/>
          <w:color w:val="7030A0"/>
          <w:sz w:val="72"/>
          <w:szCs w:val="72"/>
          <w:lang w:eastAsia="ja-JP"/>
        </w:rPr>
      </w:pPr>
    </w:p>
    <w:p w14:paraId="6522F852" w14:textId="4AA2B3FD" w:rsidR="00747D42" w:rsidRDefault="00747D42" w:rsidP="00747D42">
      <w:pPr>
        <w:jc w:val="center"/>
        <w:rPr>
          <w:rFonts w:ascii="Century Gothic" w:eastAsiaTheme="majorEastAsia" w:hAnsi="Century Gothic" w:cs="Arial"/>
          <w:color w:val="000000" w:themeColor="text1"/>
          <w:sz w:val="72"/>
          <w:szCs w:val="80"/>
          <w:lang w:val="en-US" w:eastAsia="ja-JP"/>
        </w:rPr>
      </w:pPr>
      <w:r w:rsidRPr="00B173E5">
        <w:rPr>
          <w:rFonts w:ascii="Century Gothic" w:eastAsiaTheme="majorEastAsia" w:hAnsi="Century Gothic" w:cs="Arial"/>
          <w:color w:val="000000" w:themeColor="text1"/>
          <w:sz w:val="72"/>
          <w:szCs w:val="80"/>
          <w:lang w:val="en-US" w:eastAsia="ja-JP"/>
        </w:rPr>
        <w:t>Whole-School Food Policy</w:t>
      </w:r>
    </w:p>
    <w:p w14:paraId="5EDFBE76" w14:textId="77777777" w:rsidR="00B173E5" w:rsidRPr="00B173E5" w:rsidRDefault="00B173E5" w:rsidP="00747D42">
      <w:pPr>
        <w:jc w:val="center"/>
        <w:rPr>
          <w:rFonts w:ascii="Century Gothic" w:eastAsiaTheme="majorEastAsia" w:hAnsi="Century Gothic" w:cs="Arial"/>
          <w:color w:val="000000" w:themeColor="text1"/>
          <w:sz w:val="72"/>
          <w:szCs w:val="80"/>
          <w:lang w:val="en-US" w:eastAsia="ja-JP"/>
        </w:rPr>
      </w:pPr>
    </w:p>
    <w:tbl>
      <w:tblPr>
        <w:tblStyle w:val="TableGrid"/>
        <w:tblW w:w="0" w:type="auto"/>
        <w:tblLook w:val="04A0" w:firstRow="1" w:lastRow="0" w:firstColumn="1" w:lastColumn="0" w:noHBand="0" w:noVBand="1"/>
      </w:tblPr>
      <w:tblGrid>
        <w:gridCol w:w="3005"/>
        <w:gridCol w:w="3794"/>
        <w:gridCol w:w="2217"/>
      </w:tblGrid>
      <w:tr w:rsidR="00B173E5" w:rsidRPr="006C79BC" w14:paraId="71777725" w14:textId="77777777" w:rsidTr="0092706B">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01284A4" w14:textId="77777777" w:rsidR="00B173E5" w:rsidRPr="006C79BC" w:rsidRDefault="00B173E5" w:rsidP="0092706B">
            <w:pPr>
              <w:rPr>
                <w:rFonts w:ascii="Century Gothic" w:hAnsi="Century Gothic"/>
              </w:rPr>
            </w:pPr>
            <w:r w:rsidRPr="006C79BC">
              <w:rPr>
                <w:rFonts w:ascii="Century Gothic" w:hAnsi="Century Gothic"/>
              </w:rPr>
              <w:t xml:space="preserve">Signed by: </w:t>
            </w:r>
          </w:p>
        </w:tc>
      </w:tr>
      <w:tr w:rsidR="00B173E5" w:rsidRPr="006C79BC" w14:paraId="70C381F5" w14:textId="77777777" w:rsidTr="0092706B">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F22B20B" w14:textId="77777777" w:rsidR="00B173E5" w:rsidRPr="006C79BC" w:rsidRDefault="00B173E5" w:rsidP="0092706B">
            <w:pPr>
              <w:rPr>
                <w:rFonts w:ascii="Century Gothic" w:hAnsi="Century Gothic"/>
              </w:rPr>
            </w:pPr>
          </w:p>
          <w:p w14:paraId="4114FD2E" w14:textId="77777777" w:rsidR="00B173E5" w:rsidRPr="006C79BC" w:rsidRDefault="00B173E5" w:rsidP="0092706B">
            <w:pPr>
              <w:rPr>
                <w:rFonts w:ascii="Century Gothic" w:hAnsi="Century Gothic"/>
              </w:rPr>
            </w:pPr>
          </w:p>
          <w:p w14:paraId="5D41957E" w14:textId="77777777" w:rsidR="00B173E5" w:rsidRPr="006C79BC" w:rsidRDefault="00B173E5" w:rsidP="0092706B">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810DD10" w14:textId="77777777" w:rsidR="00B173E5" w:rsidRPr="006C79BC" w:rsidRDefault="00B173E5" w:rsidP="0092706B">
            <w:pPr>
              <w:rPr>
                <w:rFonts w:ascii="Century Gothic" w:hAnsi="Century Gothic"/>
              </w:rPr>
            </w:pPr>
          </w:p>
          <w:p w14:paraId="79FD83EE" w14:textId="77777777" w:rsidR="00B173E5" w:rsidRPr="006C79BC" w:rsidRDefault="00B173E5" w:rsidP="0092706B">
            <w:pPr>
              <w:rPr>
                <w:rFonts w:ascii="Century Gothic" w:hAnsi="Century Gothic"/>
              </w:rPr>
            </w:pPr>
            <w:r w:rsidRPr="006C79BC">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DBB287E" w14:textId="77777777" w:rsidR="00B173E5" w:rsidRPr="006C79BC" w:rsidRDefault="00B173E5" w:rsidP="0092706B">
            <w:pPr>
              <w:rPr>
                <w:rFonts w:ascii="Century Gothic" w:hAnsi="Century Gothic"/>
              </w:rPr>
            </w:pPr>
          </w:p>
          <w:p w14:paraId="600D13F5" w14:textId="77777777" w:rsidR="00B173E5" w:rsidRPr="006C79BC" w:rsidRDefault="00B173E5" w:rsidP="0092706B">
            <w:pPr>
              <w:rPr>
                <w:rFonts w:ascii="Century Gothic" w:hAnsi="Century Gothic"/>
              </w:rPr>
            </w:pPr>
            <w:r w:rsidRPr="006C79BC">
              <w:rPr>
                <w:rFonts w:ascii="Century Gothic" w:hAnsi="Century Gothic"/>
              </w:rPr>
              <w:t xml:space="preserve">Date: </w:t>
            </w:r>
          </w:p>
        </w:tc>
      </w:tr>
      <w:tr w:rsidR="00B173E5" w:rsidRPr="006C79BC" w14:paraId="20F89A40" w14:textId="77777777" w:rsidTr="0092706B">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75D79AF" w14:textId="77777777" w:rsidR="00B173E5" w:rsidRPr="006C79BC" w:rsidRDefault="00B173E5" w:rsidP="0092706B">
            <w:pPr>
              <w:rPr>
                <w:rFonts w:ascii="Century Gothic" w:hAnsi="Century Gothic"/>
              </w:rPr>
            </w:pPr>
          </w:p>
          <w:p w14:paraId="7811F4C7" w14:textId="77777777" w:rsidR="00B173E5" w:rsidRPr="006C79BC" w:rsidRDefault="00B173E5" w:rsidP="0092706B">
            <w:pPr>
              <w:rPr>
                <w:rFonts w:ascii="Century Gothic" w:hAnsi="Century Gothic"/>
              </w:rPr>
            </w:pPr>
          </w:p>
          <w:p w14:paraId="63E87E10" w14:textId="77777777" w:rsidR="00B173E5" w:rsidRPr="006C79BC" w:rsidRDefault="00B173E5" w:rsidP="0092706B">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9390ABF" w14:textId="77777777" w:rsidR="00B173E5" w:rsidRPr="006C79BC" w:rsidRDefault="00B173E5" w:rsidP="0092706B">
            <w:pPr>
              <w:rPr>
                <w:rFonts w:ascii="Century Gothic" w:hAnsi="Century Gothic"/>
              </w:rPr>
            </w:pPr>
          </w:p>
          <w:p w14:paraId="4C5E208C" w14:textId="77777777" w:rsidR="00B173E5" w:rsidRPr="006C79BC" w:rsidRDefault="00B173E5" w:rsidP="0092706B">
            <w:pPr>
              <w:rPr>
                <w:rFonts w:ascii="Century Gothic" w:hAnsi="Century Gothic"/>
              </w:rPr>
            </w:pPr>
            <w:r w:rsidRPr="006C79BC">
              <w:rPr>
                <w:rFonts w:ascii="Century Gothic" w:hAnsi="Century Gothic"/>
              </w:rPr>
              <w:t xml:space="preserve">Chair of Management Committee </w:t>
            </w:r>
          </w:p>
          <w:p w14:paraId="5213688F" w14:textId="77777777" w:rsidR="00B173E5" w:rsidRPr="006C79BC" w:rsidRDefault="00B173E5" w:rsidP="0092706B">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D9F1DA6" w14:textId="77777777" w:rsidR="00B173E5" w:rsidRPr="006C79BC" w:rsidRDefault="00B173E5" w:rsidP="0092706B">
            <w:pPr>
              <w:rPr>
                <w:rFonts w:ascii="Century Gothic" w:hAnsi="Century Gothic"/>
              </w:rPr>
            </w:pPr>
          </w:p>
          <w:p w14:paraId="6C415221" w14:textId="77777777" w:rsidR="00B173E5" w:rsidRPr="006C79BC" w:rsidRDefault="00B173E5" w:rsidP="0092706B">
            <w:pPr>
              <w:rPr>
                <w:rFonts w:ascii="Century Gothic" w:hAnsi="Century Gothic"/>
              </w:rPr>
            </w:pPr>
            <w:r w:rsidRPr="006C79BC">
              <w:rPr>
                <w:rFonts w:ascii="Century Gothic" w:hAnsi="Century Gothic"/>
              </w:rPr>
              <w:t xml:space="preserve">Date </w:t>
            </w:r>
          </w:p>
        </w:tc>
      </w:tr>
    </w:tbl>
    <w:p w14:paraId="7C425034" w14:textId="77777777" w:rsidR="00B173E5" w:rsidRPr="006C79BC" w:rsidRDefault="00B173E5" w:rsidP="00B173E5">
      <w:pPr>
        <w:rPr>
          <w:rFonts w:ascii="Century Gothic" w:hAnsi="Century Gothic"/>
        </w:rPr>
      </w:pPr>
    </w:p>
    <w:tbl>
      <w:tblPr>
        <w:tblStyle w:val="TableGrid"/>
        <w:tblW w:w="0" w:type="auto"/>
        <w:tblInd w:w="2160" w:type="dxa"/>
        <w:tblLook w:val="04A0" w:firstRow="1" w:lastRow="0" w:firstColumn="1" w:lastColumn="0" w:noHBand="0" w:noVBand="1"/>
      </w:tblPr>
      <w:tblGrid>
        <w:gridCol w:w="2011"/>
        <w:gridCol w:w="2693"/>
      </w:tblGrid>
      <w:tr w:rsidR="003C256C" w:rsidRPr="006C79BC" w14:paraId="7298ED4E" w14:textId="77777777" w:rsidTr="0092706B">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70BDB9F" w14:textId="77777777" w:rsidR="003C256C" w:rsidRPr="006C79BC" w:rsidRDefault="003C256C" w:rsidP="003C256C">
            <w:pPr>
              <w:rPr>
                <w:rFonts w:ascii="Century Gothic" w:hAnsi="Century Gothic"/>
              </w:rPr>
            </w:pPr>
          </w:p>
          <w:p w14:paraId="3CF518A3" w14:textId="77777777" w:rsidR="003C256C" w:rsidRPr="006C79BC" w:rsidRDefault="003C256C" w:rsidP="003C256C">
            <w:pPr>
              <w:rPr>
                <w:rFonts w:ascii="Century Gothic" w:hAnsi="Century Gothic"/>
              </w:rPr>
            </w:pPr>
            <w:r w:rsidRPr="006C79BC">
              <w:rPr>
                <w:rFonts w:ascii="Century Gothic" w:hAnsi="Century Gothic"/>
              </w:rPr>
              <w:t>Last Updated</w:t>
            </w:r>
          </w:p>
          <w:p w14:paraId="21BEEFB2" w14:textId="77777777" w:rsidR="003C256C" w:rsidRPr="006C79BC" w:rsidRDefault="003C256C" w:rsidP="003C256C">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A275948" w14:textId="31C56AF7" w:rsidR="003C256C" w:rsidRPr="006C79BC" w:rsidRDefault="00D33837" w:rsidP="003C256C">
            <w:pPr>
              <w:rPr>
                <w:rFonts w:ascii="Century Gothic" w:hAnsi="Century Gothic"/>
              </w:rPr>
            </w:pPr>
            <w:r w:rsidRPr="00AA78AA">
              <w:rPr>
                <w:rFonts w:ascii="Century Gothic" w:hAnsi="Century Gothic"/>
              </w:rPr>
              <w:t>12/</w:t>
            </w:r>
            <w:r>
              <w:rPr>
                <w:rFonts w:ascii="Century Gothic" w:hAnsi="Century Gothic"/>
              </w:rPr>
              <w:t>09</w:t>
            </w:r>
            <w:r w:rsidRPr="00AA78AA">
              <w:rPr>
                <w:rFonts w:ascii="Century Gothic" w:hAnsi="Century Gothic"/>
              </w:rPr>
              <w:t>/202</w:t>
            </w:r>
            <w:r>
              <w:rPr>
                <w:rFonts w:ascii="Century Gothic" w:hAnsi="Century Gothic"/>
              </w:rPr>
              <w:t>4</w:t>
            </w:r>
          </w:p>
        </w:tc>
      </w:tr>
      <w:tr w:rsidR="003C256C" w:rsidRPr="006C79BC" w14:paraId="25B34881" w14:textId="77777777" w:rsidTr="0092706B">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FD4B47B" w14:textId="77777777" w:rsidR="003C256C" w:rsidRPr="006C79BC" w:rsidRDefault="003C256C" w:rsidP="003C256C">
            <w:pPr>
              <w:rPr>
                <w:rFonts w:ascii="Century Gothic" w:hAnsi="Century Gothic"/>
              </w:rPr>
            </w:pPr>
          </w:p>
          <w:p w14:paraId="4E1CC94B" w14:textId="77777777" w:rsidR="003C256C" w:rsidRPr="006C79BC" w:rsidRDefault="003C256C" w:rsidP="003C256C">
            <w:pPr>
              <w:rPr>
                <w:rFonts w:ascii="Century Gothic" w:hAnsi="Century Gothic"/>
              </w:rPr>
            </w:pPr>
            <w:r w:rsidRPr="006C79BC">
              <w:rPr>
                <w:rFonts w:ascii="Century Gothic" w:hAnsi="Century Gothic"/>
              </w:rPr>
              <w:t>Review Due:</w:t>
            </w:r>
          </w:p>
          <w:p w14:paraId="416330C4" w14:textId="77777777" w:rsidR="003C256C" w:rsidRPr="006C79BC" w:rsidRDefault="003C256C" w:rsidP="003C256C">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7766FFE" w14:textId="6278B75F" w:rsidR="003C256C" w:rsidRPr="006C79BC" w:rsidRDefault="00D33837" w:rsidP="003C256C">
            <w:pPr>
              <w:rPr>
                <w:rFonts w:ascii="Century Gothic" w:hAnsi="Century Gothic"/>
              </w:rPr>
            </w:pPr>
            <w:r>
              <w:rPr>
                <w:rFonts w:ascii="Century Gothic" w:hAnsi="Century Gothic"/>
              </w:rPr>
              <w:t>12/09/2027</w:t>
            </w:r>
          </w:p>
        </w:tc>
      </w:tr>
    </w:tbl>
    <w:p w14:paraId="099D539C" w14:textId="77777777" w:rsidR="00747D42" w:rsidRDefault="00747D42" w:rsidP="00747D42">
      <w:pPr>
        <w:jc w:val="both"/>
        <w:rPr>
          <w:rFonts w:eastAsiaTheme="majorEastAsia" w:cs="Arial"/>
          <w:color w:val="2F5496" w:themeColor="accent1" w:themeShade="BF"/>
          <w:sz w:val="80"/>
          <w:szCs w:val="80"/>
          <w:lang w:val="en-US" w:eastAsia="ja-JP"/>
        </w:rPr>
      </w:pPr>
    </w:p>
    <w:p w14:paraId="739D37C6" w14:textId="77777777" w:rsidR="00747D42" w:rsidRDefault="00747D42" w:rsidP="00747D42">
      <w:pPr>
        <w:jc w:val="both"/>
        <w:rPr>
          <w:rFonts w:eastAsiaTheme="majorEastAsia" w:cs="Arial"/>
          <w:color w:val="2F5496" w:themeColor="accent1" w:themeShade="BF"/>
          <w:sz w:val="80"/>
          <w:szCs w:val="80"/>
          <w:lang w:val="en-US" w:eastAsia="ja-JP"/>
        </w:rPr>
      </w:pPr>
    </w:p>
    <w:p w14:paraId="625FDA29" w14:textId="77777777" w:rsidR="00747D42" w:rsidRPr="000E4563" w:rsidRDefault="00747D42" w:rsidP="00747D42">
      <w:pPr>
        <w:jc w:val="both"/>
        <w:rPr>
          <w:rFonts w:eastAsiaTheme="majorEastAsia" w:cs="Arial"/>
          <w:sz w:val="80"/>
          <w:szCs w:val="80"/>
          <w:lang w:val="en-US" w:eastAsia="ja-JP"/>
        </w:rPr>
        <w:sectPr w:rsidR="00747D42" w:rsidRPr="000E4563" w:rsidSect="00B173E5">
          <w:headerReference w:type="first" r:id="rId12"/>
          <w:pgSz w:w="11906" w:h="16838"/>
          <w:pgMar w:top="1440" w:right="1440" w:bottom="1440" w:left="1440" w:header="564" w:footer="708" w:gutter="0"/>
          <w:pgBorders w:offsetFrom="page">
            <w:top w:val="single" w:sz="36" w:space="24" w:color="CEEAB0"/>
            <w:left w:val="single" w:sz="36" w:space="24" w:color="CEEAB0"/>
            <w:bottom w:val="single" w:sz="36" w:space="24" w:color="CEEAB0"/>
            <w:right w:val="single" w:sz="36" w:space="24" w:color="CEEAB0"/>
          </w:pgBorders>
          <w:pgNumType w:start="0"/>
          <w:cols w:space="708"/>
          <w:titlePg/>
          <w:docGrid w:linePitch="360"/>
        </w:sectPr>
      </w:pPr>
    </w:p>
    <w:p w14:paraId="124150E2" w14:textId="77777777" w:rsidR="00747D42" w:rsidRPr="00B173E5" w:rsidRDefault="00747D42" w:rsidP="00747D42">
      <w:pPr>
        <w:pStyle w:val="ListParagraph"/>
        <w:spacing w:before="120" w:after="120"/>
        <w:ind w:left="360"/>
        <w:jc w:val="both"/>
        <w:rPr>
          <w:rFonts w:ascii="Century Gothic" w:hAnsi="Century Gothic" w:cs="Arial"/>
          <w:b/>
          <w:color w:val="000000" w:themeColor="text1"/>
          <w:sz w:val="32"/>
        </w:rPr>
      </w:pPr>
      <w:r w:rsidRPr="00B173E5">
        <w:rPr>
          <w:rFonts w:ascii="Century Gothic" w:hAnsi="Century Gothic" w:cs="Arial"/>
          <w:b/>
          <w:color w:val="000000" w:themeColor="text1"/>
          <w:sz w:val="32"/>
        </w:rPr>
        <w:lastRenderedPageBreak/>
        <w:t>Contents:</w:t>
      </w:r>
    </w:p>
    <w:p w14:paraId="6EC8967C" w14:textId="77777777" w:rsidR="00747D42" w:rsidRPr="00B173E5" w:rsidRDefault="00747D42" w:rsidP="00747D42">
      <w:pPr>
        <w:pStyle w:val="ListParagraph"/>
        <w:spacing w:before="120" w:after="120"/>
        <w:ind w:left="360"/>
        <w:jc w:val="both"/>
        <w:rPr>
          <w:rFonts w:ascii="Century Gothic" w:hAnsi="Century Gothic" w:cs="Arial"/>
          <w:b/>
          <w:color w:val="000000" w:themeColor="text1"/>
          <w:sz w:val="32"/>
        </w:rPr>
      </w:pPr>
    </w:p>
    <w:p w14:paraId="20420F94" w14:textId="77777777" w:rsidR="00747D42" w:rsidRPr="00B173E5" w:rsidRDefault="00747D42" w:rsidP="00747D42">
      <w:pPr>
        <w:ind w:left="717"/>
        <w:jc w:val="both"/>
        <w:rPr>
          <w:rStyle w:val="Hyperlink"/>
          <w:rFonts w:ascii="Century Gothic" w:hAnsi="Century Gothic" w:cs="Arial"/>
          <w:color w:val="000000" w:themeColor="text1"/>
          <w:sz w:val="14"/>
        </w:rPr>
      </w:pPr>
      <w:r w:rsidRPr="00B173E5">
        <w:rPr>
          <w:rFonts w:ascii="Century Gothic" w:hAnsi="Century Gothic" w:cs="Arial"/>
          <w:color w:val="000000" w:themeColor="text1"/>
        </w:rPr>
        <w:fldChar w:fldCharType="begin"/>
      </w:r>
      <w:r w:rsidRPr="00B173E5">
        <w:rPr>
          <w:rFonts w:ascii="Century Gothic" w:hAnsi="Century Gothic" w:cs="Arial"/>
          <w:color w:val="000000" w:themeColor="text1"/>
        </w:rPr>
        <w:instrText xml:space="preserve"> HYPERLINK  \l "_Statement_of_intent_1" </w:instrText>
      </w:r>
      <w:r w:rsidRPr="00B173E5">
        <w:rPr>
          <w:rFonts w:ascii="Century Gothic" w:hAnsi="Century Gothic" w:cs="Arial"/>
          <w:color w:val="000000" w:themeColor="text1"/>
        </w:rPr>
      </w:r>
      <w:r w:rsidRPr="00B173E5">
        <w:rPr>
          <w:rFonts w:ascii="Century Gothic" w:hAnsi="Century Gothic" w:cs="Arial"/>
          <w:color w:val="000000" w:themeColor="text1"/>
        </w:rPr>
        <w:fldChar w:fldCharType="separate"/>
      </w:r>
      <w:r w:rsidRPr="00B173E5">
        <w:rPr>
          <w:rStyle w:val="Hyperlink"/>
          <w:rFonts w:ascii="Century Gothic" w:hAnsi="Century Gothic" w:cs="Arial"/>
          <w:color w:val="000000" w:themeColor="text1"/>
        </w:rPr>
        <w:t>Statement of intent</w:t>
      </w:r>
      <w:bookmarkStart w:id="8" w:name="b"/>
    </w:p>
    <w:p w14:paraId="215C7669" w14:textId="77777777" w:rsidR="00747D42" w:rsidRPr="00B173E5" w:rsidRDefault="00747D42" w:rsidP="00747D42">
      <w:pPr>
        <w:pStyle w:val="ListParagraph"/>
        <w:numPr>
          <w:ilvl w:val="0"/>
          <w:numId w:val="16"/>
        </w:numPr>
        <w:ind w:left="1077"/>
        <w:contextualSpacing w:val="0"/>
        <w:jc w:val="both"/>
        <w:rPr>
          <w:rFonts w:ascii="Century Gothic" w:hAnsi="Century Gothic" w:cs="Arial"/>
          <w:color w:val="000000" w:themeColor="text1"/>
        </w:rPr>
      </w:pPr>
      <w:r w:rsidRPr="00B173E5">
        <w:rPr>
          <w:rFonts w:ascii="Century Gothic" w:hAnsi="Century Gothic" w:cs="Arial"/>
          <w:color w:val="000000" w:themeColor="text1"/>
        </w:rPr>
        <w:fldChar w:fldCharType="end"/>
      </w:r>
      <w:bookmarkEnd w:id="8"/>
      <w:r w:rsidRPr="00B173E5">
        <w:rPr>
          <w:rFonts w:ascii="Century Gothic" w:hAnsi="Century Gothic" w:cs="Arial"/>
          <w:color w:val="000000" w:themeColor="text1"/>
        </w:rPr>
        <w:fldChar w:fldCharType="begin"/>
      </w:r>
      <w:r w:rsidRPr="00B173E5">
        <w:rPr>
          <w:rFonts w:ascii="Century Gothic" w:hAnsi="Century Gothic" w:cs="Arial"/>
          <w:color w:val="000000" w:themeColor="text1"/>
        </w:rPr>
        <w:instrText>HYPERLINK  \l "_Legal_framework_1"</w:instrText>
      </w:r>
      <w:r w:rsidRPr="00B173E5">
        <w:rPr>
          <w:rFonts w:ascii="Century Gothic" w:hAnsi="Century Gothic" w:cs="Arial"/>
          <w:color w:val="000000" w:themeColor="text1"/>
        </w:rPr>
      </w:r>
      <w:r w:rsidRPr="00B173E5">
        <w:rPr>
          <w:rFonts w:ascii="Century Gothic" w:hAnsi="Century Gothic" w:cs="Arial"/>
          <w:color w:val="000000" w:themeColor="text1"/>
        </w:rPr>
        <w:fldChar w:fldCharType="separate"/>
      </w:r>
      <w:r w:rsidRPr="00B173E5">
        <w:rPr>
          <w:rStyle w:val="Hyperlink"/>
          <w:rFonts w:ascii="Century Gothic" w:hAnsi="Century Gothic" w:cs="Arial"/>
          <w:color w:val="000000" w:themeColor="text1"/>
        </w:rPr>
        <w:t>Legal framework</w:t>
      </w:r>
      <w:r w:rsidRPr="00B173E5">
        <w:rPr>
          <w:rFonts w:ascii="Century Gothic" w:hAnsi="Century Gothic" w:cs="Arial"/>
          <w:color w:val="000000" w:themeColor="text1"/>
        </w:rPr>
        <w:fldChar w:fldCharType="end"/>
      </w:r>
      <w:r w:rsidRPr="00B173E5">
        <w:rPr>
          <w:rFonts w:ascii="Century Gothic" w:hAnsi="Century Gothic" w:cs="Arial"/>
          <w:color w:val="000000" w:themeColor="text1"/>
        </w:rPr>
        <w:t xml:space="preserve"> </w:t>
      </w:r>
    </w:p>
    <w:p w14:paraId="73376538" w14:textId="77777777" w:rsidR="00747D42" w:rsidRPr="00B173E5" w:rsidRDefault="00000000" w:rsidP="00747D42">
      <w:pPr>
        <w:pStyle w:val="ListParagraph"/>
        <w:numPr>
          <w:ilvl w:val="0"/>
          <w:numId w:val="16"/>
        </w:numPr>
        <w:ind w:left="1077"/>
        <w:contextualSpacing w:val="0"/>
        <w:jc w:val="both"/>
        <w:rPr>
          <w:rFonts w:ascii="Century Gothic" w:hAnsi="Century Gothic" w:cs="Arial"/>
          <w:color w:val="000000" w:themeColor="text1"/>
        </w:rPr>
      </w:pPr>
      <w:hyperlink w:anchor="_Roles_and_responsibilities" w:history="1">
        <w:r w:rsidR="00747D42" w:rsidRPr="00B173E5">
          <w:rPr>
            <w:rStyle w:val="Hyperlink"/>
            <w:rFonts w:ascii="Century Gothic" w:hAnsi="Century Gothic"/>
            <w:color w:val="000000" w:themeColor="text1"/>
          </w:rPr>
          <w:t>Roles and responsibilities</w:t>
        </w:r>
      </w:hyperlink>
      <w:r w:rsidR="00747D42" w:rsidRPr="00B173E5">
        <w:rPr>
          <w:rFonts w:ascii="Century Gothic" w:hAnsi="Century Gothic"/>
          <w:color w:val="000000" w:themeColor="text1"/>
        </w:rPr>
        <w:t xml:space="preserve"> </w:t>
      </w:r>
    </w:p>
    <w:p w14:paraId="2F3315B3" w14:textId="77777777" w:rsidR="00747D42" w:rsidRPr="00B173E5" w:rsidRDefault="00000000" w:rsidP="00747D42">
      <w:pPr>
        <w:pStyle w:val="ListParagraph"/>
        <w:numPr>
          <w:ilvl w:val="0"/>
          <w:numId w:val="16"/>
        </w:numPr>
        <w:ind w:left="1077"/>
        <w:contextualSpacing w:val="0"/>
        <w:jc w:val="both"/>
        <w:rPr>
          <w:rFonts w:ascii="Century Gothic" w:hAnsi="Century Gothic" w:cs="Arial"/>
          <w:color w:val="000000" w:themeColor="text1"/>
        </w:rPr>
      </w:pPr>
      <w:hyperlink w:anchor="_Current_food-based_standards" w:history="1">
        <w:r w:rsidR="00747D42" w:rsidRPr="00B173E5">
          <w:rPr>
            <w:rStyle w:val="Hyperlink"/>
            <w:rFonts w:ascii="Century Gothic" w:hAnsi="Century Gothic"/>
            <w:color w:val="000000" w:themeColor="text1"/>
          </w:rPr>
          <w:t>Current food-based standards for school lunches</w:t>
        </w:r>
      </w:hyperlink>
      <w:r w:rsidR="00747D42" w:rsidRPr="00B173E5">
        <w:rPr>
          <w:rFonts w:ascii="Century Gothic" w:hAnsi="Century Gothic"/>
          <w:color w:val="000000" w:themeColor="text1"/>
        </w:rPr>
        <w:t xml:space="preserve"> </w:t>
      </w:r>
    </w:p>
    <w:p w14:paraId="55D42D59" w14:textId="77777777" w:rsidR="00747D42" w:rsidRPr="00B173E5" w:rsidRDefault="00000000" w:rsidP="00747D42">
      <w:pPr>
        <w:pStyle w:val="ListParagraph"/>
        <w:numPr>
          <w:ilvl w:val="0"/>
          <w:numId w:val="16"/>
        </w:numPr>
        <w:ind w:left="1077"/>
        <w:contextualSpacing w:val="0"/>
        <w:jc w:val="both"/>
        <w:rPr>
          <w:rFonts w:ascii="Century Gothic" w:hAnsi="Century Gothic" w:cs="Arial"/>
          <w:color w:val="000000" w:themeColor="text1"/>
        </w:rPr>
      </w:pPr>
      <w:hyperlink w:anchor="_Portion_sizes_and" w:history="1">
        <w:r w:rsidR="00747D42" w:rsidRPr="00B173E5">
          <w:rPr>
            <w:rStyle w:val="Hyperlink"/>
            <w:rFonts w:ascii="Century Gothic" w:hAnsi="Century Gothic"/>
            <w:color w:val="000000" w:themeColor="text1"/>
          </w:rPr>
          <w:t>Portion sizes and food groups</w:t>
        </w:r>
      </w:hyperlink>
      <w:r w:rsidR="00747D42" w:rsidRPr="00B173E5">
        <w:rPr>
          <w:rFonts w:ascii="Century Gothic" w:hAnsi="Century Gothic"/>
          <w:color w:val="000000" w:themeColor="text1"/>
        </w:rPr>
        <w:t xml:space="preserve"> </w:t>
      </w:r>
    </w:p>
    <w:p w14:paraId="47DC8773" w14:textId="77777777" w:rsidR="00747D42" w:rsidRPr="00B173E5" w:rsidRDefault="00000000" w:rsidP="00747D42">
      <w:pPr>
        <w:pStyle w:val="ListParagraph"/>
        <w:numPr>
          <w:ilvl w:val="0"/>
          <w:numId w:val="16"/>
        </w:numPr>
        <w:ind w:left="1077"/>
        <w:contextualSpacing w:val="0"/>
        <w:jc w:val="both"/>
        <w:rPr>
          <w:rFonts w:ascii="Century Gothic" w:hAnsi="Century Gothic" w:cs="Arial"/>
          <w:color w:val="000000" w:themeColor="text1"/>
        </w:rPr>
      </w:pPr>
      <w:hyperlink w:anchor="_Exemptions_to_the" w:history="1">
        <w:r w:rsidR="00747D42" w:rsidRPr="00B173E5">
          <w:rPr>
            <w:rStyle w:val="Hyperlink"/>
            <w:rFonts w:ascii="Century Gothic" w:hAnsi="Century Gothic"/>
            <w:color w:val="000000" w:themeColor="text1"/>
          </w:rPr>
          <w:t>Exemptions to the school food regulations</w:t>
        </w:r>
      </w:hyperlink>
      <w:r w:rsidR="00747D42" w:rsidRPr="00B173E5">
        <w:rPr>
          <w:rFonts w:ascii="Century Gothic" w:hAnsi="Century Gothic"/>
          <w:color w:val="000000" w:themeColor="text1"/>
        </w:rPr>
        <w:t xml:space="preserve"> </w:t>
      </w:r>
    </w:p>
    <w:p w14:paraId="724511A1" w14:textId="77777777" w:rsidR="00747D42" w:rsidRPr="00B173E5" w:rsidRDefault="00000000" w:rsidP="00747D42">
      <w:pPr>
        <w:pStyle w:val="ListParagraph"/>
        <w:numPr>
          <w:ilvl w:val="0"/>
          <w:numId w:val="16"/>
        </w:numPr>
        <w:ind w:left="1077"/>
        <w:contextualSpacing w:val="0"/>
        <w:jc w:val="both"/>
        <w:rPr>
          <w:rFonts w:ascii="Century Gothic" w:hAnsi="Century Gothic" w:cs="Arial"/>
          <w:color w:val="000000" w:themeColor="text1"/>
        </w:rPr>
      </w:pPr>
      <w:hyperlink w:anchor="_Healthy_eating_statement" w:history="1">
        <w:r w:rsidR="00747D42" w:rsidRPr="00B173E5">
          <w:rPr>
            <w:rStyle w:val="Hyperlink"/>
            <w:rFonts w:ascii="Century Gothic" w:hAnsi="Century Gothic"/>
            <w:color w:val="000000" w:themeColor="text1"/>
          </w:rPr>
          <w:t>Healthy eating statement</w:t>
        </w:r>
      </w:hyperlink>
      <w:r w:rsidR="00747D42" w:rsidRPr="00B173E5">
        <w:rPr>
          <w:rFonts w:ascii="Century Gothic" w:hAnsi="Century Gothic"/>
          <w:color w:val="000000" w:themeColor="text1"/>
        </w:rPr>
        <w:t xml:space="preserve"> </w:t>
      </w:r>
    </w:p>
    <w:p w14:paraId="5EC238EF" w14:textId="77777777" w:rsidR="00747D42" w:rsidRPr="00B173E5" w:rsidRDefault="00000000" w:rsidP="00747D42">
      <w:pPr>
        <w:pStyle w:val="ListParagraph"/>
        <w:numPr>
          <w:ilvl w:val="0"/>
          <w:numId w:val="16"/>
        </w:numPr>
        <w:ind w:left="1077"/>
        <w:contextualSpacing w:val="0"/>
        <w:jc w:val="both"/>
        <w:rPr>
          <w:rFonts w:ascii="Century Gothic" w:hAnsi="Century Gothic" w:cs="Arial"/>
          <w:color w:val="000000" w:themeColor="text1"/>
        </w:rPr>
      </w:pPr>
      <w:hyperlink w:anchor="_Catering_service_standards" w:history="1">
        <w:r w:rsidR="00747D42" w:rsidRPr="00B173E5">
          <w:rPr>
            <w:rStyle w:val="Hyperlink"/>
            <w:rFonts w:ascii="Century Gothic" w:hAnsi="Century Gothic"/>
            <w:color w:val="000000" w:themeColor="text1"/>
          </w:rPr>
          <w:t>Catering service standards</w:t>
        </w:r>
      </w:hyperlink>
      <w:r w:rsidR="00747D42" w:rsidRPr="00B173E5">
        <w:rPr>
          <w:rFonts w:ascii="Century Gothic" w:hAnsi="Century Gothic"/>
          <w:color w:val="000000" w:themeColor="text1"/>
        </w:rPr>
        <w:t xml:space="preserve"> </w:t>
      </w:r>
    </w:p>
    <w:p w14:paraId="5C0F14F2" w14:textId="77777777" w:rsidR="00747D42" w:rsidRPr="00B173E5" w:rsidRDefault="00000000" w:rsidP="00747D42">
      <w:pPr>
        <w:pStyle w:val="ListParagraph"/>
        <w:numPr>
          <w:ilvl w:val="0"/>
          <w:numId w:val="16"/>
        </w:numPr>
        <w:ind w:left="1077"/>
        <w:contextualSpacing w:val="0"/>
        <w:jc w:val="both"/>
        <w:rPr>
          <w:rFonts w:ascii="Century Gothic" w:hAnsi="Century Gothic" w:cs="Arial"/>
          <w:color w:val="000000" w:themeColor="text1"/>
        </w:rPr>
      </w:pPr>
      <w:hyperlink w:anchor="_Purchasing_food" w:history="1">
        <w:r w:rsidR="00747D42" w:rsidRPr="00B173E5">
          <w:rPr>
            <w:rStyle w:val="Hyperlink"/>
            <w:rFonts w:ascii="Century Gothic" w:hAnsi="Century Gothic"/>
            <w:color w:val="000000" w:themeColor="text1"/>
          </w:rPr>
          <w:t>Purchasing food</w:t>
        </w:r>
      </w:hyperlink>
    </w:p>
    <w:p w14:paraId="49A365E0" w14:textId="77777777" w:rsidR="00747D42" w:rsidRPr="00B173E5" w:rsidRDefault="00000000" w:rsidP="00747D42">
      <w:pPr>
        <w:pStyle w:val="ListParagraph"/>
        <w:numPr>
          <w:ilvl w:val="0"/>
          <w:numId w:val="16"/>
        </w:numPr>
        <w:ind w:left="1077"/>
        <w:contextualSpacing w:val="0"/>
        <w:jc w:val="both"/>
        <w:rPr>
          <w:rFonts w:ascii="Century Gothic" w:hAnsi="Century Gothic" w:cs="Arial"/>
          <w:color w:val="000000" w:themeColor="text1"/>
        </w:rPr>
      </w:pPr>
      <w:hyperlink w:anchor="_[New]_Food_and" w:history="1">
        <w:r w:rsidR="00747D42" w:rsidRPr="00B173E5">
          <w:rPr>
            <w:rStyle w:val="Hyperlink"/>
            <w:rFonts w:ascii="Century Gothic" w:hAnsi="Century Gothic"/>
            <w:color w:val="000000" w:themeColor="text1"/>
          </w:rPr>
          <w:t>Food and drink safety</w:t>
        </w:r>
      </w:hyperlink>
      <w:r w:rsidR="00747D42" w:rsidRPr="00B173E5">
        <w:rPr>
          <w:rFonts w:ascii="Century Gothic" w:hAnsi="Century Gothic"/>
          <w:color w:val="000000" w:themeColor="text1"/>
        </w:rPr>
        <w:t xml:space="preserve"> </w:t>
      </w:r>
    </w:p>
    <w:p w14:paraId="1C8813AD" w14:textId="77777777" w:rsidR="00747D42" w:rsidRPr="00B173E5" w:rsidRDefault="00000000" w:rsidP="00747D42">
      <w:pPr>
        <w:pStyle w:val="ListParagraph"/>
        <w:numPr>
          <w:ilvl w:val="0"/>
          <w:numId w:val="16"/>
        </w:numPr>
        <w:ind w:left="1077"/>
        <w:contextualSpacing w:val="0"/>
        <w:jc w:val="both"/>
        <w:rPr>
          <w:rFonts w:ascii="Century Gothic" w:hAnsi="Century Gothic" w:cs="Arial"/>
          <w:color w:val="000000" w:themeColor="text1"/>
        </w:rPr>
      </w:pPr>
      <w:hyperlink w:anchor="_Food_safety" w:history="1">
        <w:r w:rsidR="00747D42" w:rsidRPr="00B173E5">
          <w:rPr>
            <w:rStyle w:val="Hyperlink"/>
            <w:rFonts w:ascii="Century Gothic" w:hAnsi="Century Gothic"/>
            <w:color w:val="000000" w:themeColor="text1"/>
          </w:rPr>
          <w:t>Kitchen safety</w:t>
        </w:r>
      </w:hyperlink>
      <w:r w:rsidR="00747D42" w:rsidRPr="00B173E5">
        <w:rPr>
          <w:rFonts w:ascii="Century Gothic" w:hAnsi="Century Gothic"/>
          <w:color w:val="000000" w:themeColor="text1"/>
        </w:rPr>
        <w:t xml:space="preserve"> </w:t>
      </w:r>
    </w:p>
    <w:p w14:paraId="2B678A66" w14:textId="77777777" w:rsidR="00747D42" w:rsidRPr="00B173E5" w:rsidRDefault="00000000" w:rsidP="00747D42">
      <w:pPr>
        <w:pStyle w:val="ListParagraph"/>
        <w:numPr>
          <w:ilvl w:val="0"/>
          <w:numId w:val="16"/>
        </w:numPr>
        <w:ind w:left="1077"/>
        <w:contextualSpacing w:val="0"/>
        <w:jc w:val="both"/>
        <w:rPr>
          <w:rFonts w:ascii="Century Gothic" w:hAnsi="Century Gothic" w:cs="Arial"/>
          <w:color w:val="000000" w:themeColor="text1"/>
        </w:rPr>
      </w:pPr>
      <w:hyperlink w:anchor="_Food_hygiene" w:history="1">
        <w:r w:rsidR="00747D42" w:rsidRPr="00B173E5">
          <w:rPr>
            <w:rStyle w:val="Hyperlink"/>
            <w:rFonts w:ascii="Century Gothic" w:hAnsi="Century Gothic"/>
            <w:color w:val="000000" w:themeColor="text1"/>
          </w:rPr>
          <w:t>Food hygiene</w:t>
        </w:r>
      </w:hyperlink>
      <w:r w:rsidR="00747D42" w:rsidRPr="00B173E5">
        <w:rPr>
          <w:rFonts w:ascii="Century Gothic" w:hAnsi="Century Gothic"/>
          <w:color w:val="000000" w:themeColor="text1"/>
        </w:rPr>
        <w:t xml:space="preserve"> </w:t>
      </w:r>
    </w:p>
    <w:p w14:paraId="3E352786" w14:textId="77777777" w:rsidR="00747D42" w:rsidRPr="00B173E5" w:rsidRDefault="00000000" w:rsidP="00747D42">
      <w:pPr>
        <w:pStyle w:val="ListParagraph"/>
        <w:numPr>
          <w:ilvl w:val="0"/>
          <w:numId w:val="16"/>
        </w:numPr>
        <w:ind w:left="1077"/>
        <w:contextualSpacing w:val="0"/>
        <w:jc w:val="both"/>
        <w:rPr>
          <w:rFonts w:ascii="Century Gothic" w:hAnsi="Century Gothic" w:cs="Arial"/>
          <w:color w:val="000000" w:themeColor="text1"/>
        </w:rPr>
      </w:pPr>
      <w:hyperlink w:anchor="_Environmental_health_inspections" w:history="1">
        <w:r w:rsidR="00747D42" w:rsidRPr="00B173E5">
          <w:rPr>
            <w:rStyle w:val="Hyperlink"/>
            <w:rFonts w:ascii="Century Gothic" w:hAnsi="Century Gothic"/>
            <w:color w:val="000000" w:themeColor="text1"/>
          </w:rPr>
          <w:t>Environmental health inspections</w:t>
        </w:r>
      </w:hyperlink>
      <w:r w:rsidR="00747D42" w:rsidRPr="00B173E5">
        <w:rPr>
          <w:rFonts w:ascii="Century Gothic" w:hAnsi="Century Gothic"/>
          <w:color w:val="000000" w:themeColor="text1"/>
        </w:rPr>
        <w:t xml:space="preserve"> </w:t>
      </w:r>
    </w:p>
    <w:p w14:paraId="183A0990" w14:textId="77777777" w:rsidR="00747D42" w:rsidRPr="00B173E5" w:rsidRDefault="00000000" w:rsidP="00747D42">
      <w:pPr>
        <w:pStyle w:val="ListParagraph"/>
        <w:numPr>
          <w:ilvl w:val="0"/>
          <w:numId w:val="16"/>
        </w:numPr>
        <w:ind w:left="1077"/>
        <w:contextualSpacing w:val="0"/>
        <w:jc w:val="both"/>
        <w:rPr>
          <w:rFonts w:ascii="Century Gothic" w:hAnsi="Century Gothic" w:cs="Arial"/>
          <w:color w:val="000000" w:themeColor="text1"/>
        </w:rPr>
      </w:pPr>
      <w:hyperlink w:anchor="_Monitoring_and_review" w:history="1">
        <w:r w:rsidR="00747D42" w:rsidRPr="00B173E5">
          <w:rPr>
            <w:rStyle w:val="Hyperlink"/>
            <w:rFonts w:ascii="Century Gothic" w:hAnsi="Century Gothic"/>
            <w:color w:val="000000" w:themeColor="text1"/>
          </w:rPr>
          <w:t>Monitoring and review</w:t>
        </w:r>
      </w:hyperlink>
      <w:r w:rsidR="00747D42" w:rsidRPr="00B173E5">
        <w:rPr>
          <w:rFonts w:ascii="Century Gothic" w:hAnsi="Century Gothic"/>
          <w:color w:val="000000" w:themeColor="text1"/>
        </w:rPr>
        <w:t xml:space="preserve"> </w:t>
      </w:r>
    </w:p>
    <w:p w14:paraId="058D908A" w14:textId="77777777" w:rsidR="00747D42" w:rsidRDefault="00747D42" w:rsidP="00747D42">
      <w:pPr>
        <w:pStyle w:val="ListParagraph"/>
        <w:ind w:left="1077"/>
        <w:contextualSpacing w:val="0"/>
        <w:jc w:val="both"/>
        <w:rPr>
          <w:rFonts w:ascii="Arial" w:hAnsi="Arial" w:cs="Arial"/>
        </w:rPr>
      </w:pPr>
      <w:r>
        <w:rPr>
          <w:rFonts w:ascii="Arial" w:hAnsi="Arial" w:cs="Arial"/>
        </w:rPr>
        <w:t xml:space="preserve"> </w:t>
      </w:r>
    </w:p>
    <w:p w14:paraId="22EEAC97" w14:textId="77777777" w:rsidR="00747D42" w:rsidRPr="00F165AD" w:rsidRDefault="00747D42" w:rsidP="00747D42">
      <w:pPr>
        <w:jc w:val="both"/>
        <w:rPr>
          <w:rFonts w:cs="Arial"/>
        </w:rPr>
      </w:pPr>
    </w:p>
    <w:p w14:paraId="395FE802" w14:textId="77777777" w:rsidR="00747D42" w:rsidRPr="00F165AD" w:rsidRDefault="00747D42" w:rsidP="00747D42">
      <w:pPr>
        <w:jc w:val="both"/>
        <w:rPr>
          <w:rFonts w:cs="Arial"/>
          <w:sz w:val="32"/>
          <w:szCs w:val="32"/>
        </w:rPr>
      </w:pPr>
    </w:p>
    <w:p w14:paraId="2F5475AF" w14:textId="77777777" w:rsidR="00747D42" w:rsidRPr="00F165AD" w:rsidRDefault="00747D42" w:rsidP="00747D42">
      <w:pPr>
        <w:jc w:val="both"/>
        <w:rPr>
          <w:rFonts w:cs="Arial"/>
          <w:sz w:val="32"/>
          <w:szCs w:val="32"/>
        </w:rPr>
      </w:pPr>
      <w:r w:rsidRPr="00F165AD">
        <w:rPr>
          <w:rFonts w:cs="Arial"/>
          <w:sz w:val="32"/>
          <w:szCs w:val="32"/>
        </w:rPr>
        <w:br w:type="page"/>
      </w:r>
      <w:bookmarkStart w:id="9" w:name="_Statement_of_Intent"/>
      <w:bookmarkEnd w:id="9"/>
    </w:p>
    <w:p w14:paraId="56339610" w14:textId="77777777" w:rsidR="00747D42" w:rsidRPr="00B173E5" w:rsidRDefault="00747D42" w:rsidP="00747D42">
      <w:pPr>
        <w:pStyle w:val="Heading2"/>
        <w:numPr>
          <w:ilvl w:val="0"/>
          <w:numId w:val="0"/>
        </w:numPr>
        <w:spacing w:after="200"/>
        <w:ind w:left="578" w:hanging="578"/>
        <w:jc w:val="both"/>
        <w:rPr>
          <w:rFonts w:ascii="Century Gothic" w:hAnsi="Century Gothic" w:cs="Times New Roman"/>
          <w:bCs/>
          <w:color w:val="000000" w:themeColor="text1"/>
          <w:sz w:val="22"/>
          <w:szCs w:val="22"/>
        </w:rPr>
      </w:pPr>
      <w:bookmarkStart w:id="10" w:name="_Statement_of_intent_1"/>
      <w:bookmarkStart w:id="11" w:name="statment"/>
      <w:bookmarkStart w:id="12" w:name="statement"/>
      <w:bookmarkEnd w:id="10"/>
      <w:r w:rsidRPr="00B173E5">
        <w:rPr>
          <w:rFonts w:ascii="Century Gothic" w:hAnsi="Century Gothic" w:cstheme="minorHAnsi"/>
          <w:b/>
          <w:color w:val="000000" w:themeColor="text1"/>
          <w:sz w:val="22"/>
          <w:szCs w:val="22"/>
        </w:rPr>
        <w:lastRenderedPageBreak/>
        <w:t>Statement of intent</w:t>
      </w:r>
      <w:r w:rsidRPr="00B173E5">
        <w:rPr>
          <w:rFonts w:ascii="Century Gothic" w:hAnsi="Century Gothic" w:cs="Times New Roman"/>
          <w:bCs/>
          <w:color w:val="000000" w:themeColor="text1"/>
          <w:sz w:val="22"/>
          <w:szCs w:val="22"/>
        </w:rPr>
        <w:t xml:space="preserve"> </w:t>
      </w:r>
    </w:p>
    <w:bookmarkEnd w:id="11"/>
    <w:bookmarkEnd w:id="12"/>
    <w:p w14:paraId="1410B556" w14:textId="77777777" w:rsidR="00747D42" w:rsidRPr="00B173E5" w:rsidRDefault="00747D42" w:rsidP="00747D42">
      <w:pPr>
        <w:jc w:val="both"/>
        <w:rPr>
          <w:rFonts w:ascii="Century Gothic" w:hAnsi="Century Gothic"/>
          <w:bCs/>
        </w:rPr>
      </w:pPr>
    </w:p>
    <w:p w14:paraId="60096FB1" w14:textId="7CA14515" w:rsidR="00747D42" w:rsidRPr="00B173E5" w:rsidRDefault="00747D42" w:rsidP="00747D42">
      <w:pPr>
        <w:pStyle w:val="BodyText"/>
        <w:spacing w:line="276" w:lineRule="auto"/>
        <w:jc w:val="both"/>
        <w:outlineLvl w:val="0"/>
        <w:rPr>
          <w:rFonts w:ascii="Century Gothic" w:hAnsi="Century Gothic" w:cs="Arial"/>
          <w:bCs/>
          <w:color w:val="000000" w:themeColor="text1"/>
          <w:szCs w:val="22"/>
        </w:rPr>
      </w:pPr>
      <w:r w:rsidRPr="00B173E5">
        <w:rPr>
          <w:rFonts w:ascii="Century Gothic" w:hAnsi="Century Gothic" w:cs="Arial"/>
          <w:bCs/>
          <w:color w:val="000000" w:themeColor="text1"/>
          <w:szCs w:val="22"/>
        </w:rPr>
        <w:t xml:space="preserve">At </w:t>
      </w:r>
      <w:r w:rsidR="00F94AB8" w:rsidRPr="00B173E5">
        <w:rPr>
          <w:rFonts w:ascii="Century Gothic" w:hAnsi="Century Gothic" w:cs="Arial"/>
          <w:bCs/>
          <w:color w:val="000000" w:themeColor="text1"/>
          <w:szCs w:val="22"/>
          <w:u w:val="single"/>
        </w:rPr>
        <w:t>The Linden Centre</w:t>
      </w:r>
      <w:r w:rsidRPr="00B173E5">
        <w:rPr>
          <w:rFonts w:ascii="Century Gothic" w:hAnsi="Century Gothic" w:cs="Arial"/>
          <w:bCs/>
          <w:color w:val="000000" w:themeColor="text1"/>
          <w:szCs w:val="22"/>
        </w:rPr>
        <w:t>, we know that what pupils eat and drink at school is important. We aim to teach pupils about food and nutrition through the curriculum and reflect these principles in the school’s food menu and cooking provisions.</w:t>
      </w:r>
    </w:p>
    <w:p w14:paraId="650ED621" w14:textId="77777777" w:rsidR="00747D42" w:rsidRPr="00B173E5" w:rsidRDefault="00747D42" w:rsidP="00747D42">
      <w:pPr>
        <w:pStyle w:val="BodyText"/>
        <w:spacing w:line="276" w:lineRule="auto"/>
        <w:jc w:val="both"/>
        <w:outlineLvl w:val="0"/>
        <w:rPr>
          <w:rFonts w:ascii="Century Gothic" w:hAnsi="Century Gothic" w:cs="Arial"/>
          <w:bCs/>
          <w:color w:val="000000" w:themeColor="text1"/>
          <w:szCs w:val="22"/>
        </w:rPr>
      </w:pPr>
      <w:r w:rsidRPr="00B173E5">
        <w:rPr>
          <w:rFonts w:ascii="Century Gothic" w:hAnsi="Century Gothic" w:cs="Arial"/>
          <w:bCs/>
          <w:color w:val="000000" w:themeColor="text1"/>
          <w:szCs w:val="22"/>
        </w:rPr>
        <w:t>We acknowledge the important connection between a healthy diet and a pupil’s ability to learn effectively and achieve high standards in school. We also acknowledge that we can play a key role in supporting the wider community to adopt a positive attitude to a healthy lifestyle.</w:t>
      </w:r>
    </w:p>
    <w:p w14:paraId="0539A15C" w14:textId="77777777" w:rsidR="00747D42" w:rsidRPr="00B173E5" w:rsidRDefault="00747D42" w:rsidP="00747D42">
      <w:pPr>
        <w:jc w:val="both"/>
        <w:outlineLvl w:val="0"/>
        <w:rPr>
          <w:rFonts w:ascii="Century Gothic" w:hAnsi="Century Gothic" w:cs="Arial"/>
          <w:bCs/>
          <w:color w:val="000000" w:themeColor="text1"/>
        </w:rPr>
      </w:pPr>
      <w:r w:rsidRPr="00B173E5">
        <w:rPr>
          <w:rFonts w:ascii="Century Gothic" w:hAnsi="Century Gothic" w:cs="Arial"/>
          <w:bCs/>
          <w:color w:val="000000" w:themeColor="text1"/>
        </w:rPr>
        <w:t xml:space="preserve">As part of our healthy eating and living campaign, our catering will uphold the highest standards of quality, nutrition and cleanliness; adhering, without exception, to the food standards and legal obligations. As such, this policy has been implemented to allow us to provide food in a safe and hygienic manner.   </w:t>
      </w:r>
    </w:p>
    <w:p w14:paraId="0EEFF315" w14:textId="77777777" w:rsidR="00747D42" w:rsidRPr="00B173E5" w:rsidRDefault="00747D42" w:rsidP="00747D42">
      <w:pPr>
        <w:jc w:val="both"/>
        <w:rPr>
          <w:rFonts w:ascii="Century Gothic" w:hAnsi="Century Gothic"/>
          <w:bCs/>
          <w:color w:val="000000" w:themeColor="text1"/>
        </w:rPr>
      </w:pPr>
    </w:p>
    <w:p w14:paraId="264D29FF" w14:textId="77777777" w:rsidR="00747D42" w:rsidRPr="00B173E5" w:rsidRDefault="00747D42" w:rsidP="00747D42">
      <w:pPr>
        <w:ind w:left="417"/>
        <w:jc w:val="both"/>
        <w:rPr>
          <w:rFonts w:ascii="Century Gothic" w:hAnsi="Century Gothic"/>
          <w:bCs/>
          <w:color w:val="000000" w:themeColor="text1"/>
        </w:rPr>
      </w:pPr>
    </w:p>
    <w:p w14:paraId="7950EC68" w14:textId="77777777" w:rsidR="00747D42" w:rsidRPr="00B173E5" w:rsidRDefault="00747D42" w:rsidP="00747D42">
      <w:pPr>
        <w:ind w:left="417"/>
        <w:jc w:val="both"/>
        <w:rPr>
          <w:rFonts w:ascii="Century Gothic" w:hAnsi="Century Gothic"/>
          <w:bCs/>
          <w:color w:val="000000" w:themeColor="text1"/>
        </w:rPr>
      </w:pPr>
    </w:p>
    <w:p w14:paraId="74AE17AA" w14:textId="77777777" w:rsidR="00747D42" w:rsidRPr="00B173E5" w:rsidRDefault="00747D42" w:rsidP="00747D42">
      <w:pPr>
        <w:jc w:val="both"/>
        <w:rPr>
          <w:rFonts w:ascii="Century Gothic" w:hAnsi="Century Gothic"/>
          <w:bCs/>
          <w:color w:val="000000" w:themeColor="text1"/>
        </w:rPr>
        <w:sectPr w:rsidR="00747D42" w:rsidRPr="00B173E5" w:rsidSect="00B173E5">
          <w:pgSz w:w="11906" w:h="16838"/>
          <w:pgMar w:top="1440" w:right="1440" w:bottom="1440" w:left="1440" w:header="709" w:footer="709" w:gutter="0"/>
          <w:pgBorders w:offsetFrom="page">
            <w:top w:val="single" w:sz="36" w:space="24" w:color="CEEAB0"/>
            <w:left w:val="single" w:sz="36" w:space="24" w:color="CEEAB0"/>
            <w:bottom w:val="single" w:sz="36" w:space="24" w:color="CEEAB0"/>
            <w:right w:val="single" w:sz="36" w:space="24" w:color="CEEAB0"/>
          </w:pgBorders>
          <w:pgNumType w:start="0"/>
          <w:cols w:space="708"/>
          <w:docGrid w:linePitch="360"/>
        </w:sectPr>
      </w:pPr>
    </w:p>
    <w:p w14:paraId="55CEBB7C" w14:textId="77777777" w:rsidR="00747D42" w:rsidRPr="00B173E5" w:rsidRDefault="00747D42" w:rsidP="00747D42">
      <w:pPr>
        <w:pStyle w:val="Heading10"/>
        <w:rPr>
          <w:rFonts w:ascii="Century Gothic" w:hAnsi="Century Gothic"/>
          <w:b w:val="0"/>
          <w:bCs/>
          <w:color w:val="000000" w:themeColor="text1"/>
          <w:sz w:val="22"/>
          <w:szCs w:val="22"/>
        </w:rPr>
      </w:pPr>
      <w:bookmarkStart w:id="13" w:name="_Legal_framework_1"/>
      <w:bookmarkEnd w:id="13"/>
      <w:r w:rsidRPr="00B173E5">
        <w:rPr>
          <w:rFonts w:ascii="Century Gothic" w:hAnsi="Century Gothic"/>
          <w:b w:val="0"/>
          <w:bCs/>
          <w:color w:val="000000" w:themeColor="text1"/>
          <w:sz w:val="22"/>
          <w:szCs w:val="22"/>
        </w:rPr>
        <w:lastRenderedPageBreak/>
        <w:t>Legal framework</w:t>
      </w:r>
    </w:p>
    <w:p w14:paraId="76FB5F15"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This policy has due regard to all relevant legislation including, but not limited to, the following: </w:t>
      </w:r>
    </w:p>
    <w:p w14:paraId="247B9D12"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The Requirements for School Food Regulations 2014</w:t>
      </w:r>
    </w:p>
    <w:p w14:paraId="35457981"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The Food Safety Act 1990</w:t>
      </w:r>
    </w:p>
    <w:p w14:paraId="45532C05"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 xml:space="preserve">The Food Safety (General Food Hygiene) Regulations 1995 (as amended) </w:t>
      </w:r>
    </w:p>
    <w:p w14:paraId="22CC93B6"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The School Standards and Framework Act 1998</w:t>
      </w:r>
    </w:p>
    <w:p w14:paraId="1D4B6311"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The Products Containing Meat etc. (England) Regulations 2014</w:t>
      </w:r>
    </w:p>
    <w:p w14:paraId="7024549F"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This policy operates in conjunction with the following non-statutory guidance: </w:t>
      </w:r>
    </w:p>
    <w:p w14:paraId="3CCF429C"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 xml:space="preserve">DfE (2019) ‘School food in England’ </w:t>
      </w:r>
    </w:p>
    <w:p w14:paraId="763B3568"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 xml:space="preserve">The School Food Plan (2014) ‘School Food Standards: A practical guide for schools, their cooks and caterers’ </w:t>
      </w:r>
    </w:p>
    <w:p w14:paraId="587CD5B5"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This policy operates in conjunction with the following school policies:</w:t>
      </w:r>
    </w:p>
    <w:p w14:paraId="481F7591"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 xml:space="preserve">Healthy Eating Policy </w:t>
      </w:r>
    </w:p>
    <w:p w14:paraId="79EE1C54"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 xml:space="preserve">Infection Control Policy </w:t>
      </w:r>
    </w:p>
    <w:p w14:paraId="3EC1CEDB"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 xml:space="preserve">Allergen and Anaphylaxis Policy </w:t>
      </w:r>
    </w:p>
    <w:p w14:paraId="2C2989A4"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 xml:space="preserve">Bodily Fluid Hygiene Policy </w:t>
      </w:r>
    </w:p>
    <w:p w14:paraId="50922980"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 xml:space="preserve">Health and Safety Policy </w:t>
      </w:r>
    </w:p>
    <w:p w14:paraId="124EF3F0"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Records Management Policy</w:t>
      </w:r>
    </w:p>
    <w:p w14:paraId="79F0E8E5" w14:textId="77777777" w:rsidR="00747D42" w:rsidRPr="00B173E5" w:rsidRDefault="00747D42" w:rsidP="00747D42">
      <w:pPr>
        <w:pStyle w:val="Heading10"/>
        <w:rPr>
          <w:rFonts w:ascii="Century Gothic" w:hAnsi="Century Gothic"/>
          <w:b w:val="0"/>
          <w:bCs/>
          <w:color w:val="000000" w:themeColor="text1"/>
          <w:sz w:val="22"/>
          <w:szCs w:val="22"/>
        </w:rPr>
      </w:pPr>
      <w:bookmarkStart w:id="14" w:name="_Roles_and_responsibilities"/>
      <w:bookmarkStart w:id="15" w:name="Subsection2"/>
      <w:bookmarkEnd w:id="14"/>
      <w:r w:rsidRPr="00B173E5">
        <w:rPr>
          <w:rFonts w:ascii="Century Gothic" w:hAnsi="Century Gothic"/>
          <w:b w:val="0"/>
          <w:bCs/>
          <w:color w:val="000000" w:themeColor="text1"/>
          <w:sz w:val="22"/>
          <w:szCs w:val="22"/>
        </w:rPr>
        <w:t xml:space="preserve">Roles and responsibilities </w:t>
      </w:r>
    </w:p>
    <w:p w14:paraId="2A238790"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The governing board is responsible for: </w:t>
      </w:r>
    </w:p>
    <w:p w14:paraId="30146838"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The provision of food for the school – ensuring pupils entitled to FSM and pupils who have requested school meals receive them.</w:t>
      </w:r>
    </w:p>
    <w:p w14:paraId="19EEFC12"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Ensuring the agreed food provision adheres to the food standards.</w:t>
      </w:r>
    </w:p>
    <w:p w14:paraId="0048FC36"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Providing hot lunches, wherever possible, to ensure that all pupils are able to eat one hot meal a day.</w:t>
      </w:r>
    </w:p>
    <w:p w14:paraId="0B00438A"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Providing FSM to a pupil if the pupil and/or their parent meets the eligibility criteria.</w:t>
      </w:r>
    </w:p>
    <w:p w14:paraId="242BC726"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Ensuring that drinking water is provided free of charge at all times.</w:t>
      </w:r>
    </w:p>
    <w:p w14:paraId="3E83BFA2"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Providing free-to-use facilities to eat food, including accommodation, furniture and supervision, so pupils can eat their food in a safe and social environment.</w:t>
      </w:r>
    </w:p>
    <w:p w14:paraId="5F5B7557"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lastRenderedPageBreak/>
        <w:t>[Infant schools] Ensuring that lower-fat milk or lactose-reduced milk is provided at least once a day during school hours.</w:t>
      </w:r>
    </w:p>
    <w:p w14:paraId="52B177B3"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Ensuring that milk is provided free of charge to infants and pupils entitled to FSM.</w:t>
      </w:r>
    </w:p>
    <w:p w14:paraId="7D49F9D9"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Deciding on whether to charge for milk for all pupils not on a benefits scheme.</w:t>
      </w:r>
    </w:p>
    <w:p w14:paraId="1A02E249" w14:textId="4066B2F4"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 xml:space="preserve">Ensuring a free piece of fruit or vegetable is provided outside of school lunch hours for pupils between four and six years old who are eligible through the </w:t>
      </w:r>
      <w:hyperlink r:id="rId13" w:history="1">
        <w:r w:rsidRPr="00B173E5">
          <w:rPr>
            <w:rStyle w:val="Hyperlink"/>
            <w:rFonts w:ascii="Century Gothic" w:hAnsi="Century Gothic"/>
            <w:bCs/>
            <w:color w:val="000000" w:themeColor="text1"/>
          </w:rPr>
          <w:t>School Fruit and Vegetable Scheme</w:t>
        </w:r>
      </w:hyperlink>
      <w:r w:rsidRPr="00B173E5">
        <w:rPr>
          <w:rFonts w:ascii="Century Gothic" w:hAnsi="Century Gothic"/>
          <w:bCs/>
          <w:color w:val="000000" w:themeColor="text1"/>
        </w:rPr>
        <w:t>.</w:t>
      </w:r>
    </w:p>
    <w:p w14:paraId="7BAFC616"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Receiving regular reports on compliance with the school food standards and the take-up of school lunches, as well as the financial aspects of school food provision.</w:t>
      </w:r>
    </w:p>
    <w:p w14:paraId="214F2358"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Ensuring that there is coordination across all catering services sought by the school, to guarantee compliance with school food standards.</w:t>
      </w:r>
    </w:p>
    <w:p w14:paraId="740BA96D" w14:textId="16AB12F8"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The </w:t>
      </w:r>
      <w:r w:rsidR="00F94AB8" w:rsidRPr="00B173E5">
        <w:rPr>
          <w:rFonts w:ascii="Century Gothic" w:hAnsi="Century Gothic"/>
          <w:bCs/>
          <w:color w:val="000000" w:themeColor="text1"/>
          <w:szCs w:val="22"/>
          <w:u w:val="single"/>
        </w:rPr>
        <w:t>Headteacher</w:t>
      </w:r>
      <w:r w:rsidRPr="00B173E5">
        <w:rPr>
          <w:rFonts w:ascii="Century Gothic" w:hAnsi="Century Gothic"/>
          <w:bCs/>
          <w:color w:val="000000" w:themeColor="text1"/>
          <w:szCs w:val="22"/>
        </w:rPr>
        <w:t xml:space="preserve"> is responsible for:</w:t>
      </w:r>
    </w:p>
    <w:p w14:paraId="7E6FBF38"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Organising food hygiene training for all in-house kitchen staff.</w:t>
      </w:r>
    </w:p>
    <w:p w14:paraId="2007B4AB"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 xml:space="preserve">Ensuring any external catering companies have an up-to-date food hygiene certificate. </w:t>
      </w:r>
    </w:p>
    <w:p w14:paraId="62AAB832" w14:textId="79D3DAE2"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 xml:space="preserve">Inspecting the school kitchens with the </w:t>
      </w:r>
      <w:r w:rsidR="00F94AB8" w:rsidRPr="00B173E5">
        <w:rPr>
          <w:rFonts w:ascii="Century Gothic" w:hAnsi="Century Gothic"/>
          <w:bCs/>
          <w:color w:val="000000" w:themeColor="text1"/>
        </w:rPr>
        <w:t xml:space="preserve">Catering Lead or School representative </w:t>
      </w:r>
      <w:r w:rsidRPr="00B173E5">
        <w:rPr>
          <w:rFonts w:ascii="Century Gothic" w:hAnsi="Century Gothic"/>
          <w:bCs/>
          <w:color w:val="000000" w:themeColor="text1"/>
        </w:rPr>
        <w:t>to ensure facilities are cleaned to the highest standards.</w:t>
      </w:r>
    </w:p>
    <w:p w14:paraId="4A693938"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Ensuring the kitchen staff have completed and keep an up-to-date food hygiene plan.</w:t>
      </w:r>
    </w:p>
    <w:p w14:paraId="41C4F821" w14:textId="0B2CA789"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 xml:space="preserve">Discussing with the </w:t>
      </w:r>
      <w:r w:rsidR="00F94AB8" w:rsidRPr="00B173E5">
        <w:rPr>
          <w:rFonts w:ascii="Century Gothic" w:hAnsi="Century Gothic"/>
          <w:bCs/>
          <w:color w:val="000000" w:themeColor="text1"/>
        </w:rPr>
        <w:t>Catering Lead or School representative</w:t>
      </w:r>
      <w:r w:rsidRPr="00B173E5">
        <w:rPr>
          <w:rFonts w:ascii="Century Gothic" w:hAnsi="Century Gothic"/>
          <w:bCs/>
          <w:color w:val="000000" w:themeColor="text1"/>
        </w:rPr>
        <w:t xml:space="preserve"> the meal plans for the term, including where food is sourced from and whether there are any healthier alternatives.</w:t>
      </w:r>
    </w:p>
    <w:p w14:paraId="3C6FDB36" w14:textId="3A893DB8"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 xml:space="preserve">Creating a whole-school healthy eating strategy that is made in collaboration with the </w:t>
      </w:r>
      <w:r w:rsidR="00F94AB8" w:rsidRPr="00B173E5">
        <w:rPr>
          <w:rFonts w:ascii="Century Gothic" w:hAnsi="Century Gothic"/>
          <w:bCs/>
          <w:color w:val="000000" w:themeColor="text1"/>
        </w:rPr>
        <w:t>Catering Lead or School representative</w:t>
      </w:r>
      <w:r w:rsidRPr="00B173E5">
        <w:rPr>
          <w:rFonts w:ascii="Century Gothic" w:hAnsi="Century Gothic"/>
          <w:bCs/>
          <w:color w:val="000000" w:themeColor="text1"/>
        </w:rPr>
        <w:t>.</w:t>
      </w:r>
    </w:p>
    <w:p w14:paraId="2A397C90"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 xml:space="preserve">Organising refresher training for staff with regards to health and safety and food hygiene. </w:t>
      </w:r>
    </w:p>
    <w:p w14:paraId="7A6C60E6"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 xml:space="preserve">Completing relevant risk assessments, e.g. School Food Risk Assessment.  </w:t>
      </w:r>
    </w:p>
    <w:p w14:paraId="2ACE476D"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Keeping staff employment records for as long as required, in line with the Records Management Policy.</w:t>
      </w:r>
    </w:p>
    <w:p w14:paraId="4696DB6B" w14:textId="402474BA"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The </w:t>
      </w:r>
      <w:r w:rsidR="00F94AB8" w:rsidRPr="00B173E5">
        <w:rPr>
          <w:rFonts w:ascii="Century Gothic" w:hAnsi="Century Gothic"/>
          <w:bCs/>
          <w:color w:val="000000" w:themeColor="text1"/>
          <w:szCs w:val="22"/>
        </w:rPr>
        <w:t xml:space="preserve">Catering Lead or School representative </w:t>
      </w:r>
      <w:r w:rsidRPr="00B173E5">
        <w:rPr>
          <w:rFonts w:ascii="Century Gothic" w:hAnsi="Century Gothic"/>
          <w:bCs/>
          <w:color w:val="000000" w:themeColor="text1"/>
          <w:szCs w:val="22"/>
        </w:rPr>
        <w:t xml:space="preserve">is responsible for: </w:t>
      </w:r>
    </w:p>
    <w:p w14:paraId="246C61E7" w14:textId="4E10C721"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 xml:space="preserve">Providing the </w:t>
      </w:r>
      <w:r w:rsidR="00F94AB8" w:rsidRPr="00B173E5">
        <w:rPr>
          <w:rFonts w:ascii="Century Gothic" w:hAnsi="Century Gothic"/>
          <w:bCs/>
          <w:color w:val="000000" w:themeColor="text1"/>
        </w:rPr>
        <w:t>Headteacher</w:t>
      </w:r>
      <w:r w:rsidRPr="00B173E5">
        <w:rPr>
          <w:rFonts w:ascii="Century Gothic" w:hAnsi="Century Gothic"/>
          <w:bCs/>
          <w:color w:val="000000" w:themeColor="text1"/>
        </w:rPr>
        <w:t xml:space="preserve"> with a copy of their food hygiene certificate upon request, where applicable. </w:t>
      </w:r>
    </w:p>
    <w:p w14:paraId="6CF4A013" w14:textId="0F198F0C"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lastRenderedPageBreak/>
        <w:t>Ensuring a food hygiene record is kept, to demonstrate how the school ensures all food and its preparation methods are safe, and that this is reviewed on a monthly basis.</w:t>
      </w:r>
    </w:p>
    <w:p w14:paraId="7FADEBD7" w14:textId="46D8DEDF"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Checking the temperatures of food storage areas at the start and end of each day to ensure they are running at the correct temperature and documenting these in the food hygiene record.</w:t>
      </w:r>
    </w:p>
    <w:p w14:paraId="4E3D8985"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 xml:space="preserve">Checking that thermometers are working properly by using the boiling water test, in line with </w:t>
      </w:r>
      <w:hyperlink w:anchor="_Food_hygiene" w:history="1">
        <w:r w:rsidRPr="00B173E5">
          <w:rPr>
            <w:rStyle w:val="Hyperlink"/>
            <w:rFonts w:ascii="Century Gothic" w:hAnsi="Century Gothic"/>
            <w:bCs/>
            <w:color w:val="000000" w:themeColor="text1"/>
          </w:rPr>
          <w:t>section 11</w:t>
        </w:r>
      </w:hyperlink>
      <w:r w:rsidRPr="00B173E5">
        <w:rPr>
          <w:rFonts w:ascii="Century Gothic" w:hAnsi="Century Gothic"/>
          <w:bCs/>
          <w:color w:val="000000" w:themeColor="text1"/>
        </w:rPr>
        <w:t xml:space="preserve"> of this policy.</w:t>
      </w:r>
    </w:p>
    <w:p w14:paraId="29D19B3E"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 xml:space="preserve">Ensuring PPE is undamaged, free from tears, rips or burns, and that there is enough PPE for each member of staff working in the kitchen. </w:t>
      </w:r>
    </w:p>
    <w:p w14:paraId="693D70E3"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 xml:space="preserve">Ensuring there are sufficient numbers of colour coded chopping boards for food preparation </w:t>
      </w:r>
    </w:p>
    <w:p w14:paraId="7520ACB9"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Rotating stock to ensure food with a shorter shelf life is used and consumed before food with a longer shelf life.</w:t>
      </w:r>
    </w:p>
    <w:p w14:paraId="018F2381"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 xml:space="preserve">Withdrawing stock that has gone past their use by date or is not safe to eat, e.g. batches of food being reported as holding unsafe levels of harmful bacteria. </w:t>
      </w:r>
    </w:p>
    <w:p w14:paraId="6B51CDB9" w14:textId="60CE7735"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Ensuring a cleaning schedule is maintained and reviewed on a monthly basis.</w:t>
      </w:r>
    </w:p>
    <w:p w14:paraId="3C4E2573"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 xml:space="preserve">Ensuring high standards of personal hygiene is maintained at all times. </w:t>
      </w:r>
    </w:p>
    <w:p w14:paraId="1CFF79BB"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 xml:space="preserve">Ensuring the food served to pupils is nutritious and provides them with a healthy balanced diet in line with the school’s healthy eating strategy. </w:t>
      </w:r>
    </w:p>
    <w:p w14:paraId="0FEDC351" w14:textId="77777777" w:rsidR="00747D42" w:rsidRPr="00B173E5" w:rsidRDefault="00747D42" w:rsidP="00747D42">
      <w:pPr>
        <w:pStyle w:val="Heading10"/>
        <w:rPr>
          <w:rFonts w:ascii="Century Gothic" w:hAnsi="Century Gothic"/>
          <w:b w:val="0"/>
          <w:bCs/>
          <w:color w:val="000000" w:themeColor="text1"/>
          <w:sz w:val="22"/>
          <w:szCs w:val="22"/>
        </w:rPr>
      </w:pPr>
      <w:bookmarkStart w:id="16" w:name="_Current_food-based_standards"/>
      <w:bookmarkEnd w:id="16"/>
      <w:r w:rsidRPr="00B173E5">
        <w:rPr>
          <w:rFonts w:ascii="Century Gothic" w:hAnsi="Century Gothic"/>
          <w:b w:val="0"/>
          <w:bCs/>
          <w:color w:val="000000" w:themeColor="text1"/>
          <w:sz w:val="22"/>
          <w:szCs w:val="22"/>
        </w:rPr>
        <w:t xml:space="preserve">Current food-based standards for school lunches </w:t>
      </w:r>
    </w:p>
    <w:p w14:paraId="2F6ABFBC"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The school is committed to providing pupils with a healthy balanced diet, in line with the School Food Plan’s ‘School Food Standards: A practical guide for schools, their cooks and caterers’. </w:t>
      </w:r>
    </w:p>
    <w:p w14:paraId="2D4A69D0"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The school will use the following standards when planning meals and adapting the healthy eating strategy.</w:t>
      </w:r>
    </w:p>
    <w:p w14:paraId="1ACA143A"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Starchy foods:</w:t>
      </w:r>
    </w:p>
    <w:p w14:paraId="5576A95F"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One or more portions of bread, pasta, noodles, rice, potatoes, sweet potatoes, yams, millet or cornmeal will be provided every day.</w:t>
      </w:r>
    </w:p>
    <w:p w14:paraId="444C731C"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Three or more different portions of bread, pasta, noodles, rice, potatoes, sweet potatoes, yams, millet or cornmeal will be provided each week – one or more of these will be wholegrain.</w:t>
      </w:r>
    </w:p>
    <w:p w14:paraId="43E8CB98"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lastRenderedPageBreak/>
        <w:t>A type of bread with no added fat or oil will be available every day.</w:t>
      </w:r>
    </w:p>
    <w:p w14:paraId="54D75890"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Starchy food cooked in fat or oil will only be provided twice a week maximum across a school day.</w:t>
      </w:r>
    </w:p>
    <w:p w14:paraId="646D7E0D"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Fruit and vegetables: </w:t>
      </w:r>
    </w:p>
    <w:p w14:paraId="5789AE95"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One or more portions of vegetables (all types) will be available every day.</w:t>
      </w:r>
    </w:p>
    <w:p w14:paraId="57FB7F9E"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Three or more different types of vegetables will be provided each week.</w:t>
      </w:r>
    </w:p>
    <w:p w14:paraId="665BA30B"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One or more portions of fruit (all types) will be available every day.</w:t>
      </w:r>
    </w:p>
    <w:p w14:paraId="648AC43F"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Three or more different types of fruit will be provided each week.</w:t>
      </w:r>
    </w:p>
    <w:p w14:paraId="3A978A44"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A fruit–based dessert with a content of at least 50 percent fruit, measured by the volume of raw ingredients, will be provided two or more times each week.</w:t>
      </w:r>
    </w:p>
    <w:p w14:paraId="62A02353"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Meat, fish, eggs and other non-dairy sources of protein: </w:t>
      </w:r>
    </w:p>
    <w:p w14:paraId="34781213"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A portion of meat, fish, eggs, nuts, pulses and beans (not including green beans), or other non-dairy sources of protein, will be provided every day.</w:t>
      </w:r>
    </w:p>
    <w:p w14:paraId="7D5A4475"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A portion of meat or poultry will be provided on three or more days every week.</w:t>
      </w:r>
    </w:p>
    <w:p w14:paraId="0B012961"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Oily fish will be provided once or more every three weeks.</w:t>
      </w:r>
    </w:p>
    <w:p w14:paraId="469D1EDE"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A portion of non-dairy sources of protein will be provided on three or more days every week.</w:t>
      </w:r>
    </w:p>
    <w:p w14:paraId="14B60012"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[Primary schools] A meat or poultry product, e.g. chicken nuggets, will be served no more than once a week.</w:t>
      </w:r>
    </w:p>
    <w:p w14:paraId="252D68B7"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[Secondary schools] A meat or poultry product, e.g. chicken nuggets, will be served no more than twice a week.</w:t>
      </w:r>
    </w:p>
    <w:p w14:paraId="5A16F478"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No meat will be provided if it contains any carcase parts, in accordance with The Products Containing Meat etc. (England) Regulations 2014.</w:t>
      </w:r>
    </w:p>
    <w:p w14:paraId="3DAD7E14"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No economy burgers will be provided, as defined in The Products Containing Meat etc. (England) Regulations 2014.</w:t>
      </w:r>
    </w:p>
    <w:p w14:paraId="43CAA0FA"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Milk and dairy: </w:t>
      </w:r>
    </w:p>
    <w:p w14:paraId="4F8E7D3F"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 xml:space="preserve">A portion of cheese, yoghurt, fromage frais or custard will be provided every day. </w:t>
      </w:r>
    </w:p>
    <w:p w14:paraId="2867BF57"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Lower fat milk will be available for drinking at least once a day.</w:t>
      </w:r>
    </w:p>
    <w:p w14:paraId="2F244433"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Food high in fat, sugar and salt:</w:t>
      </w:r>
    </w:p>
    <w:p w14:paraId="1D5918F8"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lastRenderedPageBreak/>
        <w:t>Savoury crackers or breadsticks which are served with fruit and vegetables or milk and dairy may be provided as part of school lunches.</w:t>
      </w:r>
    </w:p>
    <w:p w14:paraId="7E1F9DA9"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 xml:space="preserve">The school will not provide sachets of salt to be added to meals on top of the salts already included within cooking. </w:t>
      </w:r>
    </w:p>
    <w:p w14:paraId="1DF045BF"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 xml:space="preserve">Condiments will be limited to 10-gram sachets – pupils will be limited to one sachet per type of sauce. </w:t>
      </w:r>
    </w:p>
    <w:p w14:paraId="25B072DA"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 xml:space="preserve">Confectionary of any kind will not be served, even as part of a dessert. </w:t>
      </w:r>
    </w:p>
    <w:p w14:paraId="7D32CD17"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 xml:space="preserve">Desserts will be limited to tray-baked cakes or biscuits and will only be served as part of a lunch meal. </w:t>
      </w:r>
    </w:p>
    <w:p w14:paraId="20F2D887"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No more than two portions of pastries, deep fried, bread-crumbed or battered food will be served a week.</w:t>
      </w:r>
    </w:p>
    <w:p w14:paraId="1F697F8C"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Healthier drink options: </w:t>
      </w:r>
    </w:p>
    <w:p w14:paraId="2D4EE2CB"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Drink options the school will offer are:</w:t>
      </w:r>
    </w:p>
    <w:p w14:paraId="465F63C8" w14:textId="77777777" w:rsidR="00747D42" w:rsidRPr="00B173E5" w:rsidRDefault="00747D42" w:rsidP="00747D42">
      <w:pPr>
        <w:pStyle w:val="ListParagraph"/>
        <w:numPr>
          <w:ilvl w:val="0"/>
          <w:numId w:val="38"/>
        </w:numPr>
        <w:rPr>
          <w:rFonts w:ascii="Century Gothic" w:hAnsi="Century Gothic"/>
          <w:bCs/>
          <w:color w:val="000000" w:themeColor="text1"/>
        </w:rPr>
      </w:pPr>
      <w:r w:rsidRPr="00B173E5">
        <w:rPr>
          <w:rFonts w:ascii="Century Gothic" w:hAnsi="Century Gothic"/>
          <w:bCs/>
          <w:color w:val="000000" w:themeColor="text1"/>
        </w:rPr>
        <w:t>Still or carbonated water.</w:t>
      </w:r>
    </w:p>
    <w:p w14:paraId="5483C7EC" w14:textId="77777777" w:rsidR="00747D42" w:rsidRPr="00B173E5" w:rsidRDefault="00747D42" w:rsidP="00747D42">
      <w:pPr>
        <w:pStyle w:val="ListParagraph"/>
        <w:numPr>
          <w:ilvl w:val="0"/>
          <w:numId w:val="38"/>
        </w:numPr>
        <w:rPr>
          <w:rFonts w:ascii="Century Gothic" w:hAnsi="Century Gothic"/>
          <w:bCs/>
          <w:color w:val="000000" w:themeColor="text1"/>
        </w:rPr>
      </w:pPr>
      <w:r w:rsidRPr="00B173E5">
        <w:rPr>
          <w:rFonts w:ascii="Century Gothic" w:hAnsi="Century Gothic"/>
          <w:bCs/>
          <w:color w:val="000000" w:themeColor="text1"/>
        </w:rPr>
        <w:t>Lower-fat or lactose-reduced milk.</w:t>
      </w:r>
    </w:p>
    <w:p w14:paraId="5E998186" w14:textId="77777777" w:rsidR="00747D42" w:rsidRPr="00B173E5" w:rsidRDefault="00747D42" w:rsidP="00747D42">
      <w:pPr>
        <w:pStyle w:val="ListParagraph"/>
        <w:numPr>
          <w:ilvl w:val="0"/>
          <w:numId w:val="38"/>
        </w:numPr>
        <w:rPr>
          <w:rFonts w:ascii="Century Gothic" w:hAnsi="Century Gothic"/>
          <w:bCs/>
          <w:color w:val="000000" w:themeColor="text1"/>
        </w:rPr>
      </w:pPr>
      <w:r w:rsidRPr="00B173E5">
        <w:rPr>
          <w:rFonts w:ascii="Century Gothic" w:hAnsi="Century Gothic"/>
          <w:bCs/>
          <w:color w:val="000000" w:themeColor="text1"/>
        </w:rPr>
        <w:t>Fruit or vegetable juice (no more than 150ml).</w:t>
      </w:r>
    </w:p>
    <w:p w14:paraId="420AD4E3" w14:textId="77777777" w:rsidR="00747D42" w:rsidRPr="00B173E5" w:rsidRDefault="00747D42" w:rsidP="00747D42">
      <w:pPr>
        <w:pStyle w:val="ListParagraph"/>
        <w:numPr>
          <w:ilvl w:val="0"/>
          <w:numId w:val="38"/>
        </w:numPr>
        <w:rPr>
          <w:rFonts w:ascii="Century Gothic" w:hAnsi="Century Gothic"/>
          <w:bCs/>
          <w:color w:val="000000" w:themeColor="text1"/>
        </w:rPr>
      </w:pPr>
      <w:r w:rsidRPr="00B173E5">
        <w:rPr>
          <w:rFonts w:ascii="Century Gothic" w:hAnsi="Century Gothic"/>
          <w:bCs/>
          <w:color w:val="000000" w:themeColor="text1"/>
        </w:rPr>
        <w:t>Soya, rice, yoghurt or oat milk.</w:t>
      </w:r>
    </w:p>
    <w:p w14:paraId="3495CED3" w14:textId="77777777" w:rsidR="00747D42" w:rsidRPr="00B173E5" w:rsidRDefault="00747D42" w:rsidP="00747D42">
      <w:pPr>
        <w:pStyle w:val="ListParagraph"/>
        <w:numPr>
          <w:ilvl w:val="0"/>
          <w:numId w:val="38"/>
        </w:numPr>
        <w:rPr>
          <w:rFonts w:ascii="Century Gothic" w:hAnsi="Century Gothic"/>
          <w:bCs/>
          <w:color w:val="000000" w:themeColor="text1"/>
        </w:rPr>
      </w:pPr>
      <w:r w:rsidRPr="00B173E5">
        <w:rPr>
          <w:rFonts w:ascii="Century Gothic" w:hAnsi="Century Gothic"/>
          <w:bCs/>
          <w:color w:val="000000" w:themeColor="text1"/>
        </w:rPr>
        <w:t>Coffee, tea or hot chocolate.</w:t>
      </w:r>
    </w:p>
    <w:p w14:paraId="722C3DA1" w14:textId="77777777" w:rsidR="00747D42" w:rsidRPr="00B173E5" w:rsidRDefault="00747D42" w:rsidP="00747D42">
      <w:pPr>
        <w:pStyle w:val="TSB-Level1Numbers"/>
        <w:numPr>
          <w:ilvl w:val="0"/>
          <w:numId w:val="0"/>
        </w:numPr>
        <w:rPr>
          <w:rFonts w:ascii="Century Gothic" w:hAnsi="Century Gothic"/>
          <w:bCs/>
          <w:color w:val="000000" w:themeColor="text1"/>
          <w:szCs w:val="22"/>
        </w:rPr>
      </w:pPr>
      <w:r w:rsidRPr="00B173E5">
        <w:rPr>
          <w:rFonts w:ascii="Century Gothic" w:hAnsi="Century Gothic"/>
          <w:bCs/>
          <w:color w:val="000000" w:themeColor="text1"/>
          <w:szCs w:val="22"/>
        </w:rPr>
        <w:t xml:space="preserve">NB. Whole milk may be provided for pupils up to the end of the school year in which they reach five-years-old. </w:t>
      </w:r>
    </w:p>
    <w:p w14:paraId="2645468C" w14:textId="77777777" w:rsidR="00747D42" w:rsidRPr="00B173E5" w:rsidRDefault="00747D42" w:rsidP="00747D42">
      <w:pPr>
        <w:pStyle w:val="Heading10"/>
        <w:rPr>
          <w:rFonts w:ascii="Century Gothic" w:hAnsi="Century Gothic"/>
          <w:b w:val="0"/>
          <w:bCs/>
          <w:color w:val="000000" w:themeColor="text1"/>
          <w:sz w:val="22"/>
          <w:szCs w:val="22"/>
        </w:rPr>
      </w:pPr>
      <w:bookmarkStart w:id="17" w:name="_Portion_sizes_and"/>
      <w:bookmarkEnd w:id="17"/>
      <w:r w:rsidRPr="00B173E5">
        <w:rPr>
          <w:rFonts w:ascii="Century Gothic" w:hAnsi="Century Gothic"/>
          <w:b w:val="0"/>
          <w:bCs/>
          <w:color w:val="000000" w:themeColor="text1"/>
          <w:sz w:val="22"/>
          <w:szCs w:val="22"/>
        </w:rPr>
        <w:t xml:space="preserve">Portion sizes and food groups </w:t>
      </w:r>
    </w:p>
    <w:p w14:paraId="4AB0227B"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The school will use the following portion sizes and food groups for school lunches, in accordance with the school food standards.  </w:t>
      </w:r>
    </w:p>
    <w:p w14:paraId="6227964F"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Starchy food: </w:t>
      </w:r>
    </w:p>
    <w:tbl>
      <w:tblPr>
        <w:tblStyle w:val="TableGrid2"/>
        <w:tblW w:w="9924" w:type="dxa"/>
        <w:jc w:val="center"/>
        <w:tblLook w:val="04A0" w:firstRow="1" w:lastRow="0" w:firstColumn="1" w:lastColumn="0" w:noHBand="0" w:noVBand="1"/>
      </w:tblPr>
      <w:tblGrid>
        <w:gridCol w:w="3378"/>
        <w:gridCol w:w="1051"/>
        <w:gridCol w:w="2817"/>
        <w:gridCol w:w="2678"/>
      </w:tblGrid>
      <w:tr w:rsidR="00B173E5" w:rsidRPr="00B173E5" w14:paraId="3B5F394F" w14:textId="77777777" w:rsidTr="00F94AB8">
        <w:trPr>
          <w:jc w:val="center"/>
        </w:trPr>
        <w:tc>
          <w:tcPr>
            <w:tcW w:w="3403" w:type="dxa"/>
            <w:tcBorders>
              <w:top w:val="single" w:sz="4" w:space="0" w:color="auto"/>
              <w:left w:val="single" w:sz="4" w:space="0" w:color="auto"/>
              <w:bottom w:val="single" w:sz="4" w:space="0" w:color="auto"/>
              <w:right w:val="single" w:sz="4" w:space="0" w:color="auto"/>
            </w:tcBorders>
            <w:shd w:val="clear" w:color="auto" w:fill="347188"/>
            <w:vAlign w:val="center"/>
            <w:hideMark/>
          </w:tcPr>
          <w:p w14:paraId="23BE356F"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Food type</w:t>
            </w:r>
          </w:p>
        </w:tc>
        <w:tc>
          <w:tcPr>
            <w:tcW w:w="992" w:type="dxa"/>
            <w:tcBorders>
              <w:top w:val="single" w:sz="4" w:space="0" w:color="auto"/>
              <w:left w:val="single" w:sz="4" w:space="0" w:color="auto"/>
              <w:bottom w:val="single" w:sz="4" w:space="0" w:color="auto"/>
              <w:right w:val="single" w:sz="4" w:space="0" w:color="auto"/>
            </w:tcBorders>
            <w:shd w:val="clear" w:color="auto" w:fill="347188"/>
            <w:vAlign w:val="center"/>
            <w:hideMark/>
          </w:tcPr>
          <w:p w14:paraId="5314A9E8"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Raw, dried or cooked</w:t>
            </w:r>
          </w:p>
        </w:tc>
        <w:tc>
          <w:tcPr>
            <w:tcW w:w="2835" w:type="dxa"/>
            <w:tcBorders>
              <w:top w:val="single" w:sz="4" w:space="0" w:color="auto"/>
              <w:left w:val="single" w:sz="4" w:space="0" w:color="auto"/>
              <w:bottom w:val="single" w:sz="4" w:space="0" w:color="auto"/>
              <w:right w:val="single" w:sz="4" w:space="0" w:color="auto"/>
            </w:tcBorders>
            <w:shd w:val="clear" w:color="auto" w:fill="347188"/>
            <w:vAlign w:val="center"/>
            <w:hideMark/>
          </w:tcPr>
          <w:p w14:paraId="5AC7072A"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Primary-aged pupils (aged 4-10)</w:t>
            </w:r>
          </w:p>
        </w:tc>
        <w:tc>
          <w:tcPr>
            <w:tcW w:w="2694" w:type="dxa"/>
            <w:tcBorders>
              <w:top w:val="single" w:sz="4" w:space="0" w:color="auto"/>
              <w:left w:val="single" w:sz="4" w:space="0" w:color="auto"/>
              <w:bottom w:val="single" w:sz="4" w:space="0" w:color="auto"/>
              <w:right w:val="single" w:sz="4" w:space="0" w:color="auto"/>
            </w:tcBorders>
            <w:shd w:val="clear" w:color="auto" w:fill="347188"/>
            <w:vAlign w:val="center"/>
            <w:hideMark/>
          </w:tcPr>
          <w:p w14:paraId="206AC6F4"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Secondary-aged pupils (aged 11-18)</w:t>
            </w:r>
          </w:p>
        </w:tc>
      </w:tr>
      <w:tr w:rsidR="00B173E5" w:rsidRPr="00B173E5" w14:paraId="432B389B" w14:textId="77777777" w:rsidTr="00F94AB8">
        <w:trPr>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4F266E28"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Bread</w:t>
            </w:r>
          </w:p>
        </w:tc>
        <w:tc>
          <w:tcPr>
            <w:tcW w:w="992" w:type="dxa"/>
            <w:tcBorders>
              <w:top w:val="single" w:sz="4" w:space="0" w:color="auto"/>
              <w:left w:val="single" w:sz="4" w:space="0" w:color="auto"/>
              <w:bottom w:val="single" w:sz="4" w:space="0" w:color="auto"/>
              <w:right w:val="single" w:sz="4" w:space="0" w:color="auto"/>
            </w:tcBorders>
            <w:vAlign w:val="center"/>
            <w:hideMark/>
          </w:tcPr>
          <w:p w14:paraId="105CC1EF"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N/A</w:t>
            </w:r>
          </w:p>
        </w:tc>
        <w:tc>
          <w:tcPr>
            <w:tcW w:w="2835" w:type="dxa"/>
            <w:tcBorders>
              <w:top w:val="single" w:sz="4" w:space="0" w:color="auto"/>
              <w:left w:val="single" w:sz="4" w:space="0" w:color="auto"/>
              <w:bottom w:val="single" w:sz="4" w:space="0" w:color="auto"/>
              <w:right w:val="single" w:sz="4" w:space="0" w:color="auto"/>
            </w:tcBorders>
            <w:vAlign w:val="center"/>
          </w:tcPr>
          <w:p w14:paraId="5188B9A7" w14:textId="77777777" w:rsidR="00747D42" w:rsidRPr="00B173E5" w:rsidRDefault="00747D42" w:rsidP="00F94AB8">
            <w:pPr>
              <w:spacing w:line="276" w:lineRule="auto"/>
              <w:jc w:val="center"/>
              <w:rPr>
                <w:rFonts w:ascii="Century Gothic" w:hAnsi="Century Gothic" w:cstheme="minorHAnsi"/>
                <w:bCs/>
                <w:color w:val="000000" w:themeColor="text1"/>
              </w:rPr>
            </w:pPr>
          </w:p>
          <w:p w14:paraId="05470E9E"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(50-70g)</w:t>
            </w:r>
          </w:p>
          <w:p w14:paraId="120879CD" w14:textId="77777777" w:rsidR="00747D42" w:rsidRPr="00B173E5" w:rsidRDefault="00747D42" w:rsidP="00747D42">
            <w:pPr>
              <w:numPr>
                <w:ilvl w:val="0"/>
                <w:numId w:val="39"/>
              </w:numPr>
              <w:spacing w:line="276" w:lineRule="auto"/>
              <w:rPr>
                <w:rFonts w:ascii="Century Gothic" w:hAnsi="Century Gothic" w:cstheme="minorHAnsi"/>
                <w:bCs/>
                <w:color w:val="000000" w:themeColor="text1"/>
              </w:rPr>
            </w:pPr>
            <w:r w:rsidRPr="00B173E5">
              <w:rPr>
                <w:rFonts w:ascii="Century Gothic" w:hAnsi="Century Gothic" w:cstheme="minorHAnsi"/>
                <w:bCs/>
                <w:color w:val="000000" w:themeColor="text1"/>
              </w:rPr>
              <w:t>1-2 slices of medium bread</w:t>
            </w:r>
          </w:p>
          <w:p w14:paraId="6A355C00" w14:textId="77777777" w:rsidR="00747D42" w:rsidRPr="00B173E5" w:rsidRDefault="00747D42" w:rsidP="00747D42">
            <w:pPr>
              <w:numPr>
                <w:ilvl w:val="0"/>
                <w:numId w:val="39"/>
              </w:numPr>
              <w:spacing w:line="276" w:lineRule="auto"/>
              <w:rPr>
                <w:rFonts w:ascii="Century Gothic" w:hAnsi="Century Gothic" w:cstheme="minorHAnsi"/>
                <w:bCs/>
                <w:color w:val="000000" w:themeColor="text1"/>
              </w:rPr>
            </w:pPr>
            <w:r w:rsidRPr="00B173E5">
              <w:rPr>
                <w:rFonts w:ascii="Century Gothic" w:hAnsi="Century Gothic" w:cstheme="minorHAnsi"/>
                <w:bCs/>
                <w:color w:val="000000" w:themeColor="text1"/>
              </w:rPr>
              <w:t>1 small roll</w:t>
            </w:r>
          </w:p>
          <w:p w14:paraId="1C17647D" w14:textId="77777777" w:rsidR="00747D42" w:rsidRPr="00B173E5" w:rsidRDefault="00747D42" w:rsidP="00747D42">
            <w:pPr>
              <w:numPr>
                <w:ilvl w:val="0"/>
                <w:numId w:val="39"/>
              </w:numPr>
              <w:spacing w:line="276" w:lineRule="auto"/>
              <w:rPr>
                <w:rFonts w:ascii="Century Gothic" w:hAnsi="Century Gothic" w:cstheme="minorHAnsi"/>
                <w:bCs/>
                <w:color w:val="000000" w:themeColor="text1"/>
              </w:rPr>
            </w:pPr>
            <w:r w:rsidRPr="00B173E5">
              <w:rPr>
                <w:rFonts w:ascii="Century Gothic" w:hAnsi="Century Gothic" w:cstheme="minorHAnsi"/>
                <w:bCs/>
                <w:color w:val="000000" w:themeColor="text1"/>
              </w:rPr>
              <w:t>1 small or ½ large bagel</w:t>
            </w:r>
          </w:p>
          <w:p w14:paraId="4876C5E2" w14:textId="77777777" w:rsidR="00747D42" w:rsidRPr="00B173E5" w:rsidRDefault="00747D42" w:rsidP="00747D42">
            <w:pPr>
              <w:numPr>
                <w:ilvl w:val="0"/>
                <w:numId w:val="39"/>
              </w:numPr>
              <w:spacing w:line="276" w:lineRule="auto"/>
              <w:rPr>
                <w:rFonts w:ascii="Century Gothic" w:hAnsi="Century Gothic" w:cstheme="minorHAnsi"/>
                <w:bCs/>
                <w:color w:val="000000" w:themeColor="text1"/>
              </w:rPr>
            </w:pPr>
            <w:r w:rsidRPr="00B173E5">
              <w:rPr>
                <w:rFonts w:ascii="Century Gothic" w:hAnsi="Century Gothic" w:cstheme="minorHAnsi"/>
                <w:bCs/>
                <w:color w:val="000000" w:themeColor="text1"/>
              </w:rPr>
              <w:t>1 small pitta</w:t>
            </w:r>
          </w:p>
          <w:p w14:paraId="0F924AF8" w14:textId="77777777" w:rsidR="00747D42" w:rsidRPr="00B173E5" w:rsidRDefault="00747D42" w:rsidP="00747D42">
            <w:pPr>
              <w:numPr>
                <w:ilvl w:val="0"/>
                <w:numId w:val="39"/>
              </w:numPr>
              <w:spacing w:line="276" w:lineRule="auto"/>
              <w:rPr>
                <w:rFonts w:ascii="Century Gothic" w:hAnsi="Century Gothic" w:cstheme="minorHAnsi"/>
                <w:bCs/>
                <w:color w:val="000000" w:themeColor="text1"/>
              </w:rPr>
            </w:pPr>
            <w:r w:rsidRPr="00B173E5">
              <w:rPr>
                <w:rFonts w:ascii="Century Gothic" w:hAnsi="Century Gothic" w:cstheme="minorHAnsi"/>
                <w:bCs/>
                <w:color w:val="000000" w:themeColor="text1"/>
              </w:rPr>
              <w:t>2 6-inch wraps</w:t>
            </w:r>
          </w:p>
          <w:p w14:paraId="7A52B3BA" w14:textId="77777777" w:rsidR="00747D42" w:rsidRPr="00B173E5" w:rsidRDefault="00747D42" w:rsidP="00747D42">
            <w:pPr>
              <w:numPr>
                <w:ilvl w:val="0"/>
                <w:numId w:val="39"/>
              </w:numPr>
              <w:spacing w:line="276" w:lineRule="auto"/>
              <w:rPr>
                <w:rFonts w:ascii="Century Gothic" w:hAnsi="Century Gothic" w:cstheme="minorHAnsi"/>
                <w:bCs/>
                <w:color w:val="000000" w:themeColor="text1"/>
              </w:rPr>
            </w:pPr>
            <w:r w:rsidRPr="00B173E5">
              <w:rPr>
                <w:rFonts w:ascii="Century Gothic" w:hAnsi="Century Gothic" w:cstheme="minorHAnsi"/>
                <w:bCs/>
                <w:color w:val="000000" w:themeColor="text1"/>
              </w:rPr>
              <w:t>1 10-inch wrap</w:t>
            </w:r>
          </w:p>
        </w:tc>
        <w:tc>
          <w:tcPr>
            <w:tcW w:w="2694" w:type="dxa"/>
            <w:tcBorders>
              <w:top w:val="single" w:sz="4" w:space="0" w:color="auto"/>
              <w:left w:val="single" w:sz="4" w:space="0" w:color="auto"/>
              <w:bottom w:val="single" w:sz="4" w:space="0" w:color="auto"/>
              <w:right w:val="single" w:sz="4" w:space="0" w:color="auto"/>
            </w:tcBorders>
            <w:vAlign w:val="center"/>
            <w:hideMark/>
          </w:tcPr>
          <w:p w14:paraId="51C5EA25"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(80-100g)</w:t>
            </w:r>
          </w:p>
          <w:p w14:paraId="30B465C8" w14:textId="77777777" w:rsidR="00747D42" w:rsidRPr="00B173E5" w:rsidRDefault="00747D42" w:rsidP="00747D42">
            <w:pPr>
              <w:numPr>
                <w:ilvl w:val="0"/>
                <w:numId w:val="40"/>
              </w:numPr>
              <w:spacing w:line="276" w:lineRule="auto"/>
              <w:rPr>
                <w:rFonts w:ascii="Century Gothic" w:hAnsi="Century Gothic" w:cstheme="minorHAnsi"/>
                <w:bCs/>
                <w:color w:val="000000" w:themeColor="text1"/>
              </w:rPr>
            </w:pPr>
            <w:r w:rsidRPr="00B173E5">
              <w:rPr>
                <w:rFonts w:ascii="Century Gothic" w:hAnsi="Century Gothic" w:cstheme="minorHAnsi"/>
                <w:bCs/>
                <w:color w:val="000000" w:themeColor="text1"/>
              </w:rPr>
              <w:t>2 thick slices of bread</w:t>
            </w:r>
          </w:p>
          <w:p w14:paraId="13B1896B" w14:textId="77777777" w:rsidR="00747D42" w:rsidRPr="00B173E5" w:rsidRDefault="00747D42" w:rsidP="00747D42">
            <w:pPr>
              <w:numPr>
                <w:ilvl w:val="0"/>
                <w:numId w:val="40"/>
              </w:numPr>
              <w:spacing w:line="276" w:lineRule="auto"/>
              <w:rPr>
                <w:rFonts w:ascii="Century Gothic" w:hAnsi="Century Gothic" w:cstheme="minorHAnsi"/>
                <w:bCs/>
                <w:color w:val="000000" w:themeColor="text1"/>
              </w:rPr>
            </w:pPr>
            <w:r w:rsidRPr="00B173E5">
              <w:rPr>
                <w:rFonts w:ascii="Century Gothic" w:hAnsi="Century Gothic" w:cstheme="minorHAnsi"/>
                <w:bCs/>
                <w:color w:val="000000" w:themeColor="text1"/>
              </w:rPr>
              <w:t>1 large roll or sub roll</w:t>
            </w:r>
          </w:p>
          <w:p w14:paraId="1CF18698" w14:textId="77777777" w:rsidR="00747D42" w:rsidRPr="00B173E5" w:rsidRDefault="00747D42" w:rsidP="00747D42">
            <w:pPr>
              <w:numPr>
                <w:ilvl w:val="0"/>
                <w:numId w:val="40"/>
              </w:numPr>
              <w:spacing w:line="276" w:lineRule="auto"/>
              <w:rPr>
                <w:rFonts w:ascii="Century Gothic" w:hAnsi="Century Gothic" w:cstheme="minorHAnsi"/>
                <w:bCs/>
                <w:color w:val="000000" w:themeColor="text1"/>
              </w:rPr>
            </w:pPr>
            <w:r w:rsidRPr="00B173E5">
              <w:rPr>
                <w:rFonts w:ascii="Century Gothic" w:hAnsi="Century Gothic" w:cstheme="minorHAnsi"/>
                <w:bCs/>
                <w:color w:val="000000" w:themeColor="text1"/>
              </w:rPr>
              <w:t>1 large bagel</w:t>
            </w:r>
          </w:p>
          <w:p w14:paraId="78C53BF3" w14:textId="77777777" w:rsidR="00747D42" w:rsidRPr="00B173E5" w:rsidRDefault="00747D42" w:rsidP="00747D42">
            <w:pPr>
              <w:numPr>
                <w:ilvl w:val="0"/>
                <w:numId w:val="40"/>
              </w:numPr>
              <w:spacing w:line="276" w:lineRule="auto"/>
              <w:rPr>
                <w:rFonts w:ascii="Century Gothic" w:hAnsi="Century Gothic" w:cstheme="minorHAnsi"/>
                <w:bCs/>
                <w:color w:val="000000" w:themeColor="text1"/>
              </w:rPr>
            </w:pPr>
            <w:r w:rsidRPr="00B173E5">
              <w:rPr>
                <w:rFonts w:ascii="Century Gothic" w:hAnsi="Century Gothic" w:cstheme="minorHAnsi"/>
                <w:bCs/>
                <w:color w:val="000000" w:themeColor="text1"/>
              </w:rPr>
              <w:t>1 large pitta</w:t>
            </w:r>
          </w:p>
          <w:p w14:paraId="4199C519" w14:textId="77777777" w:rsidR="00747D42" w:rsidRPr="00B173E5" w:rsidRDefault="00747D42" w:rsidP="00747D42">
            <w:pPr>
              <w:numPr>
                <w:ilvl w:val="0"/>
                <w:numId w:val="40"/>
              </w:numPr>
              <w:spacing w:line="276" w:lineRule="auto"/>
              <w:rPr>
                <w:rFonts w:ascii="Century Gothic" w:hAnsi="Century Gothic" w:cstheme="minorHAnsi"/>
                <w:bCs/>
                <w:color w:val="000000" w:themeColor="text1"/>
              </w:rPr>
            </w:pPr>
            <w:r w:rsidRPr="00B173E5">
              <w:rPr>
                <w:rFonts w:ascii="Century Gothic" w:hAnsi="Century Gothic" w:cstheme="minorHAnsi"/>
                <w:bCs/>
                <w:color w:val="000000" w:themeColor="text1"/>
              </w:rPr>
              <w:t>1 12-inch wrap</w:t>
            </w:r>
          </w:p>
        </w:tc>
      </w:tr>
      <w:tr w:rsidR="00B173E5" w:rsidRPr="00B173E5" w14:paraId="0614B80C" w14:textId="77777777" w:rsidTr="00F94AB8">
        <w:trPr>
          <w:trHeight w:val="451"/>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6C277B0E"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lastRenderedPageBreak/>
              <w:t>Potatoes or sweet potatoes</w:t>
            </w:r>
          </w:p>
        </w:tc>
        <w:tc>
          <w:tcPr>
            <w:tcW w:w="992" w:type="dxa"/>
            <w:tcBorders>
              <w:top w:val="single" w:sz="4" w:space="0" w:color="auto"/>
              <w:left w:val="single" w:sz="4" w:space="0" w:color="auto"/>
              <w:bottom w:val="single" w:sz="4" w:space="0" w:color="auto"/>
              <w:right w:val="single" w:sz="4" w:space="0" w:color="auto"/>
            </w:tcBorders>
            <w:vAlign w:val="center"/>
            <w:hideMark/>
          </w:tcPr>
          <w:p w14:paraId="41A8C5BE"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Raw</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2B6D508"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120-170g</w:t>
            </w:r>
          </w:p>
        </w:tc>
        <w:tc>
          <w:tcPr>
            <w:tcW w:w="2694" w:type="dxa"/>
            <w:tcBorders>
              <w:top w:val="single" w:sz="4" w:space="0" w:color="auto"/>
              <w:left w:val="single" w:sz="4" w:space="0" w:color="auto"/>
              <w:bottom w:val="single" w:sz="4" w:space="0" w:color="auto"/>
              <w:right w:val="single" w:sz="4" w:space="0" w:color="auto"/>
            </w:tcBorders>
            <w:vAlign w:val="center"/>
            <w:hideMark/>
          </w:tcPr>
          <w:p w14:paraId="3B174090"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200-250g</w:t>
            </w:r>
          </w:p>
        </w:tc>
      </w:tr>
      <w:tr w:rsidR="00B173E5" w:rsidRPr="00B173E5" w14:paraId="3B8778FD" w14:textId="77777777" w:rsidTr="00F94AB8">
        <w:trPr>
          <w:trHeight w:val="415"/>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63E565C5"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Jacket and baked potatoes</w:t>
            </w:r>
          </w:p>
        </w:tc>
        <w:tc>
          <w:tcPr>
            <w:tcW w:w="992" w:type="dxa"/>
            <w:tcBorders>
              <w:top w:val="single" w:sz="4" w:space="0" w:color="auto"/>
              <w:left w:val="single" w:sz="4" w:space="0" w:color="auto"/>
              <w:bottom w:val="single" w:sz="4" w:space="0" w:color="auto"/>
              <w:right w:val="single" w:sz="4" w:space="0" w:color="auto"/>
            </w:tcBorders>
            <w:vAlign w:val="center"/>
            <w:hideMark/>
          </w:tcPr>
          <w:p w14:paraId="727E265B"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Raw</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C92718F"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200-280g</w:t>
            </w:r>
          </w:p>
        </w:tc>
        <w:tc>
          <w:tcPr>
            <w:tcW w:w="2694" w:type="dxa"/>
            <w:tcBorders>
              <w:top w:val="single" w:sz="4" w:space="0" w:color="auto"/>
              <w:left w:val="single" w:sz="4" w:space="0" w:color="auto"/>
              <w:bottom w:val="single" w:sz="4" w:space="0" w:color="auto"/>
              <w:right w:val="single" w:sz="4" w:space="0" w:color="auto"/>
            </w:tcBorders>
            <w:vAlign w:val="center"/>
            <w:hideMark/>
          </w:tcPr>
          <w:p w14:paraId="491B6892"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330-410g</w:t>
            </w:r>
          </w:p>
        </w:tc>
      </w:tr>
      <w:tr w:rsidR="00B173E5" w:rsidRPr="00B173E5" w14:paraId="3F20DBA8" w14:textId="77777777" w:rsidTr="00F94AB8">
        <w:trPr>
          <w:trHeight w:val="677"/>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5739547B"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Other starchy root vegetables, e.g. yam and plantain</w:t>
            </w:r>
          </w:p>
        </w:tc>
        <w:tc>
          <w:tcPr>
            <w:tcW w:w="992" w:type="dxa"/>
            <w:tcBorders>
              <w:top w:val="single" w:sz="4" w:space="0" w:color="auto"/>
              <w:left w:val="single" w:sz="4" w:space="0" w:color="auto"/>
              <w:bottom w:val="single" w:sz="4" w:space="0" w:color="auto"/>
              <w:right w:val="single" w:sz="4" w:space="0" w:color="auto"/>
            </w:tcBorders>
            <w:vAlign w:val="center"/>
            <w:hideMark/>
          </w:tcPr>
          <w:p w14:paraId="4D6AD2F7"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Raw</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62C373B"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100-150g</w:t>
            </w:r>
          </w:p>
        </w:tc>
        <w:tc>
          <w:tcPr>
            <w:tcW w:w="2694" w:type="dxa"/>
            <w:tcBorders>
              <w:top w:val="single" w:sz="4" w:space="0" w:color="auto"/>
              <w:left w:val="single" w:sz="4" w:space="0" w:color="auto"/>
              <w:bottom w:val="single" w:sz="4" w:space="0" w:color="auto"/>
              <w:right w:val="single" w:sz="4" w:space="0" w:color="auto"/>
            </w:tcBorders>
            <w:vAlign w:val="center"/>
            <w:hideMark/>
          </w:tcPr>
          <w:p w14:paraId="394FA2AF"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150-200g</w:t>
            </w:r>
          </w:p>
        </w:tc>
      </w:tr>
      <w:tr w:rsidR="00B173E5" w:rsidRPr="00B173E5" w14:paraId="3E91A750" w14:textId="77777777" w:rsidTr="00F94AB8">
        <w:trPr>
          <w:trHeight w:val="431"/>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6A978BD4"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Pasta and noodles</w:t>
            </w:r>
          </w:p>
        </w:tc>
        <w:tc>
          <w:tcPr>
            <w:tcW w:w="992" w:type="dxa"/>
            <w:tcBorders>
              <w:top w:val="single" w:sz="4" w:space="0" w:color="auto"/>
              <w:left w:val="single" w:sz="4" w:space="0" w:color="auto"/>
              <w:bottom w:val="single" w:sz="4" w:space="0" w:color="auto"/>
              <w:right w:val="single" w:sz="4" w:space="0" w:color="auto"/>
            </w:tcBorders>
            <w:vAlign w:val="center"/>
            <w:hideMark/>
          </w:tcPr>
          <w:p w14:paraId="52DC2F03"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Dried</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4046E9D"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45-65g</w:t>
            </w:r>
          </w:p>
        </w:tc>
        <w:tc>
          <w:tcPr>
            <w:tcW w:w="2694" w:type="dxa"/>
            <w:tcBorders>
              <w:top w:val="single" w:sz="4" w:space="0" w:color="auto"/>
              <w:left w:val="single" w:sz="4" w:space="0" w:color="auto"/>
              <w:bottom w:val="single" w:sz="4" w:space="0" w:color="auto"/>
              <w:right w:val="single" w:sz="4" w:space="0" w:color="auto"/>
            </w:tcBorders>
            <w:vAlign w:val="center"/>
            <w:hideMark/>
          </w:tcPr>
          <w:p w14:paraId="191465CA"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65-80g</w:t>
            </w:r>
          </w:p>
        </w:tc>
      </w:tr>
      <w:tr w:rsidR="00B173E5" w:rsidRPr="00B173E5" w14:paraId="632D4CBF" w14:textId="77777777" w:rsidTr="00F94AB8">
        <w:trPr>
          <w:trHeight w:val="409"/>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74CC72FD"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Rice</w:t>
            </w:r>
          </w:p>
        </w:tc>
        <w:tc>
          <w:tcPr>
            <w:tcW w:w="992" w:type="dxa"/>
            <w:tcBorders>
              <w:top w:val="single" w:sz="4" w:space="0" w:color="auto"/>
              <w:left w:val="single" w:sz="4" w:space="0" w:color="auto"/>
              <w:bottom w:val="single" w:sz="4" w:space="0" w:color="auto"/>
              <w:right w:val="single" w:sz="4" w:space="0" w:color="auto"/>
            </w:tcBorders>
            <w:vAlign w:val="center"/>
            <w:hideMark/>
          </w:tcPr>
          <w:p w14:paraId="62644653"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Dried</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BEAC614"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33-55g</w:t>
            </w:r>
          </w:p>
        </w:tc>
        <w:tc>
          <w:tcPr>
            <w:tcW w:w="2694" w:type="dxa"/>
            <w:tcBorders>
              <w:top w:val="single" w:sz="4" w:space="0" w:color="auto"/>
              <w:left w:val="single" w:sz="4" w:space="0" w:color="auto"/>
              <w:bottom w:val="single" w:sz="4" w:space="0" w:color="auto"/>
              <w:right w:val="single" w:sz="4" w:space="0" w:color="auto"/>
            </w:tcBorders>
            <w:vAlign w:val="center"/>
            <w:hideMark/>
          </w:tcPr>
          <w:p w14:paraId="38BDC4A2"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55-65g</w:t>
            </w:r>
          </w:p>
        </w:tc>
      </w:tr>
      <w:tr w:rsidR="00B173E5" w:rsidRPr="00B173E5" w14:paraId="7F7BA4DB" w14:textId="77777777" w:rsidTr="00F94AB8">
        <w:trPr>
          <w:trHeight w:val="698"/>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5BE629AE"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Other grains, e.g. cornmeal and couscous</w:t>
            </w:r>
          </w:p>
        </w:tc>
        <w:tc>
          <w:tcPr>
            <w:tcW w:w="992" w:type="dxa"/>
            <w:tcBorders>
              <w:top w:val="single" w:sz="4" w:space="0" w:color="auto"/>
              <w:left w:val="single" w:sz="4" w:space="0" w:color="auto"/>
              <w:bottom w:val="single" w:sz="4" w:space="0" w:color="auto"/>
              <w:right w:val="single" w:sz="4" w:space="0" w:color="auto"/>
            </w:tcBorders>
            <w:vAlign w:val="center"/>
            <w:hideMark/>
          </w:tcPr>
          <w:p w14:paraId="27D9E070"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Dried</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C83F590"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40-60g</w:t>
            </w:r>
          </w:p>
        </w:tc>
        <w:tc>
          <w:tcPr>
            <w:tcW w:w="2694" w:type="dxa"/>
            <w:tcBorders>
              <w:top w:val="single" w:sz="4" w:space="0" w:color="auto"/>
              <w:left w:val="single" w:sz="4" w:space="0" w:color="auto"/>
              <w:bottom w:val="single" w:sz="4" w:space="0" w:color="auto"/>
              <w:right w:val="single" w:sz="4" w:space="0" w:color="auto"/>
            </w:tcBorders>
            <w:vAlign w:val="center"/>
            <w:hideMark/>
          </w:tcPr>
          <w:p w14:paraId="1D707D17"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60-70g</w:t>
            </w:r>
          </w:p>
        </w:tc>
      </w:tr>
      <w:tr w:rsidR="00B173E5" w:rsidRPr="00B173E5" w14:paraId="6EDA72B0" w14:textId="77777777" w:rsidTr="00F94AB8">
        <w:trPr>
          <w:trHeight w:val="425"/>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45706D07"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Potatoes cooked in oil or fat</w:t>
            </w:r>
          </w:p>
        </w:tc>
        <w:tc>
          <w:tcPr>
            <w:tcW w:w="992" w:type="dxa"/>
            <w:tcBorders>
              <w:top w:val="single" w:sz="4" w:space="0" w:color="auto"/>
              <w:left w:val="single" w:sz="4" w:space="0" w:color="auto"/>
              <w:bottom w:val="single" w:sz="4" w:space="0" w:color="auto"/>
              <w:right w:val="single" w:sz="4" w:space="0" w:color="auto"/>
            </w:tcBorders>
            <w:vAlign w:val="center"/>
            <w:hideMark/>
          </w:tcPr>
          <w:p w14:paraId="05138EF9"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Raw</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A60895F"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70-100g</w:t>
            </w:r>
          </w:p>
        </w:tc>
        <w:tc>
          <w:tcPr>
            <w:tcW w:w="2694" w:type="dxa"/>
            <w:tcBorders>
              <w:top w:val="single" w:sz="4" w:space="0" w:color="auto"/>
              <w:left w:val="single" w:sz="4" w:space="0" w:color="auto"/>
              <w:bottom w:val="single" w:sz="4" w:space="0" w:color="auto"/>
              <w:right w:val="single" w:sz="4" w:space="0" w:color="auto"/>
            </w:tcBorders>
            <w:vAlign w:val="center"/>
            <w:hideMark/>
          </w:tcPr>
          <w:p w14:paraId="4482F414"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120-150g</w:t>
            </w:r>
          </w:p>
        </w:tc>
      </w:tr>
      <w:tr w:rsidR="00B173E5" w:rsidRPr="00B173E5" w14:paraId="08A19736" w14:textId="77777777" w:rsidTr="00F94AB8">
        <w:trPr>
          <w:trHeight w:val="416"/>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4D6EB875"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Garlic bread</w:t>
            </w:r>
          </w:p>
        </w:tc>
        <w:tc>
          <w:tcPr>
            <w:tcW w:w="992" w:type="dxa"/>
            <w:tcBorders>
              <w:top w:val="single" w:sz="4" w:space="0" w:color="auto"/>
              <w:left w:val="single" w:sz="4" w:space="0" w:color="auto"/>
              <w:bottom w:val="single" w:sz="4" w:space="0" w:color="auto"/>
              <w:right w:val="single" w:sz="4" w:space="0" w:color="auto"/>
            </w:tcBorders>
            <w:vAlign w:val="center"/>
            <w:hideMark/>
          </w:tcPr>
          <w:p w14:paraId="2BA73759"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N/A</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90318D0"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20g (1 slice)</w:t>
            </w:r>
          </w:p>
        </w:tc>
        <w:tc>
          <w:tcPr>
            <w:tcW w:w="2694" w:type="dxa"/>
            <w:tcBorders>
              <w:top w:val="single" w:sz="4" w:space="0" w:color="auto"/>
              <w:left w:val="single" w:sz="4" w:space="0" w:color="auto"/>
              <w:bottom w:val="single" w:sz="4" w:space="0" w:color="auto"/>
              <w:right w:val="single" w:sz="4" w:space="0" w:color="auto"/>
            </w:tcBorders>
            <w:vAlign w:val="center"/>
            <w:hideMark/>
          </w:tcPr>
          <w:p w14:paraId="16DBC858"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40g (2 slices)</w:t>
            </w:r>
          </w:p>
        </w:tc>
      </w:tr>
    </w:tbl>
    <w:p w14:paraId="3A32B1C8"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Fruit and vegetables: </w:t>
      </w:r>
    </w:p>
    <w:tbl>
      <w:tblPr>
        <w:tblStyle w:val="TableGrid3"/>
        <w:tblW w:w="9924" w:type="dxa"/>
        <w:jc w:val="center"/>
        <w:tblLook w:val="04A0" w:firstRow="1" w:lastRow="0" w:firstColumn="1" w:lastColumn="0" w:noHBand="0" w:noVBand="1"/>
      </w:tblPr>
      <w:tblGrid>
        <w:gridCol w:w="3126"/>
        <w:gridCol w:w="1614"/>
        <w:gridCol w:w="2877"/>
        <w:gridCol w:w="2307"/>
      </w:tblGrid>
      <w:tr w:rsidR="00B173E5" w:rsidRPr="00B173E5" w14:paraId="0ADA35A2" w14:textId="77777777" w:rsidTr="00F94AB8">
        <w:trPr>
          <w:jc w:val="center"/>
        </w:trPr>
        <w:tc>
          <w:tcPr>
            <w:tcW w:w="3403" w:type="dxa"/>
            <w:tcBorders>
              <w:top w:val="single" w:sz="4" w:space="0" w:color="auto"/>
              <w:left w:val="single" w:sz="4" w:space="0" w:color="auto"/>
              <w:bottom w:val="single" w:sz="4" w:space="0" w:color="auto"/>
              <w:right w:val="single" w:sz="4" w:space="0" w:color="auto"/>
            </w:tcBorders>
            <w:shd w:val="clear" w:color="auto" w:fill="347188"/>
            <w:vAlign w:val="center"/>
            <w:hideMark/>
          </w:tcPr>
          <w:p w14:paraId="45DB2437"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Food type</w:t>
            </w:r>
          </w:p>
        </w:tc>
        <w:tc>
          <w:tcPr>
            <w:tcW w:w="992" w:type="dxa"/>
            <w:tcBorders>
              <w:top w:val="single" w:sz="4" w:space="0" w:color="auto"/>
              <w:left w:val="single" w:sz="4" w:space="0" w:color="auto"/>
              <w:bottom w:val="single" w:sz="4" w:space="0" w:color="auto"/>
              <w:right w:val="single" w:sz="4" w:space="0" w:color="auto"/>
            </w:tcBorders>
            <w:shd w:val="clear" w:color="auto" w:fill="347188"/>
            <w:vAlign w:val="center"/>
            <w:hideMark/>
          </w:tcPr>
          <w:p w14:paraId="030934AA"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Raw, dried or cooked</w:t>
            </w:r>
          </w:p>
        </w:tc>
        <w:tc>
          <w:tcPr>
            <w:tcW w:w="3099" w:type="dxa"/>
            <w:tcBorders>
              <w:top w:val="single" w:sz="4" w:space="0" w:color="auto"/>
              <w:left w:val="single" w:sz="4" w:space="0" w:color="auto"/>
              <w:bottom w:val="single" w:sz="4" w:space="0" w:color="auto"/>
              <w:right w:val="single" w:sz="4" w:space="0" w:color="auto"/>
            </w:tcBorders>
            <w:shd w:val="clear" w:color="auto" w:fill="347188"/>
            <w:vAlign w:val="center"/>
            <w:hideMark/>
          </w:tcPr>
          <w:p w14:paraId="133619B4"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Primary-aged pupils (aged 4-10)</w:t>
            </w:r>
          </w:p>
        </w:tc>
        <w:tc>
          <w:tcPr>
            <w:tcW w:w="2430" w:type="dxa"/>
            <w:tcBorders>
              <w:top w:val="single" w:sz="4" w:space="0" w:color="auto"/>
              <w:left w:val="single" w:sz="4" w:space="0" w:color="auto"/>
              <w:bottom w:val="single" w:sz="4" w:space="0" w:color="auto"/>
              <w:right w:val="single" w:sz="4" w:space="0" w:color="auto"/>
            </w:tcBorders>
            <w:shd w:val="clear" w:color="auto" w:fill="347188"/>
            <w:vAlign w:val="center"/>
            <w:hideMark/>
          </w:tcPr>
          <w:p w14:paraId="1D84CDDC"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Secondary-aged pupils (aged 11-18)</w:t>
            </w:r>
          </w:p>
        </w:tc>
      </w:tr>
      <w:tr w:rsidR="00B173E5" w:rsidRPr="00B173E5" w14:paraId="398515CF" w14:textId="77777777" w:rsidTr="00F94AB8">
        <w:trPr>
          <w:trHeight w:val="451"/>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704850FB"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Vegetables or mixed salad</w:t>
            </w:r>
          </w:p>
        </w:tc>
        <w:tc>
          <w:tcPr>
            <w:tcW w:w="992" w:type="dxa"/>
            <w:tcBorders>
              <w:top w:val="single" w:sz="4" w:space="0" w:color="auto"/>
              <w:left w:val="single" w:sz="4" w:space="0" w:color="auto"/>
              <w:bottom w:val="single" w:sz="4" w:space="0" w:color="auto"/>
              <w:right w:val="single" w:sz="4" w:space="0" w:color="auto"/>
            </w:tcBorders>
            <w:vAlign w:val="center"/>
            <w:hideMark/>
          </w:tcPr>
          <w:p w14:paraId="215791D1"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Raw</w:t>
            </w:r>
          </w:p>
        </w:tc>
        <w:tc>
          <w:tcPr>
            <w:tcW w:w="3099" w:type="dxa"/>
            <w:tcBorders>
              <w:top w:val="single" w:sz="4" w:space="0" w:color="auto"/>
              <w:left w:val="single" w:sz="4" w:space="0" w:color="auto"/>
              <w:bottom w:val="single" w:sz="4" w:space="0" w:color="auto"/>
              <w:right w:val="single" w:sz="4" w:space="0" w:color="auto"/>
            </w:tcBorders>
            <w:vAlign w:val="center"/>
            <w:hideMark/>
          </w:tcPr>
          <w:p w14:paraId="3781B04E"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40-60g</w:t>
            </w:r>
          </w:p>
        </w:tc>
        <w:tc>
          <w:tcPr>
            <w:tcW w:w="2430" w:type="dxa"/>
            <w:tcBorders>
              <w:top w:val="single" w:sz="4" w:space="0" w:color="auto"/>
              <w:left w:val="single" w:sz="4" w:space="0" w:color="auto"/>
              <w:bottom w:val="single" w:sz="4" w:space="0" w:color="auto"/>
              <w:right w:val="single" w:sz="4" w:space="0" w:color="auto"/>
            </w:tcBorders>
            <w:vAlign w:val="center"/>
            <w:hideMark/>
          </w:tcPr>
          <w:p w14:paraId="05556EB7"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80g</w:t>
            </w:r>
          </w:p>
        </w:tc>
      </w:tr>
      <w:tr w:rsidR="00B173E5" w:rsidRPr="00B173E5" w14:paraId="6A6AAF15" w14:textId="77777777" w:rsidTr="00F94AB8">
        <w:trPr>
          <w:trHeight w:val="451"/>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41A269EF"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Vegetables including peas, green beans, sweetcorn, carrots, mixed vegetables, cauliflower, broccoli, swede, turnip, leek, Brussels sprouts, cabbage, spinach and spring greens</w:t>
            </w:r>
          </w:p>
        </w:tc>
        <w:tc>
          <w:tcPr>
            <w:tcW w:w="992" w:type="dxa"/>
            <w:tcBorders>
              <w:top w:val="single" w:sz="4" w:space="0" w:color="auto"/>
              <w:left w:val="single" w:sz="4" w:space="0" w:color="auto"/>
              <w:bottom w:val="single" w:sz="4" w:space="0" w:color="auto"/>
              <w:right w:val="single" w:sz="4" w:space="0" w:color="auto"/>
            </w:tcBorders>
            <w:vAlign w:val="center"/>
            <w:hideMark/>
          </w:tcPr>
          <w:p w14:paraId="0EC6D776"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Cooked</w:t>
            </w:r>
          </w:p>
        </w:tc>
        <w:tc>
          <w:tcPr>
            <w:tcW w:w="3099" w:type="dxa"/>
            <w:tcBorders>
              <w:top w:val="single" w:sz="4" w:space="0" w:color="auto"/>
              <w:left w:val="single" w:sz="4" w:space="0" w:color="auto"/>
              <w:bottom w:val="single" w:sz="4" w:space="0" w:color="auto"/>
              <w:right w:val="single" w:sz="4" w:space="0" w:color="auto"/>
            </w:tcBorders>
            <w:vAlign w:val="center"/>
            <w:hideMark/>
          </w:tcPr>
          <w:p w14:paraId="7D4470FA"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40-60g (1-2 tablespoons)</w:t>
            </w:r>
          </w:p>
        </w:tc>
        <w:tc>
          <w:tcPr>
            <w:tcW w:w="2430" w:type="dxa"/>
            <w:tcBorders>
              <w:top w:val="single" w:sz="4" w:space="0" w:color="auto"/>
              <w:left w:val="single" w:sz="4" w:space="0" w:color="auto"/>
              <w:bottom w:val="single" w:sz="4" w:space="0" w:color="auto"/>
              <w:right w:val="single" w:sz="4" w:space="0" w:color="auto"/>
            </w:tcBorders>
            <w:vAlign w:val="center"/>
            <w:hideMark/>
          </w:tcPr>
          <w:p w14:paraId="45AF1FFB"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80g (2-3 tablespoons)</w:t>
            </w:r>
          </w:p>
        </w:tc>
      </w:tr>
      <w:tr w:rsidR="00B173E5" w:rsidRPr="00B173E5" w14:paraId="6E886C37" w14:textId="77777777" w:rsidTr="00F94AB8">
        <w:trPr>
          <w:trHeight w:val="415"/>
          <w:jc w:val="center"/>
        </w:trPr>
        <w:tc>
          <w:tcPr>
            <w:tcW w:w="3403" w:type="dxa"/>
            <w:vMerge w:val="restart"/>
            <w:tcBorders>
              <w:top w:val="single" w:sz="4" w:space="0" w:color="auto"/>
              <w:left w:val="single" w:sz="4" w:space="0" w:color="auto"/>
              <w:bottom w:val="single" w:sz="4" w:space="0" w:color="auto"/>
              <w:right w:val="single" w:sz="4" w:space="0" w:color="auto"/>
            </w:tcBorders>
            <w:vAlign w:val="center"/>
            <w:hideMark/>
          </w:tcPr>
          <w:p w14:paraId="19CB9CBC"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Pulses, including lentils, kidney beans, chickpeas</w:t>
            </w:r>
          </w:p>
        </w:tc>
        <w:tc>
          <w:tcPr>
            <w:tcW w:w="992" w:type="dxa"/>
            <w:tcBorders>
              <w:top w:val="single" w:sz="4" w:space="0" w:color="auto"/>
              <w:left w:val="single" w:sz="4" w:space="0" w:color="auto"/>
              <w:bottom w:val="single" w:sz="4" w:space="0" w:color="auto"/>
              <w:right w:val="single" w:sz="4" w:space="0" w:color="auto"/>
            </w:tcBorders>
            <w:vAlign w:val="center"/>
            <w:hideMark/>
          </w:tcPr>
          <w:p w14:paraId="3348A58D"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Dried</w:t>
            </w:r>
          </w:p>
        </w:tc>
        <w:tc>
          <w:tcPr>
            <w:tcW w:w="3099" w:type="dxa"/>
            <w:tcBorders>
              <w:top w:val="single" w:sz="4" w:space="0" w:color="auto"/>
              <w:left w:val="single" w:sz="4" w:space="0" w:color="auto"/>
              <w:bottom w:val="single" w:sz="4" w:space="0" w:color="auto"/>
              <w:right w:val="single" w:sz="4" w:space="0" w:color="auto"/>
            </w:tcBorders>
            <w:vAlign w:val="center"/>
            <w:hideMark/>
          </w:tcPr>
          <w:p w14:paraId="0503D01E"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15-20g</w:t>
            </w:r>
          </w:p>
        </w:tc>
        <w:tc>
          <w:tcPr>
            <w:tcW w:w="2430" w:type="dxa"/>
            <w:tcBorders>
              <w:top w:val="single" w:sz="4" w:space="0" w:color="auto"/>
              <w:left w:val="single" w:sz="4" w:space="0" w:color="auto"/>
              <w:bottom w:val="single" w:sz="4" w:space="0" w:color="auto"/>
              <w:right w:val="single" w:sz="4" w:space="0" w:color="auto"/>
            </w:tcBorders>
            <w:vAlign w:val="center"/>
            <w:hideMark/>
          </w:tcPr>
          <w:p w14:paraId="7E53C3B8"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30g</w:t>
            </w:r>
          </w:p>
        </w:tc>
      </w:tr>
      <w:tr w:rsidR="00B173E5" w:rsidRPr="00B173E5" w14:paraId="3A034EE7" w14:textId="77777777" w:rsidTr="00F94AB8">
        <w:trPr>
          <w:trHeight w:val="6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AC7C49" w14:textId="77777777" w:rsidR="00747D42" w:rsidRPr="00B173E5" w:rsidRDefault="00747D42" w:rsidP="00F94AB8">
            <w:pPr>
              <w:spacing w:line="276" w:lineRule="auto"/>
              <w:rPr>
                <w:rFonts w:ascii="Century Gothic" w:hAnsi="Century Gothic" w:cstheme="minorHAnsi"/>
                <w:bCs/>
                <w:color w:val="000000" w:themeColor="text1"/>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2E28AB34"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Cooked</w:t>
            </w:r>
          </w:p>
        </w:tc>
        <w:tc>
          <w:tcPr>
            <w:tcW w:w="3099" w:type="dxa"/>
            <w:tcBorders>
              <w:top w:val="single" w:sz="4" w:space="0" w:color="auto"/>
              <w:left w:val="single" w:sz="4" w:space="0" w:color="auto"/>
              <w:bottom w:val="single" w:sz="4" w:space="0" w:color="auto"/>
              <w:right w:val="single" w:sz="4" w:space="0" w:color="auto"/>
            </w:tcBorders>
            <w:vAlign w:val="center"/>
            <w:hideMark/>
          </w:tcPr>
          <w:p w14:paraId="693CA396"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40-60g (1-2 tablespoons)</w:t>
            </w:r>
          </w:p>
        </w:tc>
        <w:tc>
          <w:tcPr>
            <w:tcW w:w="2430" w:type="dxa"/>
            <w:tcBorders>
              <w:top w:val="single" w:sz="4" w:space="0" w:color="auto"/>
              <w:left w:val="single" w:sz="4" w:space="0" w:color="auto"/>
              <w:bottom w:val="single" w:sz="4" w:space="0" w:color="auto"/>
              <w:right w:val="single" w:sz="4" w:space="0" w:color="auto"/>
            </w:tcBorders>
            <w:vAlign w:val="center"/>
            <w:hideMark/>
          </w:tcPr>
          <w:p w14:paraId="565C9D17"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80g (3 tablespoons)</w:t>
            </w:r>
          </w:p>
        </w:tc>
      </w:tr>
      <w:tr w:rsidR="00B173E5" w:rsidRPr="00B173E5" w14:paraId="5D709827" w14:textId="77777777" w:rsidTr="00F94AB8">
        <w:trPr>
          <w:trHeight w:val="431"/>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2BF6BBB3"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Baked beans in tomato sauce</w:t>
            </w:r>
          </w:p>
        </w:tc>
        <w:tc>
          <w:tcPr>
            <w:tcW w:w="992" w:type="dxa"/>
            <w:tcBorders>
              <w:top w:val="single" w:sz="4" w:space="0" w:color="auto"/>
              <w:left w:val="single" w:sz="4" w:space="0" w:color="auto"/>
              <w:bottom w:val="single" w:sz="4" w:space="0" w:color="auto"/>
              <w:right w:val="single" w:sz="4" w:space="0" w:color="auto"/>
            </w:tcBorders>
            <w:vAlign w:val="center"/>
            <w:hideMark/>
          </w:tcPr>
          <w:p w14:paraId="338B9C51"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Cooked</w:t>
            </w:r>
          </w:p>
        </w:tc>
        <w:tc>
          <w:tcPr>
            <w:tcW w:w="3099" w:type="dxa"/>
            <w:tcBorders>
              <w:top w:val="single" w:sz="4" w:space="0" w:color="auto"/>
              <w:left w:val="single" w:sz="4" w:space="0" w:color="auto"/>
              <w:bottom w:val="single" w:sz="4" w:space="0" w:color="auto"/>
              <w:right w:val="single" w:sz="4" w:space="0" w:color="auto"/>
            </w:tcBorders>
            <w:vAlign w:val="center"/>
            <w:hideMark/>
          </w:tcPr>
          <w:p w14:paraId="0DF8A48C"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50-70g (1-2 tablespoons)</w:t>
            </w:r>
          </w:p>
        </w:tc>
        <w:tc>
          <w:tcPr>
            <w:tcW w:w="2430" w:type="dxa"/>
            <w:tcBorders>
              <w:top w:val="single" w:sz="4" w:space="0" w:color="auto"/>
              <w:left w:val="single" w:sz="4" w:space="0" w:color="auto"/>
              <w:bottom w:val="single" w:sz="4" w:space="0" w:color="auto"/>
              <w:right w:val="single" w:sz="4" w:space="0" w:color="auto"/>
            </w:tcBorders>
            <w:vAlign w:val="center"/>
            <w:hideMark/>
          </w:tcPr>
          <w:p w14:paraId="16CD4F86"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90-100g (3 tablespoons)</w:t>
            </w:r>
          </w:p>
        </w:tc>
      </w:tr>
      <w:tr w:rsidR="00B173E5" w:rsidRPr="00B173E5" w14:paraId="48B67DD4" w14:textId="77777777" w:rsidTr="00F94AB8">
        <w:trPr>
          <w:trHeight w:val="409"/>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4389ED27"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Vegetable-based soup</w:t>
            </w:r>
          </w:p>
        </w:tc>
        <w:tc>
          <w:tcPr>
            <w:tcW w:w="992" w:type="dxa"/>
            <w:tcBorders>
              <w:top w:val="single" w:sz="4" w:space="0" w:color="auto"/>
              <w:left w:val="single" w:sz="4" w:space="0" w:color="auto"/>
              <w:bottom w:val="single" w:sz="4" w:space="0" w:color="auto"/>
              <w:right w:val="single" w:sz="4" w:space="0" w:color="auto"/>
            </w:tcBorders>
            <w:vAlign w:val="center"/>
            <w:hideMark/>
          </w:tcPr>
          <w:p w14:paraId="1D5BDAF8"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Cooked</w:t>
            </w:r>
          </w:p>
        </w:tc>
        <w:tc>
          <w:tcPr>
            <w:tcW w:w="3099" w:type="dxa"/>
            <w:tcBorders>
              <w:top w:val="single" w:sz="4" w:space="0" w:color="auto"/>
              <w:left w:val="single" w:sz="4" w:space="0" w:color="auto"/>
              <w:bottom w:val="single" w:sz="4" w:space="0" w:color="auto"/>
              <w:right w:val="single" w:sz="4" w:space="0" w:color="auto"/>
            </w:tcBorders>
            <w:vAlign w:val="center"/>
            <w:hideMark/>
          </w:tcPr>
          <w:p w14:paraId="67EC21DA"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200-250g</w:t>
            </w:r>
          </w:p>
        </w:tc>
        <w:tc>
          <w:tcPr>
            <w:tcW w:w="2430" w:type="dxa"/>
            <w:tcBorders>
              <w:top w:val="single" w:sz="4" w:space="0" w:color="auto"/>
              <w:left w:val="single" w:sz="4" w:space="0" w:color="auto"/>
              <w:bottom w:val="single" w:sz="4" w:space="0" w:color="auto"/>
              <w:right w:val="single" w:sz="4" w:space="0" w:color="auto"/>
            </w:tcBorders>
            <w:vAlign w:val="center"/>
            <w:hideMark/>
          </w:tcPr>
          <w:p w14:paraId="68DB8627"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250-300g</w:t>
            </w:r>
          </w:p>
        </w:tc>
      </w:tr>
      <w:tr w:rsidR="00B173E5" w:rsidRPr="00B173E5" w14:paraId="6F0C539E" w14:textId="77777777" w:rsidTr="00F94AB8">
        <w:trPr>
          <w:trHeight w:val="698"/>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1C060AEE"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Large-size fruit, e.g. apples, pears, bananas, peaches</w:t>
            </w:r>
          </w:p>
        </w:tc>
        <w:tc>
          <w:tcPr>
            <w:tcW w:w="992" w:type="dxa"/>
            <w:tcBorders>
              <w:top w:val="single" w:sz="4" w:space="0" w:color="auto"/>
              <w:left w:val="single" w:sz="4" w:space="0" w:color="auto"/>
              <w:bottom w:val="single" w:sz="4" w:space="0" w:color="auto"/>
              <w:right w:val="single" w:sz="4" w:space="0" w:color="auto"/>
            </w:tcBorders>
            <w:vAlign w:val="center"/>
            <w:hideMark/>
          </w:tcPr>
          <w:p w14:paraId="2EDE08EE"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Raw</w:t>
            </w:r>
          </w:p>
        </w:tc>
        <w:tc>
          <w:tcPr>
            <w:tcW w:w="3099" w:type="dxa"/>
            <w:tcBorders>
              <w:top w:val="single" w:sz="4" w:space="0" w:color="auto"/>
              <w:left w:val="single" w:sz="4" w:space="0" w:color="auto"/>
              <w:bottom w:val="single" w:sz="4" w:space="0" w:color="auto"/>
              <w:right w:val="single" w:sz="4" w:space="0" w:color="auto"/>
            </w:tcBorders>
            <w:vAlign w:val="center"/>
            <w:hideMark/>
          </w:tcPr>
          <w:p w14:paraId="17095C58"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75-100g (1 small sized fruit with skin)</w:t>
            </w:r>
          </w:p>
        </w:tc>
        <w:tc>
          <w:tcPr>
            <w:tcW w:w="2430" w:type="dxa"/>
            <w:tcBorders>
              <w:top w:val="single" w:sz="4" w:space="0" w:color="auto"/>
              <w:left w:val="single" w:sz="4" w:space="0" w:color="auto"/>
              <w:bottom w:val="single" w:sz="4" w:space="0" w:color="auto"/>
              <w:right w:val="single" w:sz="4" w:space="0" w:color="auto"/>
            </w:tcBorders>
            <w:vAlign w:val="center"/>
            <w:hideMark/>
          </w:tcPr>
          <w:p w14:paraId="5D285330"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100-150g (1 medium sized fruit with skin)</w:t>
            </w:r>
          </w:p>
        </w:tc>
      </w:tr>
      <w:tr w:rsidR="00B173E5" w:rsidRPr="00B173E5" w14:paraId="30E3424E" w14:textId="77777777" w:rsidTr="00F94AB8">
        <w:trPr>
          <w:trHeight w:val="425"/>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46F0C5EA"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Medium-size fruit, e.g. satsumas, plums, apricots, tangerines, kiwis</w:t>
            </w:r>
          </w:p>
        </w:tc>
        <w:tc>
          <w:tcPr>
            <w:tcW w:w="992" w:type="dxa"/>
            <w:tcBorders>
              <w:top w:val="single" w:sz="4" w:space="0" w:color="auto"/>
              <w:left w:val="single" w:sz="4" w:space="0" w:color="auto"/>
              <w:bottom w:val="single" w:sz="4" w:space="0" w:color="auto"/>
              <w:right w:val="single" w:sz="4" w:space="0" w:color="auto"/>
            </w:tcBorders>
            <w:vAlign w:val="center"/>
            <w:hideMark/>
          </w:tcPr>
          <w:p w14:paraId="1DE5830B"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Raw</w:t>
            </w:r>
          </w:p>
        </w:tc>
        <w:tc>
          <w:tcPr>
            <w:tcW w:w="3099" w:type="dxa"/>
            <w:tcBorders>
              <w:top w:val="single" w:sz="4" w:space="0" w:color="auto"/>
              <w:left w:val="single" w:sz="4" w:space="0" w:color="auto"/>
              <w:bottom w:val="single" w:sz="4" w:space="0" w:color="auto"/>
              <w:right w:val="single" w:sz="4" w:space="0" w:color="auto"/>
            </w:tcBorders>
            <w:vAlign w:val="center"/>
            <w:hideMark/>
          </w:tcPr>
          <w:p w14:paraId="08E0F918"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50-100g (1fruit with skin)</w:t>
            </w:r>
          </w:p>
        </w:tc>
        <w:tc>
          <w:tcPr>
            <w:tcW w:w="2430" w:type="dxa"/>
            <w:tcBorders>
              <w:top w:val="single" w:sz="4" w:space="0" w:color="auto"/>
              <w:left w:val="single" w:sz="4" w:space="0" w:color="auto"/>
              <w:bottom w:val="single" w:sz="4" w:space="0" w:color="auto"/>
              <w:right w:val="single" w:sz="4" w:space="0" w:color="auto"/>
            </w:tcBorders>
            <w:vAlign w:val="center"/>
            <w:hideMark/>
          </w:tcPr>
          <w:p w14:paraId="39C0B4C2"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80-100g (1-2 fruits with skin)</w:t>
            </w:r>
          </w:p>
        </w:tc>
      </w:tr>
      <w:tr w:rsidR="00B173E5" w:rsidRPr="00B173E5" w14:paraId="5426CC6F" w14:textId="77777777" w:rsidTr="00F94AB8">
        <w:trPr>
          <w:trHeight w:val="416"/>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19737D49"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Small fruit, e.g. strawberries, raspberries, grapes</w:t>
            </w:r>
          </w:p>
        </w:tc>
        <w:tc>
          <w:tcPr>
            <w:tcW w:w="992" w:type="dxa"/>
            <w:tcBorders>
              <w:top w:val="single" w:sz="4" w:space="0" w:color="auto"/>
              <w:left w:val="single" w:sz="4" w:space="0" w:color="auto"/>
              <w:bottom w:val="single" w:sz="4" w:space="0" w:color="auto"/>
              <w:right w:val="single" w:sz="4" w:space="0" w:color="auto"/>
            </w:tcBorders>
            <w:vAlign w:val="center"/>
            <w:hideMark/>
          </w:tcPr>
          <w:p w14:paraId="7E9A0FEA"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Raw</w:t>
            </w:r>
          </w:p>
        </w:tc>
        <w:tc>
          <w:tcPr>
            <w:tcW w:w="3099" w:type="dxa"/>
            <w:tcBorders>
              <w:top w:val="single" w:sz="4" w:space="0" w:color="auto"/>
              <w:left w:val="single" w:sz="4" w:space="0" w:color="auto"/>
              <w:bottom w:val="single" w:sz="4" w:space="0" w:color="auto"/>
              <w:right w:val="single" w:sz="4" w:space="0" w:color="auto"/>
            </w:tcBorders>
            <w:vAlign w:val="center"/>
            <w:hideMark/>
          </w:tcPr>
          <w:p w14:paraId="77617F43"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40-60g (10-15 fruits)</w:t>
            </w:r>
          </w:p>
        </w:tc>
        <w:tc>
          <w:tcPr>
            <w:tcW w:w="2430" w:type="dxa"/>
            <w:tcBorders>
              <w:top w:val="single" w:sz="4" w:space="0" w:color="auto"/>
              <w:left w:val="single" w:sz="4" w:space="0" w:color="auto"/>
              <w:bottom w:val="single" w:sz="4" w:space="0" w:color="auto"/>
              <w:right w:val="single" w:sz="4" w:space="0" w:color="auto"/>
            </w:tcBorders>
            <w:vAlign w:val="center"/>
            <w:hideMark/>
          </w:tcPr>
          <w:p w14:paraId="725C25E6"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80g (15-20 fruits)</w:t>
            </w:r>
          </w:p>
        </w:tc>
      </w:tr>
      <w:tr w:rsidR="00B173E5" w:rsidRPr="00B173E5" w14:paraId="6DCDF557" w14:textId="77777777" w:rsidTr="00F94AB8">
        <w:trPr>
          <w:trHeight w:val="416"/>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6F7D9D1B"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Dried fruit, e.g. raisins, sultanas, apricots</w:t>
            </w:r>
          </w:p>
        </w:tc>
        <w:tc>
          <w:tcPr>
            <w:tcW w:w="992" w:type="dxa"/>
            <w:tcBorders>
              <w:top w:val="single" w:sz="4" w:space="0" w:color="auto"/>
              <w:left w:val="single" w:sz="4" w:space="0" w:color="auto"/>
              <w:bottom w:val="single" w:sz="4" w:space="0" w:color="auto"/>
              <w:right w:val="single" w:sz="4" w:space="0" w:color="auto"/>
            </w:tcBorders>
            <w:vAlign w:val="center"/>
            <w:hideMark/>
          </w:tcPr>
          <w:p w14:paraId="41010C65"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Dried</w:t>
            </w:r>
          </w:p>
        </w:tc>
        <w:tc>
          <w:tcPr>
            <w:tcW w:w="3099" w:type="dxa"/>
            <w:tcBorders>
              <w:top w:val="single" w:sz="4" w:space="0" w:color="auto"/>
              <w:left w:val="single" w:sz="4" w:space="0" w:color="auto"/>
              <w:bottom w:val="single" w:sz="4" w:space="0" w:color="auto"/>
              <w:right w:val="single" w:sz="4" w:space="0" w:color="auto"/>
            </w:tcBorders>
            <w:vAlign w:val="center"/>
            <w:hideMark/>
          </w:tcPr>
          <w:p w14:paraId="604554A2"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15-30g (½-1 tablespoon)</w:t>
            </w:r>
          </w:p>
        </w:tc>
        <w:tc>
          <w:tcPr>
            <w:tcW w:w="2430" w:type="dxa"/>
            <w:tcBorders>
              <w:top w:val="single" w:sz="4" w:space="0" w:color="auto"/>
              <w:left w:val="single" w:sz="4" w:space="0" w:color="auto"/>
              <w:bottom w:val="single" w:sz="4" w:space="0" w:color="auto"/>
              <w:right w:val="single" w:sz="4" w:space="0" w:color="auto"/>
            </w:tcBorders>
            <w:vAlign w:val="center"/>
            <w:hideMark/>
          </w:tcPr>
          <w:p w14:paraId="5ECCB1CD"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25-30g (1 tablespoon)</w:t>
            </w:r>
          </w:p>
        </w:tc>
      </w:tr>
      <w:tr w:rsidR="00B173E5" w:rsidRPr="00B173E5" w14:paraId="72C3488F" w14:textId="77777777" w:rsidTr="00F94AB8">
        <w:trPr>
          <w:trHeight w:val="416"/>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1149EBB7"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lastRenderedPageBreak/>
              <w:t>Fruit salad, fruit tinned in juice and stewed fruit</w:t>
            </w:r>
          </w:p>
        </w:tc>
        <w:tc>
          <w:tcPr>
            <w:tcW w:w="992" w:type="dxa"/>
            <w:tcBorders>
              <w:top w:val="single" w:sz="4" w:space="0" w:color="auto"/>
              <w:left w:val="single" w:sz="4" w:space="0" w:color="auto"/>
              <w:bottom w:val="single" w:sz="4" w:space="0" w:color="auto"/>
              <w:right w:val="single" w:sz="4" w:space="0" w:color="auto"/>
            </w:tcBorders>
            <w:vAlign w:val="center"/>
            <w:hideMark/>
          </w:tcPr>
          <w:p w14:paraId="5BE48E8A"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Raw/cooked</w:t>
            </w:r>
          </w:p>
        </w:tc>
        <w:tc>
          <w:tcPr>
            <w:tcW w:w="3099" w:type="dxa"/>
            <w:tcBorders>
              <w:top w:val="single" w:sz="4" w:space="0" w:color="auto"/>
              <w:left w:val="single" w:sz="4" w:space="0" w:color="auto"/>
              <w:bottom w:val="single" w:sz="4" w:space="0" w:color="auto"/>
              <w:right w:val="single" w:sz="4" w:space="0" w:color="auto"/>
            </w:tcBorders>
            <w:vAlign w:val="center"/>
            <w:hideMark/>
          </w:tcPr>
          <w:p w14:paraId="6A3D33C6"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65-100g (2-3 tablespoons)</w:t>
            </w:r>
          </w:p>
        </w:tc>
        <w:tc>
          <w:tcPr>
            <w:tcW w:w="2430" w:type="dxa"/>
            <w:tcBorders>
              <w:top w:val="single" w:sz="4" w:space="0" w:color="auto"/>
              <w:left w:val="single" w:sz="4" w:space="0" w:color="auto"/>
              <w:bottom w:val="single" w:sz="4" w:space="0" w:color="auto"/>
              <w:right w:val="single" w:sz="4" w:space="0" w:color="auto"/>
            </w:tcBorders>
            <w:vAlign w:val="center"/>
            <w:hideMark/>
          </w:tcPr>
          <w:p w14:paraId="48F8257F"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130g (3-4 tablespoons)</w:t>
            </w:r>
          </w:p>
        </w:tc>
      </w:tr>
    </w:tbl>
    <w:p w14:paraId="48C38478"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Meat, fish, eggs, beans and other non-dairy sources of protein:</w:t>
      </w:r>
    </w:p>
    <w:tbl>
      <w:tblPr>
        <w:tblStyle w:val="TableGrid4"/>
        <w:tblW w:w="9924" w:type="dxa"/>
        <w:jc w:val="center"/>
        <w:tblLook w:val="04A0" w:firstRow="1" w:lastRow="0" w:firstColumn="1" w:lastColumn="0" w:noHBand="0" w:noVBand="1"/>
      </w:tblPr>
      <w:tblGrid>
        <w:gridCol w:w="3119"/>
        <w:gridCol w:w="1614"/>
        <w:gridCol w:w="2881"/>
        <w:gridCol w:w="2310"/>
      </w:tblGrid>
      <w:tr w:rsidR="00B173E5" w:rsidRPr="00B173E5" w14:paraId="1A92A46F" w14:textId="77777777" w:rsidTr="00F94AB8">
        <w:trPr>
          <w:jc w:val="center"/>
        </w:trPr>
        <w:tc>
          <w:tcPr>
            <w:tcW w:w="3403" w:type="dxa"/>
            <w:tcBorders>
              <w:top w:val="single" w:sz="4" w:space="0" w:color="auto"/>
              <w:left w:val="single" w:sz="4" w:space="0" w:color="auto"/>
              <w:bottom w:val="single" w:sz="4" w:space="0" w:color="auto"/>
              <w:right w:val="single" w:sz="4" w:space="0" w:color="auto"/>
            </w:tcBorders>
            <w:shd w:val="clear" w:color="auto" w:fill="347188"/>
            <w:vAlign w:val="center"/>
            <w:hideMark/>
          </w:tcPr>
          <w:p w14:paraId="0FBDC670"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Food type</w:t>
            </w:r>
          </w:p>
        </w:tc>
        <w:tc>
          <w:tcPr>
            <w:tcW w:w="992" w:type="dxa"/>
            <w:tcBorders>
              <w:top w:val="single" w:sz="4" w:space="0" w:color="auto"/>
              <w:left w:val="single" w:sz="4" w:space="0" w:color="auto"/>
              <w:bottom w:val="single" w:sz="4" w:space="0" w:color="auto"/>
              <w:right w:val="single" w:sz="4" w:space="0" w:color="auto"/>
            </w:tcBorders>
            <w:shd w:val="clear" w:color="auto" w:fill="347188"/>
            <w:vAlign w:val="center"/>
            <w:hideMark/>
          </w:tcPr>
          <w:p w14:paraId="7E727E2A"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Raw, dried or cooked</w:t>
            </w:r>
          </w:p>
        </w:tc>
        <w:tc>
          <w:tcPr>
            <w:tcW w:w="3099" w:type="dxa"/>
            <w:tcBorders>
              <w:top w:val="single" w:sz="4" w:space="0" w:color="auto"/>
              <w:left w:val="single" w:sz="4" w:space="0" w:color="auto"/>
              <w:bottom w:val="single" w:sz="4" w:space="0" w:color="auto"/>
              <w:right w:val="single" w:sz="4" w:space="0" w:color="auto"/>
            </w:tcBorders>
            <w:shd w:val="clear" w:color="auto" w:fill="347188"/>
            <w:vAlign w:val="center"/>
            <w:hideMark/>
          </w:tcPr>
          <w:p w14:paraId="095F1C67"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Primary-aged pupils (aged 4-10)</w:t>
            </w:r>
          </w:p>
        </w:tc>
        <w:tc>
          <w:tcPr>
            <w:tcW w:w="2430" w:type="dxa"/>
            <w:tcBorders>
              <w:top w:val="single" w:sz="4" w:space="0" w:color="auto"/>
              <w:left w:val="single" w:sz="4" w:space="0" w:color="auto"/>
              <w:bottom w:val="single" w:sz="4" w:space="0" w:color="auto"/>
              <w:right w:val="single" w:sz="4" w:space="0" w:color="auto"/>
            </w:tcBorders>
            <w:shd w:val="clear" w:color="auto" w:fill="347188"/>
            <w:vAlign w:val="center"/>
            <w:hideMark/>
          </w:tcPr>
          <w:p w14:paraId="20D15ABC"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Secondary-aged pupils (aged 11-18)</w:t>
            </w:r>
          </w:p>
        </w:tc>
      </w:tr>
      <w:tr w:rsidR="00B173E5" w:rsidRPr="00B173E5" w14:paraId="60256503" w14:textId="77777777" w:rsidTr="00F94AB8">
        <w:trPr>
          <w:trHeight w:val="451"/>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06BAEA67"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Roast red meat including beef, lamb, pork, veal, venison and goat</w:t>
            </w:r>
          </w:p>
        </w:tc>
        <w:tc>
          <w:tcPr>
            <w:tcW w:w="992" w:type="dxa"/>
            <w:tcBorders>
              <w:top w:val="single" w:sz="4" w:space="0" w:color="auto"/>
              <w:left w:val="single" w:sz="4" w:space="0" w:color="auto"/>
              <w:bottom w:val="single" w:sz="4" w:space="0" w:color="auto"/>
              <w:right w:val="single" w:sz="4" w:space="0" w:color="auto"/>
            </w:tcBorders>
            <w:vAlign w:val="center"/>
            <w:hideMark/>
          </w:tcPr>
          <w:p w14:paraId="4BBF2E1C"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Raw</w:t>
            </w:r>
          </w:p>
        </w:tc>
        <w:tc>
          <w:tcPr>
            <w:tcW w:w="3099" w:type="dxa"/>
            <w:tcBorders>
              <w:top w:val="single" w:sz="4" w:space="0" w:color="auto"/>
              <w:left w:val="single" w:sz="4" w:space="0" w:color="auto"/>
              <w:bottom w:val="single" w:sz="4" w:space="0" w:color="auto"/>
              <w:right w:val="single" w:sz="4" w:space="0" w:color="auto"/>
            </w:tcBorders>
            <w:vAlign w:val="center"/>
            <w:hideMark/>
          </w:tcPr>
          <w:p w14:paraId="0058C6F6"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50-80g</w:t>
            </w:r>
          </w:p>
        </w:tc>
        <w:tc>
          <w:tcPr>
            <w:tcW w:w="2430" w:type="dxa"/>
            <w:tcBorders>
              <w:top w:val="single" w:sz="4" w:space="0" w:color="auto"/>
              <w:left w:val="single" w:sz="4" w:space="0" w:color="auto"/>
              <w:bottom w:val="single" w:sz="4" w:space="0" w:color="auto"/>
              <w:right w:val="single" w:sz="4" w:space="0" w:color="auto"/>
            </w:tcBorders>
            <w:vAlign w:val="center"/>
            <w:hideMark/>
          </w:tcPr>
          <w:p w14:paraId="68D57639"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80-95g</w:t>
            </w:r>
          </w:p>
        </w:tc>
      </w:tr>
      <w:tr w:rsidR="00B173E5" w:rsidRPr="00B173E5" w14:paraId="1443206D" w14:textId="77777777" w:rsidTr="00F94AB8">
        <w:trPr>
          <w:trHeight w:val="451"/>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15A1196E"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Roast poultry including chicken, turkey, duck and other dishes made from these products</w:t>
            </w:r>
          </w:p>
        </w:tc>
        <w:tc>
          <w:tcPr>
            <w:tcW w:w="992" w:type="dxa"/>
            <w:tcBorders>
              <w:top w:val="single" w:sz="4" w:space="0" w:color="auto"/>
              <w:left w:val="single" w:sz="4" w:space="0" w:color="auto"/>
              <w:bottom w:val="single" w:sz="4" w:space="0" w:color="auto"/>
              <w:right w:val="single" w:sz="4" w:space="0" w:color="auto"/>
            </w:tcBorders>
            <w:vAlign w:val="center"/>
            <w:hideMark/>
          </w:tcPr>
          <w:p w14:paraId="605955AB"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Raw</w:t>
            </w:r>
          </w:p>
        </w:tc>
        <w:tc>
          <w:tcPr>
            <w:tcW w:w="3099" w:type="dxa"/>
            <w:tcBorders>
              <w:top w:val="single" w:sz="4" w:space="0" w:color="auto"/>
              <w:left w:val="single" w:sz="4" w:space="0" w:color="auto"/>
              <w:bottom w:val="single" w:sz="4" w:space="0" w:color="auto"/>
              <w:right w:val="single" w:sz="4" w:space="0" w:color="auto"/>
            </w:tcBorders>
            <w:vAlign w:val="center"/>
            <w:hideMark/>
          </w:tcPr>
          <w:p w14:paraId="5E38709D"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60-85g</w:t>
            </w:r>
          </w:p>
        </w:tc>
        <w:tc>
          <w:tcPr>
            <w:tcW w:w="2430" w:type="dxa"/>
            <w:tcBorders>
              <w:top w:val="single" w:sz="4" w:space="0" w:color="auto"/>
              <w:left w:val="single" w:sz="4" w:space="0" w:color="auto"/>
              <w:bottom w:val="single" w:sz="4" w:space="0" w:color="auto"/>
              <w:right w:val="single" w:sz="4" w:space="0" w:color="auto"/>
            </w:tcBorders>
            <w:vAlign w:val="center"/>
            <w:hideMark/>
          </w:tcPr>
          <w:p w14:paraId="36451BAA"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85-125g</w:t>
            </w:r>
          </w:p>
        </w:tc>
      </w:tr>
      <w:tr w:rsidR="00B173E5" w:rsidRPr="00B173E5" w14:paraId="1653C484" w14:textId="77777777" w:rsidTr="00F94AB8">
        <w:trPr>
          <w:trHeight w:val="415"/>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6E3FBD00"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Read meat or poultry in dishes, e.g. casseroles and pies</w:t>
            </w:r>
          </w:p>
        </w:tc>
        <w:tc>
          <w:tcPr>
            <w:tcW w:w="992" w:type="dxa"/>
            <w:tcBorders>
              <w:top w:val="single" w:sz="4" w:space="0" w:color="auto"/>
              <w:left w:val="single" w:sz="4" w:space="0" w:color="auto"/>
              <w:bottom w:val="single" w:sz="4" w:space="0" w:color="auto"/>
              <w:right w:val="single" w:sz="4" w:space="0" w:color="auto"/>
            </w:tcBorders>
            <w:vAlign w:val="center"/>
            <w:hideMark/>
          </w:tcPr>
          <w:p w14:paraId="1E42AD2D"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Raw</w:t>
            </w:r>
          </w:p>
        </w:tc>
        <w:tc>
          <w:tcPr>
            <w:tcW w:w="3099" w:type="dxa"/>
            <w:tcBorders>
              <w:top w:val="single" w:sz="4" w:space="0" w:color="auto"/>
              <w:left w:val="single" w:sz="4" w:space="0" w:color="auto"/>
              <w:bottom w:val="single" w:sz="4" w:space="0" w:color="auto"/>
              <w:right w:val="single" w:sz="4" w:space="0" w:color="auto"/>
            </w:tcBorders>
            <w:vAlign w:val="center"/>
            <w:hideMark/>
          </w:tcPr>
          <w:p w14:paraId="7EFA5AB4"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50-75g</w:t>
            </w:r>
          </w:p>
        </w:tc>
        <w:tc>
          <w:tcPr>
            <w:tcW w:w="2430" w:type="dxa"/>
            <w:tcBorders>
              <w:top w:val="single" w:sz="4" w:space="0" w:color="auto"/>
              <w:left w:val="single" w:sz="4" w:space="0" w:color="auto"/>
              <w:bottom w:val="single" w:sz="4" w:space="0" w:color="auto"/>
              <w:right w:val="single" w:sz="4" w:space="0" w:color="auto"/>
            </w:tcBorders>
            <w:vAlign w:val="center"/>
            <w:hideMark/>
          </w:tcPr>
          <w:p w14:paraId="6576B6E8"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75-90g</w:t>
            </w:r>
          </w:p>
        </w:tc>
      </w:tr>
      <w:tr w:rsidR="00B173E5" w:rsidRPr="00B173E5" w14:paraId="6FD72739" w14:textId="77777777" w:rsidTr="00F94AB8">
        <w:trPr>
          <w:trHeight w:val="677"/>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26A6B473"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Meat-based soup</w:t>
            </w:r>
          </w:p>
        </w:tc>
        <w:tc>
          <w:tcPr>
            <w:tcW w:w="992" w:type="dxa"/>
            <w:tcBorders>
              <w:top w:val="single" w:sz="4" w:space="0" w:color="auto"/>
              <w:left w:val="single" w:sz="4" w:space="0" w:color="auto"/>
              <w:bottom w:val="single" w:sz="4" w:space="0" w:color="auto"/>
              <w:right w:val="single" w:sz="4" w:space="0" w:color="auto"/>
            </w:tcBorders>
            <w:vAlign w:val="center"/>
            <w:hideMark/>
          </w:tcPr>
          <w:p w14:paraId="646577F7"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Cooked</w:t>
            </w:r>
          </w:p>
        </w:tc>
        <w:tc>
          <w:tcPr>
            <w:tcW w:w="3099" w:type="dxa"/>
            <w:tcBorders>
              <w:top w:val="single" w:sz="4" w:space="0" w:color="auto"/>
              <w:left w:val="single" w:sz="4" w:space="0" w:color="auto"/>
              <w:bottom w:val="single" w:sz="4" w:space="0" w:color="auto"/>
              <w:right w:val="single" w:sz="4" w:space="0" w:color="auto"/>
            </w:tcBorders>
            <w:vAlign w:val="center"/>
            <w:hideMark/>
          </w:tcPr>
          <w:p w14:paraId="23B836EB"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200-250g</w:t>
            </w:r>
          </w:p>
        </w:tc>
        <w:tc>
          <w:tcPr>
            <w:tcW w:w="2430" w:type="dxa"/>
            <w:tcBorders>
              <w:top w:val="single" w:sz="4" w:space="0" w:color="auto"/>
              <w:left w:val="single" w:sz="4" w:space="0" w:color="auto"/>
              <w:bottom w:val="single" w:sz="4" w:space="0" w:color="auto"/>
              <w:right w:val="single" w:sz="4" w:space="0" w:color="auto"/>
            </w:tcBorders>
            <w:vAlign w:val="center"/>
            <w:hideMark/>
          </w:tcPr>
          <w:p w14:paraId="6D1F9655"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250-300g</w:t>
            </w:r>
          </w:p>
        </w:tc>
      </w:tr>
      <w:tr w:rsidR="00B173E5" w:rsidRPr="00B173E5" w14:paraId="12F9D02F" w14:textId="77777777" w:rsidTr="00F94AB8">
        <w:trPr>
          <w:trHeight w:val="431"/>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2C08A8B9"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White fish, e.g. pollock, haddock and cod, which is cooked alone or in a dish</w:t>
            </w:r>
          </w:p>
        </w:tc>
        <w:tc>
          <w:tcPr>
            <w:tcW w:w="992" w:type="dxa"/>
            <w:tcBorders>
              <w:top w:val="single" w:sz="4" w:space="0" w:color="auto"/>
              <w:left w:val="single" w:sz="4" w:space="0" w:color="auto"/>
              <w:bottom w:val="single" w:sz="4" w:space="0" w:color="auto"/>
              <w:right w:val="single" w:sz="4" w:space="0" w:color="auto"/>
            </w:tcBorders>
            <w:vAlign w:val="center"/>
            <w:hideMark/>
          </w:tcPr>
          <w:p w14:paraId="633D9427"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Raw</w:t>
            </w:r>
          </w:p>
        </w:tc>
        <w:tc>
          <w:tcPr>
            <w:tcW w:w="3099" w:type="dxa"/>
            <w:tcBorders>
              <w:top w:val="single" w:sz="4" w:space="0" w:color="auto"/>
              <w:left w:val="single" w:sz="4" w:space="0" w:color="auto"/>
              <w:bottom w:val="single" w:sz="4" w:space="0" w:color="auto"/>
              <w:right w:val="single" w:sz="4" w:space="0" w:color="auto"/>
            </w:tcBorders>
            <w:vAlign w:val="center"/>
            <w:hideMark/>
          </w:tcPr>
          <w:p w14:paraId="4C6978EE"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60-90g</w:t>
            </w:r>
          </w:p>
        </w:tc>
        <w:tc>
          <w:tcPr>
            <w:tcW w:w="2430" w:type="dxa"/>
            <w:tcBorders>
              <w:top w:val="single" w:sz="4" w:space="0" w:color="auto"/>
              <w:left w:val="single" w:sz="4" w:space="0" w:color="auto"/>
              <w:bottom w:val="single" w:sz="4" w:space="0" w:color="auto"/>
              <w:right w:val="single" w:sz="4" w:space="0" w:color="auto"/>
            </w:tcBorders>
            <w:vAlign w:val="center"/>
            <w:hideMark/>
          </w:tcPr>
          <w:p w14:paraId="0551175C"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90-125g</w:t>
            </w:r>
          </w:p>
        </w:tc>
      </w:tr>
      <w:tr w:rsidR="00B173E5" w:rsidRPr="00B173E5" w14:paraId="6C64D192" w14:textId="77777777" w:rsidTr="00F94AB8">
        <w:trPr>
          <w:trHeight w:val="409"/>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14B4518D"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Oily fish, e.g. salmon, sardines and mackerel</w:t>
            </w:r>
          </w:p>
        </w:tc>
        <w:tc>
          <w:tcPr>
            <w:tcW w:w="992" w:type="dxa"/>
            <w:tcBorders>
              <w:top w:val="single" w:sz="4" w:space="0" w:color="auto"/>
              <w:left w:val="single" w:sz="4" w:space="0" w:color="auto"/>
              <w:bottom w:val="single" w:sz="4" w:space="0" w:color="auto"/>
              <w:right w:val="single" w:sz="4" w:space="0" w:color="auto"/>
            </w:tcBorders>
            <w:vAlign w:val="center"/>
            <w:hideMark/>
          </w:tcPr>
          <w:p w14:paraId="64A943B8"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Raw</w:t>
            </w:r>
          </w:p>
        </w:tc>
        <w:tc>
          <w:tcPr>
            <w:tcW w:w="3099" w:type="dxa"/>
            <w:tcBorders>
              <w:top w:val="single" w:sz="4" w:space="0" w:color="auto"/>
              <w:left w:val="single" w:sz="4" w:space="0" w:color="auto"/>
              <w:bottom w:val="single" w:sz="4" w:space="0" w:color="auto"/>
              <w:right w:val="single" w:sz="4" w:space="0" w:color="auto"/>
            </w:tcBorders>
            <w:vAlign w:val="center"/>
            <w:hideMark/>
          </w:tcPr>
          <w:p w14:paraId="4C97DE35"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55-80g</w:t>
            </w:r>
          </w:p>
        </w:tc>
        <w:tc>
          <w:tcPr>
            <w:tcW w:w="2430" w:type="dxa"/>
            <w:tcBorders>
              <w:top w:val="single" w:sz="4" w:space="0" w:color="auto"/>
              <w:left w:val="single" w:sz="4" w:space="0" w:color="auto"/>
              <w:bottom w:val="single" w:sz="4" w:space="0" w:color="auto"/>
              <w:right w:val="single" w:sz="4" w:space="0" w:color="auto"/>
            </w:tcBorders>
            <w:vAlign w:val="center"/>
            <w:hideMark/>
          </w:tcPr>
          <w:p w14:paraId="79347476"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80-110g</w:t>
            </w:r>
          </w:p>
        </w:tc>
      </w:tr>
      <w:tr w:rsidR="00B173E5" w:rsidRPr="00B173E5" w14:paraId="1A26EC01" w14:textId="77777777" w:rsidTr="00F94AB8">
        <w:trPr>
          <w:trHeight w:val="698"/>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72C8ADDF"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Fish or shellfish, e.g. tuna, salmon, mackerel and prawns, which is served in a salad, baked potato or sandwich</w:t>
            </w:r>
          </w:p>
        </w:tc>
        <w:tc>
          <w:tcPr>
            <w:tcW w:w="992" w:type="dxa"/>
            <w:tcBorders>
              <w:top w:val="single" w:sz="4" w:space="0" w:color="auto"/>
              <w:left w:val="single" w:sz="4" w:space="0" w:color="auto"/>
              <w:bottom w:val="single" w:sz="4" w:space="0" w:color="auto"/>
              <w:right w:val="single" w:sz="4" w:space="0" w:color="auto"/>
            </w:tcBorders>
            <w:vAlign w:val="center"/>
            <w:hideMark/>
          </w:tcPr>
          <w:p w14:paraId="17C32A24"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Cooked</w:t>
            </w:r>
          </w:p>
        </w:tc>
        <w:tc>
          <w:tcPr>
            <w:tcW w:w="3099" w:type="dxa"/>
            <w:tcBorders>
              <w:top w:val="single" w:sz="4" w:space="0" w:color="auto"/>
              <w:left w:val="single" w:sz="4" w:space="0" w:color="auto"/>
              <w:bottom w:val="single" w:sz="4" w:space="0" w:color="auto"/>
              <w:right w:val="single" w:sz="4" w:space="0" w:color="auto"/>
            </w:tcBorders>
            <w:vAlign w:val="center"/>
            <w:hideMark/>
          </w:tcPr>
          <w:p w14:paraId="353470BC"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50-70g</w:t>
            </w:r>
          </w:p>
        </w:tc>
        <w:tc>
          <w:tcPr>
            <w:tcW w:w="2430" w:type="dxa"/>
            <w:tcBorders>
              <w:top w:val="single" w:sz="4" w:space="0" w:color="auto"/>
              <w:left w:val="single" w:sz="4" w:space="0" w:color="auto"/>
              <w:bottom w:val="single" w:sz="4" w:space="0" w:color="auto"/>
              <w:right w:val="single" w:sz="4" w:space="0" w:color="auto"/>
            </w:tcBorders>
            <w:vAlign w:val="center"/>
            <w:hideMark/>
          </w:tcPr>
          <w:p w14:paraId="37D5A4FA"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70-100g</w:t>
            </w:r>
          </w:p>
        </w:tc>
      </w:tr>
      <w:tr w:rsidR="00B173E5" w:rsidRPr="00B173E5" w14:paraId="2E4D5E4B" w14:textId="77777777" w:rsidTr="00F94AB8">
        <w:trPr>
          <w:trHeight w:val="425"/>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6238AC64"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Breaded or battered fish, e.g. fish fingers, fish cakes</w:t>
            </w:r>
          </w:p>
        </w:tc>
        <w:tc>
          <w:tcPr>
            <w:tcW w:w="992" w:type="dxa"/>
            <w:tcBorders>
              <w:top w:val="single" w:sz="4" w:space="0" w:color="auto"/>
              <w:left w:val="single" w:sz="4" w:space="0" w:color="auto"/>
              <w:bottom w:val="single" w:sz="4" w:space="0" w:color="auto"/>
              <w:right w:val="single" w:sz="4" w:space="0" w:color="auto"/>
            </w:tcBorders>
            <w:vAlign w:val="center"/>
            <w:hideMark/>
          </w:tcPr>
          <w:p w14:paraId="333A63DA"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Cooked</w:t>
            </w:r>
          </w:p>
        </w:tc>
        <w:tc>
          <w:tcPr>
            <w:tcW w:w="3099" w:type="dxa"/>
            <w:tcBorders>
              <w:top w:val="single" w:sz="4" w:space="0" w:color="auto"/>
              <w:left w:val="single" w:sz="4" w:space="0" w:color="auto"/>
              <w:bottom w:val="single" w:sz="4" w:space="0" w:color="auto"/>
              <w:right w:val="single" w:sz="4" w:space="0" w:color="auto"/>
            </w:tcBorders>
            <w:vAlign w:val="center"/>
            <w:hideMark/>
          </w:tcPr>
          <w:p w14:paraId="62156EC5"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55-80g</w:t>
            </w:r>
          </w:p>
        </w:tc>
        <w:tc>
          <w:tcPr>
            <w:tcW w:w="2430" w:type="dxa"/>
            <w:tcBorders>
              <w:top w:val="single" w:sz="4" w:space="0" w:color="auto"/>
              <w:left w:val="single" w:sz="4" w:space="0" w:color="auto"/>
              <w:bottom w:val="single" w:sz="4" w:space="0" w:color="auto"/>
              <w:right w:val="single" w:sz="4" w:space="0" w:color="auto"/>
            </w:tcBorders>
            <w:vAlign w:val="center"/>
            <w:hideMark/>
          </w:tcPr>
          <w:p w14:paraId="6B476DD4"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85-95g</w:t>
            </w:r>
          </w:p>
        </w:tc>
      </w:tr>
      <w:tr w:rsidR="00B173E5" w:rsidRPr="00B173E5" w14:paraId="16A391C2" w14:textId="77777777" w:rsidTr="00F94AB8">
        <w:trPr>
          <w:trHeight w:val="416"/>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69273BE2"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Egg served in a salad, baked potato or sandwich</w:t>
            </w:r>
          </w:p>
        </w:tc>
        <w:tc>
          <w:tcPr>
            <w:tcW w:w="992" w:type="dxa"/>
            <w:tcBorders>
              <w:top w:val="single" w:sz="4" w:space="0" w:color="auto"/>
              <w:left w:val="single" w:sz="4" w:space="0" w:color="auto"/>
              <w:bottom w:val="single" w:sz="4" w:space="0" w:color="auto"/>
              <w:right w:val="single" w:sz="4" w:space="0" w:color="auto"/>
            </w:tcBorders>
            <w:vAlign w:val="center"/>
            <w:hideMark/>
          </w:tcPr>
          <w:p w14:paraId="213148BC"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Cooked</w:t>
            </w:r>
          </w:p>
        </w:tc>
        <w:tc>
          <w:tcPr>
            <w:tcW w:w="3099" w:type="dxa"/>
            <w:tcBorders>
              <w:top w:val="single" w:sz="4" w:space="0" w:color="auto"/>
              <w:left w:val="single" w:sz="4" w:space="0" w:color="auto"/>
              <w:bottom w:val="single" w:sz="4" w:space="0" w:color="auto"/>
              <w:right w:val="single" w:sz="4" w:space="0" w:color="auto"/>
            </w:tcBorders>
            <w:vAlign w:val="center"/>
            <w:hideMark/>
          </w:tcPr>
          <w:p w14:paraId="7AC022E5"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1 egg</w:t>
            </w:r>
          </w:p>
        </w:tc>
        <w:tc>
          <w:tcPr>
            <w:tcW w:w="2430" w:type="dxa"/>
            <w:tcBorders>
              <w:top w:val="single" w:sz="4" w:space="0" w:color="auto"/>
              <w:left w:val="single" w:sz="4" w:space="0" w:color="auto"/>
              <w:bottom w:val="single" w:sz="4" w:space="0" w:color="auto"/>
              <w:right w:val="single" w:sz="4" w:space="0" w:color="auto"/>
            </w:tcBorders>
            <w:vAlign w:val="center"/>
            <w:hideMark/>
          </w:tcPr>
          <w:p w14:paraId="380799C9"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1-2 eggs</w:t>
            </w:r>
          </w:p>
        </w:tc>
      </w:tr>
      <w:tr w:rsidR="00B173E5" w:rsidRPr="00B173E5" w14:paraId="6B4170E2" w14:textId="77777777" w:rsidTr="00F94AB8">
        <w:trPr>
          <w:trHeight w:val="416"/>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1C1B7BDF"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Meat alternatives made from soya beans, e.g. tofu</w:t>
            </w:r>
          </w:p>
        </w:tc>
        <w:tc>
          <w:tcPr>
            <w:tcW w:w="992" w:type="dxa"/>
            <w:tcBorders>
              <w:top w:val="single" w:sz="4" w:space="0" w:color="auto"/>
              <w:left w:val="single" w:sz="4" w:space="0" w:color="auto"/>
              <w:bottom w:val="single" w:sz="4" w:space="0" w:color="auto"/>
              <w:right w:val="single" w:sz="4" w:space="0" w:color="auto"/>
            </w:tcBorders>
            <w:vAlign w:val="center"/>
            <w:hideMark/>
          </w:tcPr>
          <w:p w14:paraId="656BDCEC"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Cooked</w:t>
            </w:r>
          </w:p>
        </w:tc>
        <w:tc>
          <w:tcPr>
            <w:tcW w:w="3099" w:type="dxa"/>
            <w:tcBorders>
              <w:top w:val="single" w:sz="4" w:space="0" w:color="auto"/>
              <w:left w:val="single" w:sz="4" w:space="0" w:color="auto"/>
              <w:bottom w:val="single" w:sz="4" w:space="0" w:color="auto"/>
              <w:right w:val="single" w:sz="4" w:space="0" w:color="auto"/>
            </w:tcBorders>
            <w:vAlign w:val="center"/>
            <w:hideMark/>
          </w:tcPr>
          <w:p w14:paraId="76072B70"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50-70g</w:t>
            </w:r>
          </w:p>
        </w:tc>
        <w:tc>
          <w:tcPr>
            <w:tcW w:w="2430" w:type="dxa"/>
            <w:tcBorders>
              <w:top w:val="single" w:sz="4" w:space="0" w:color="auto"/>
              <w:left w:val="single" w:sz="4" w:space="0" w:color="auto"/>
              <w:bottom w:val="single" w:sz="4" w:space="0" w:color="auto"/>
              <w:right w:val="single" w:sz="4" w:space="0" w:color="auto"/>
            </w:tcBorders>
            <w:vAlign w:val="center"/>
            <w:hideMark/>
          </w:tcPr>
          <w:p w14:paraId="0C1A6280"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70-100g</w:t>
            </w:r>
          </w:p>
        </w:tc>
      </w:tr>
      <w:tr w:rsidR="00B173E5" w:rsidRPr="00B173E5" w14:paraId="296D45B4" w14:textId="77777777" w:rsidTr="00F94AB8">
        <w:trPr>
          <w:trHeight w:val="416"/>
          <w:jc w:val="center"/>
        </w:trPr>
        <w:tc>
          <w:tcPr>
            <w:tcW w:w="3403" w:type="dxa"/>
            <w:vMerge w:val="restart"/>
            <w:tcBorders>
              <w:top w:val="single" w:sz="4" w:space="0" w:color="auto"/>
              <w:left w:val="single" w:sz="4" w:space="0" w:color="auto"/>
              <w:bottom w:val="single" w:sz="4" w:space="0" w:color="auto"/>
              <w:right w:val="single" w:sz="4" w:space="0" w:color="auto"/>
            </w:tcBorders>
            <w:vAlign w:val="center"/>
            <w:hideMark/>
          </w:tcPr>
          <w:p w14:paraId="48948AA2"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Pulses, e.g. beans, chickpeas, lentils</w:t>
            </w:r>
          </w:p>
        </w:tc>
        <w:tc>
          <w:tcPr>
            <w:tcW w:w="992" w:type="dxa"/>
            <w:tcBorders>
              <w:top w:val="single" w:sz="4" w:space="0" w:color="auto"/>
              <w:left w:val="single" w:sz="4" w:space="0" w:color="auto"/>
              <w:bottom w:val="single" w:sz="4" w:space="0" w:color="auto"/>
              <w:right w:val="single" w:sz="4" w:space="0" w:color="auto"/>
            </w:tcBorders>
            <w:vAlign w:val="center"/>
            <w:hideMark/>
          </w:tcPr>
          <w:p w14:paraId="05973E80"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Raw</w:t>
            </w:r>
          </w:p>
        </w:tc>
        <w:tc>
          <w:tcPr>
            <w:tcW w:w="3099" w:type="dxa"/>
            <w:tcBorders>
              <w:top w:val="single" w:sz="4" w:space="0" w:color="auto"/>
              <w:left w:val="single" w:sz="4" w:space="0" w:color="auto"/>
              <w:bottom w:val="single" w:sz="4" w:space="0" w:color="auto"/>
              <w:right w:val="single" w:sz="4" w:space="0" w:color="auto"/>
            </w:tcBorders>
            <w:vAlign w:val="center"/>
            <w:hideMark/>
          </w:tcPr>
          <w:p w14:paraId="16455938"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20-25g</w:t>
            </w:r>
          </w:p>
        </w:tc>
        <w:tc>
          <w:tcPr>
            <w:tcW w:w="2430" w:type="dxa"/>
            <w:tcBorders>
              <w:top w:val="single" w:sz="4" w:space="0" w:color="auto"/>
              <w:left w:val="single" w:sz="4" w:space="0" w:color="auto"/>
              <w:bottom w:val="single" w:sz="4" w:space="0" w:color="auto"/>
              <w:right w:val="single" w:sz="4" w:space="0" w:color="auto"/>
            </w:tcBorders>
            <w:vAlign w:val="center"/>
            <w:hideMark/>
          </w:tcPr>
          <w:p w14:paraId="7D7C6CF7"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40-45g</w:t>
            </w:r>
          </w:p>
        </w:tc>
      </w:tr>
      <w:tr w:rsidR="00B173E5" w:rsidRPr="00B173E5" w14:paraId="5CA7C910" w14:textId="77777777" w:rsidTr="00F94AB8">
        <w:trPr>
          <w:trHeight w:val="41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17DB89" w14:textId="77777777" w:rsidR="00747D42" w:rsidRPr="00B173E5" w:rsidRDefault="00747D42" w:rsidP="00F94AB8">
            <w:pPr>
              <w:spacing w:line="276" w:lineRule="auto"/>
              <w:rPr>
                <w:rFonts w:ascii="Century Gothic" w:hAnsi="Century Gothic" w:cstheme="minorHAnsi"/>
                <w:bCs/>
                <w:color w:val="000000" w:themeColor="text1"/>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0E4E0C1C"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Cooked</w:t>
            </w:r>
          </w:p>
        </w:tc>
        <w:tc>
          <w:tcPr>
            <w:tcW w:w="3099" w:type="dxa"/>
            <w:tcBorders>
              <w:top w:val="single" w:sz="4" w:space="0" w:color="auto"/>
              <w:left w:val="single" w:sz="4" w:space="0" w:color="auto"/>
              <w:bottom w:val="single" w:sz="4" w:space="0" w:color="auto"/>
              <w:right w:val="single" w:sz="4" w:space="0" w:color="auto"/>
            </w:tcBorders>
            <w:vAlign w:val="center"/>
            <w:hideMark/>
          </w:tcPr>
          <w:p w14:paraId="633352E1"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50-60g (1-2 heaped tablespoons)</w:t>
            </w:r>
          </w:p>
        </w:tc>
        <w:tc>
          <w:tcPr>
            <w:tcW w:w="2430" w:type="dxa"/>
            <w:tcBorders>
              <w:top w:val="single" w:sz="4" w:space="0" w:color="auto"/>
              <w:left w:val="single" w:sz="4" w:space="0" w:color="auto"/>
              <w:bottom w:val="single" w:sz="4" w:space="0" w:color="auto"/>
              <w:right w:val="single" w:sz="4" w:space="0" w:color="auto"/>
            </w:tcBorders>
            <w:vAlign w:val="center"/>
            <w:hideMark/>
          </w:tcPr>
          <w:p w14:paraId="42FF713B"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100-120g (2-3 heaped tablespoons)</w:t>
            </w:r>
          </w:p>
        </w:tc>
      </w:tr>
      <w:tr w:rsidR="00B173E5" w:rsidRPr="00B173E5" w14:paraId="277C2657" w14:textId="77777777" w:rsidTr="00F94AB8">
        <w:trPr>
          <w:trHeight w:val="416"/>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2BD9427B"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Vegetarian sausages, burgers and nut cutlets</w:t>
            </w:r>
          </w:p>
        </w:tc>
        <w:tc>
          <w:tcPr>
            <w:tcW w:w="992" w:type="dxa"/>
            <w:tcBorders>
              <w:top w:val="single" w:sz="4" w:space="0" w:color="auto"/>
              <w:left w:val="single" w:sz="4" w:space="0" w:color="auto"/>
              <w:bottom w:val="single" w:sz="4" w:space="0" w:color="auto"/>
              <w:right w:val="single" w:sz="4" w:space="0" w:color="auto"/>
            </w:tcBorders>
            <w:vAlign w:val="center"/>
            <w:hideMark/>
          </w:tcPr>
          <w:p w14:paraId="48D83017"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Raw/cooked</w:t>
            </w:r>
          </w:p>
        </w:tc>
        <w:tc>
          <w:tcPr>
            <w:tcW w:w="3099" w:type="dxa"/>
            <w:tcBorders>
              <w:top w:val="single" w:sz="4" w:space="0" w:color="auto"/>
              <w:left w:val="single" w:sz="4" w:space="0" w:color="auto"/>
              <w:bottom w:val="single" w:sz="4" w:space="0" w:color="auto"/>
              <w:right w:val="single" w:sz="4" w:space="0" w:color="auto"/>
            </w:tcBorders>
            <w:vAlign w:val="center"/>
            <w:hideMark/>
          </w:tcPr>
          <w:p w14:paraId="28B9C02B"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50-70g</w:t>
            </w:r>
          </w:p>
        </w:tc>
        <w:tc>
          <w:tcPr>
            <w:tcW w:w="2430" w:type="dxa"/>
            <w:tcBorders>
              <w:top w:val="single" w:sz="4" w:space="0" w:color="auto"/>
              <w:left w:val="single" w:sz="4" w:space="0" w:color="auto"/>
              <w:bottom w:val="single" w:sz="4" w:space="0" w:color="auto"/>
              <w:right w:val="single" w:sz="4" w:space="0" w:color="auto"/>
            </w:tcBorders>
            <w:vAlign w:val="center"/>
            <w:hideMark/>
          </w:tcPr>
          <w:p w14:paraId="790DF4FA"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70-100g</w:t>
            </w:r>
          </w:p>
        </w:tc>
      </w:tr>
      <w:tr w:rsidR="00B173E5" w:rsidRPr="00B173E5" w14:paraId="34C0872C" w14:textId="77777777" w:rsidTr="00F94AB8">
        <w:trPr>
          <w:trHeight w:val="416"/>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60D79379"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Sausages made from beef, lamb or pork</w:t>
            </w:r>
          </w:p>
        </w:tc>
        <w:tc>
          <w:tcPr>
            <w:tcW w:w="992" w:type="dxa"/>
            <w:tcBorders>
              <w:top w:val="single" w:sz="4" w:space="0" w:color="auto"/>
              <w:left w:val="single" w:sz="4" w:space="0" w:color="auto"/>
              <w:bottom w:val="single" w:sz="4" w:space="0" w:color="auto"/>
              <w:right w:val="single" w:sz="4" w:space="0" w:color="auto"/>
            </w:tcBorders>
            <w:vAlign w:val="center"/>
            <w:hideMark/>
          </w:tcPr>
          <w:p w14:paraId="494167D1"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Raw</w:t>
            </w:r>
          </w:p>
        </w:tc>
        <w:tc>
          <w:tcPr>
            <w:tcW w:w="3099" w:type="dxa"/>
            <w:tcBorders>
              <w:top w:val="single" w:sz="4" w:space="0" w:color="auto"/>
              <w:left w:val="single" w:sz="4" w:space="0" w:color="auto"/>
              <w:bottom w:val="single" w:sz="4" w:space="0" w:color="auto"/>
              <w:right w:val="single" w:sz="4" w:space="0" w:color="auto"/>
            </w:tcBorders>
            <w:vAlign w:val="center"/>
            <w:hideMark/>
          </w:tcPr>
          <w:p w14:paraId="6D38951D"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50-75g (1 sausage)</w:t>
            </w:r>
          </w:p>
        </w:tc>
        <w:tc>
          <w:tcPr>
            <w:tcW w:w="2430" w:type="dxa"/>
            <w:tcBorders>
              <w:top w:val="single" w:sz="4" w:space="0" w:color="auto"/>
              <w:left w:val="single" w:sz="4" w:space="0" w:color="auto"/>
              <w:bottom w:val="single" w:sz="4" w:space="0" w:color="auto"/>
              <w:right w:val="single" w:sz="4" w:space="0" w:color="auto"/>
            </w:tcBorders>
            <w:vAlign w:val="center"/>
            <w:hideMark/>
          </w:tcPr>
          <w:p w14:paraId="2EBD71B9"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75-90g (1-2 sausages)</w:t>
            </w:r>
          </w:p>
        </w:tc>
      </w:tr>
      <w:tr w:rsidR="00B173E5" w:rsidRPr="00B173E5" w14:paraId="18C22B2E" w14:textId="77777777" w:rsidTr="00F94AB8">
        <w:trPr>
          <w:trHeight w:val="416"/>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590E68F7"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Burgers</w:t>
            </w:r>
          </w:p>
        </w:tc>
        <w:tc>
          <w:tcPr>
            <w:tcW w:w="992" w:type="dxa"/>
            <w:tcBorders>
              <w:top w:val="single" w:sz="4" w:space="0" w:color="auto"/>
              <w:left w:val="single" w:sz="4" w:space="0" w:color="auto"/>
              <w:bottom w:val="single" w:sz="4" w:space="0" w:color="auto"/>
              <w:right w:val="single" w:sz="4" w:space="0" w:color="auto"/>
            </w:tcBorders>
            <w:vAlign w:val="center"/>
            <w:hideMark/>
          </w:tcPr>
          <w:p w14:paraId="18DDBE99"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Raw</w:t>
            </w:r>
          </w:p>
        </w:tc>
        <w:tc>
          <w:tcPr>
            <w:tcW w:w="3099" w:type="dxa"/>
            <w:tcBorders>
              <w:top w:val="single" w:sz="4" w:space="0" w:color="auto"/>
              <w:left w:val="single" w:sz="4" w:space="0" w:color="auto"/>
              <w:bottom w:val="single" w:sz="4" w:space="0" w:color="auto"/>
              <w:right w:val="single" w:sz="4" w:space="0" w:color="auto"/>
            </w:tcBorders>
            <w:vAlign w:val="center"/>
            <w:hideMark/>
          </w:tcPr>
          <w:p w14:paraId="0DE5B885"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55-80g</w:t>
            </w:r>
          </w:p>
        </w:tc>
        <w:tc>
          <w:tcPr>
            <w:tcW w:w="2430" w:type="dxa"/>
            <w:tcBorders>
              <w:top w:val="single" w:sz="4" w:space="0" w:color="auto"/>
              <w:left w:val="single" w:sz="4" w:space="0" w:color="auto"/>
              <w:bottom w:val="single" w:sz="4" w:space="0" w:color="auto"/>
              <w:right w:val="single" w:sz="4" w:space="0" w:color="auto"/>
            </w:tcBorders>
            <w:vAlign w:val="center"/>
            <w:hideMark/>
          </w:tcPr>
          <w:p w14:paraId="40E47DFD"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80-100g</w:t>
            </w:r>
          </w:p>
        </w:tc>
      </w:tr>
      <w:tr w:rsidR="00B173E5" w:rsidRPr="00B173E5" w14:paraId="1C18E5B9" w14:textId="77777777" w:rsidTr="00F94AB8">
        <w:trPr>
          <w:trHeight w:val="416"/>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6BFF3623"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lastRenderedPageBreak/>
              <w:t xml:space="preserve">Scotch pies, bridies, sausage rolls, etc. </w:t>
            </w:r>
          </w:p>
        </w:tc>
        <w:tc>
          <w:tcPr>
            <w:tcW w:w="992" w:type="dxa"/>
            <w:tcBorders>
              <w:top w:val="single" w:sz="4" w:space="0" w:color="auto"/>
              <w:left w:val="single" w:sz="4" w:space="0" w:color="auto"/>
              <w:bottom w:val="single" w:sz="4" w:space="0" w:color="auto"/>
              <w:right w:val="single" w:sz="4" w:space="0" w:color="auto"/>
            </w:tcBorders>
            <w:vAlign w:val="center"/>
            <w:hideMark/>
          </w:tcPr>
          <w:p w14:paraId="38CCBFEC"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Cooked</w:t>
            </w:r>
          </w:p>
        </w:tc>
        <w:tc>
          <w:tcPr>
            <w:tcW w:w="3099" w:type="dxa"/>
            <w:tcBorders>
              <w:top w:val="single" w:sz="4" w:space="0" w:color="auto"/>
              <w:left w:val="single" w:sz="4" w:space="0" w:color="auto"/>
              <w:bottom w:val="single" w:sz="4" w:space="0" w:color="auto"/>
              <w:right w:val="single" w:sz="4" w:space="0" w:color="auto"/>
            </w:tcBorders>
            <w:vAlign w:val="center"/>
            <w:hideMark/>
          </w:tcPr>
          <w:p w14:paraId="21EB8718"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80g</w:t>
            </w:r>
          </w:p>
        </w:tc>
        <w:tc>
          <w:tcPr>
            <w:tcW w:w="2430" w:type="dxa"/>
            <w:tcBorders>
              <w:top w:val="single" w:sz="4" w:space="0" w:color="auto"/>
              <w:left w:val="single" w:sz="4" w:space="0" w:color="auto"/>
              <w:bottom w:val="single" w:sz="4" w:space="0" w:color="auto"/>
              <w:right w:val="single" w:sz="4" w:space="0" w:color="auto"/>
            </w:tcBorders>
            <w:vAlign w:val="center"/>
            <w:hideMark/>
          </w:tcPr>
          <w:p w14:paraId="63AA6CB2"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110g</w:t>
            </w:r>
          </w:p>
        </w:tc>
      </w:tr>
      <w:tr w:rsidR="00B173E5" w:rsidRPr="00B173E5" w14:paraId="72FE10C0" w14:textId="77777777" w:rsidTr="00F94AB8">
        <w:trPr>
          <w:trHeight w:val="416"/>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0231A3C2"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Breaded or battered shaped chicken and turkey products, e.g. nuggets</w:t>
            </w:r>
          </w:p>
        </w:tc>
        <w:tc>
          <w:tcPr>
            <w:tcW w:w="992" w:type="dxa"/>
            <w:tcBorders>
              <w:top w:val="single" w:sz="4" w:space="0" w:color="auto"/>
              <w:left w:val="single" w:sz="4" w:space="0" w:color="auto"/>
              <w:bottom w:val="single" w:sz="4" w:space="0" w:color="auto"/>
              <w:right w:val="single" w:sz="4" w:space="0" w:color="auto"/>
            </w:tcBorders>
            <w:vAlign w:val="center"/>
            <w:hideMark/>
          </w:tcPr>
          <w:p w14:paraId="4563E9C5"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Cooked</w:t>
            </w:r>
          </w:p>
        </w:tc>
        <w:tc>
          <w:tcPr>
            <w:tcW w:w="3099" w:type="dxa"/>
            <w:tcBorders>
              <w:top w:val="single" w:sz="4" w:space="0" w:color="auto"/>
              <w:left w:val="single" w:sz="4" w:space="0" w:color="auto"/>
              <w:bottom w:val="single" w:sz="4" w:space="0" w:color="auto"/>
              <w:right w:val="single" w:sz="4" w:space="0" w:color="auto"/>
            </w:tcBorders>
            <w:vAlign w:val="center"/>
            <w:hideMark/>
          </w:tcPr>
          <w:p w14:paraId="250C0F6D"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50-70g</w:t>
            </w:r>
          </w:p>
        </w:tc>
        <w:tc>
          <w:tcPr>
            <w:tcW w:w="2430" w:type="dxa"/>
            <w:tcBorders>
              <w:top w:val="single" w:sz="4" w:space="0" w:color="auto"/>
              <w:left w:val="single" w:sz="4" w:space="0" w:color="auto"/>
              <w:bottom w:val="single" w:sz="4" w:space="0" w:color="auto"/>
              <w:right w:val="single" w:sz="4" w:space="0" w:color="auto"/>
            </w:tcBorders>
            <w:vAlign w:val="center"/>
            <w:hideMark/>
          </w:tcPr>
          <w:p w14:paraId="5AB87F72"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70-100g</w:t>
            </w:r>
          </w:p>
        </w:tc>
      </w:tr>
    </w:tbl>
    <w:p w14:paraId="17D59BE0"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Milk and dairy:</w:t>
      </w:r>
    </w:p>
    <w:tbl>
      <w:tblPr>
        <w:tblStyle w:val="TableGrid5"/>
        <w:tblW w:w="9952" w:type="dxa"/>
        <w:jc w:val="center"/>
        <w:tblInd w:w="0" w:type="dxa"/>
        <w:tblLook w:val="04A0" w:firstRow="1" w:lastRow="0" w:firstColumn="1" w:lastColumn="0" w:noHBand="0" w:noVBand="1"/>
      </w:tblPr>
      <w:tblGrid>
        <w:gridCol w:w="3148"/>
        <w:gridCol w:w="3402"/>
        <w:gridCol w:w="3402"/>
      </w:tblGrid>
      <w:tr w:rsidR="00B173E5" w:rsidRPr="00B173E5" w14:paraId="2FC9BD33" w14:textId="77777777" w:rsidTr="00F94AB8">
        <w:trPr>
          <w:jc w:val="center"/>
        </w:trPr>
        <w:tc>
          <w:tcPr>
            <w:tcW w:w="3148" w:type="dxa"/>
            <w:tcBorders>
              <w:top w:val="single" w:sz="4" w:space="0" w:color="auto"/>
              <w:left w:val="single" w:sz="4" w:space="0" w:color="auto"/>
              <w:bottom w:val="single" w:sz="4" w:space="0" w:color="auto"/>
              <w:right w:val="single" w:sz="4" w:space="0" w:color="auto"/>
            </w:tcBorders>
            <w:shd w:val="clear" w:color="auto" w:fill="347188"/>
            <w:vAlign w:val="center"/>
            <w:hideMark/>
          </w:tcPr>
          <w:p w14:paraId="78C9993E"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Food type</w:t>
            </w:r>
          </w:p>
        </w:tc>
        <w:tc>
          <w:tcPr>
            <w:tcW w:w="3402" w:type="dxa"/>
            <w:tcBorders>
              <w:top w:val="single" w:sz="4" w:space="0" w:color="auto"/>
              <w:left w:val="single" w:sz="4" w:space="0" w:color="auto"/>
              <w:bottom w:val="single" w:sz="4" w:space="0" w:color="auto"/>
              <w:right w:val="single" w:sz="4" w:space="0" w:color="auto"/>
            </w:tcBorders>
            <w:shd w:val="clear" w:color="auto" w:fill="347188"/>
            <w:vAlign w:val="center"/>
            <w:hideMark/>
          </w:tcPr>
          <w:p w14:paraId="6908DA8E"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Primary-aged pupils (aged 4-10)</w:t>
            </w:r>
          </w:p>
        </w:tc>
        <w:tc>
          <w:tcPr>
            <w:tcW w:w="3402" w:type="dxa"/>
            <w:tcBorders>
              <w:top w:val="single" w:sz="4" w:space="0" w:color="auto"/>
              <w:left w:val="single" w:sz="4" w:space="0" w:color="auto"/>
              <w:bottom w:val="single" w:sz="4" w:space="0" w:color="auto"/>
              <w:right w:val="single" w:sz="4" w:space="0" w:color="auto"/>
            </w:tcBorders>
            <w:shd w:val="clear" w:color="auto" w:fill="347188"/>
            <w:vAlign w:val="center"/>
            <w:hideMark/>
          </w:tcPr>
          <w:p w14:paraId="13B55D52"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Secondary-aged pupils (aged 11-18)</w:t>
            </w:r>
          </w:p>
        </w:tc>
      </w:tr>
      <w:tr w:rsidR="00B173E5" w:rsidRPr="00B173E5" w14:paraId="7B4EBCA3" w14:textId="77777777" w:rsidTr="00F94AB8">
        <w:trPr>
          <w:trHeight w:val="451"/>
          <w:jc w:val="center"/>
        </w:trPr>
        <w:tc>
          <w:tcPr>
            <w:tcW w:w="3148" w:type="dxa"/>
            <w:tcBorders>
              <w:top w:val="single" w:sz="4" w:space="0" w:color="auto"/>
              <w:left w:val="single" w:sz="4" w:space="0" w:color="auto"/>
              <w:bottom w:val="single" w:sz="4" w:space="0" w:color="auto"/>
              <w:right w:val="single" w:sz="4" w:space="0" w:color="auto"/>
            </w:tcBorders>
            <w:vAlign w:val="center"/>
            <w:hideMark/>
          </w:tcPr>
          <w:p w14:paraId="696C2005"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Lower-fat drinking milk</w:t>
            </w:r>
          </w:p>
        </w:tc>
        <w:tc>
          <w:tcPr>
            <w:tcW w:w="3402" w:type="dxa"/>
            <w:tcBorders>
              <w:top w:val="single" w:sz="4" w:space="0" w:color="auto"/>
              <w:left w:val="single" w:sz="4" w:space="0" w:color="auto"/>
              <w:bottom w:val="single" w:sz="4" w:space="0" w:color="auto"/>
              <w:right w:val="single" w:sz="4" w:space="0" w:color="auto"/>
            </w:tcBorders>
            <w:vAlign w:val="center"/>
            <w:hideMark/>
          </w:tcPr>
          <w:p w14:paraId="74155F7E"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150-200mls</w:t>
            </w:r>
          </w:p>
        </w:tc>
        <w:tc>
          <w:tcPr>
            <w:tcW w:w="3402" w:type="dxa"/>
            <w:tcBorders>
              <w:top w:val="single" w:sz="4" w:space="0" w:color="auto"/>
              <w:left w:val="single" w:sz="4" w:space="0" w:color="auto"/>
              <w:bottom w:val="single" w:sz="4" w:space="0" w:color="auto"/>
              <w:right w:val="single" w:sz="4" w:space="0" w:color="auto"/>
            </w:tcBorders>
            <w:vAlign w:val="center"/>
            <w:hideMark/>
          </w:tcPr>
          <w:p w14:paraId="72FD5264"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200-250mls</w:t>
            </w:r>
          </w:p>
        </w:tc>
      </w:tr>
      <w:tr w:rsidR="00B173E5" w:rsidRPr="00B173E5" w14:paraId="5928C91D" w14:textId="77777777" w:rsidTr="00F94AB8">
        <w:trPr>
          <w:trHeight w:val="415"/>
          <w:jc w:val="center"/>
        </w:trPr>
        <w:tc>
          <w:tcPr>
            <w:tcW w:w="3148" w:type="dxa"/>
            <w:tcBorders>
              <w:top w:val="single" w:sz="4" w:space="0" w:color="auto"/>
              <w:left w:val="single" w:sz="4" w:space="0" w:color="auto"/>
              <w:bottom w:val="single" w:sz="4" w:space="0" w:color="auto"/>
              <w:right w:val="single" w:sz="4" w:space="0" w:color="auto"/>
            </w:tcBorders>
            <w:vAlign w:val="center"/>
            <w:hideMark/>
          </w:tcPr>
          <w:p w14:paraId="16A7B23A"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Milk puddings and whips made with milk</w:t>
            </w:r>
          </w:p>
        </w:tc>
        <w:tc>
          <w:tcPr>
            <w:tcW w:w="3402" w:type="dxa"/>
            <w:tcBorders>
              <w:top w:val="single" w:sz="4" w:space="0" w:color="auto"/>
              <w:left w:val="single" w:sz="4" w:space="0" w:color="auto"/>
              <w:bottom w:val="single" w:sz="4" w:space="0" w:color="auto"/>
              <w:right w:val="single" w:sz="4" w:space="0" w:color="auto"/>
            </w:tcBorders>
            <w:vAlign w:val="center"/>
            <w:hideMark/>
          </w:tcPr>
          <w:p w14:paraId="3A6D1C09"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100-120g</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6D94B42"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120-150g</w:t>
            </w:r>
          </w:p>
        </w:tc>
      </w:tr>
      <w:tr w:rsidR="00B173E5" w:rsidRPr="00B173E5" w14:paraId="259E4FB9" w14:textId="77777777" w:rsidTr="00F94AB8">
        <w:trPr>
          <w:trHeight w:val="677"/>
          <w:jc w:val="center"/>
        </w:trPr>
        <w:tc>
          <w:tcPr>
            <w:tcW w:w="3148" w:type="dxa"/>
            <w:tcBorders>
              <w:top w:val="single" w:sz="4" w:space="0" w:color="auto"/>
              <w:left w:val="single" w:sz="4" w:space="0" w:color="auto"/>
              <w:bottom w:val="single" w:sz="4" w:space="0" w:color="auto"/>
              <w:right w:val="single" w:sz="4" w:space="0" w:color="auto"/>
            </w:tcBorders>
            <w:vAlign w:val="center"/>
            <w:hideMark/>
          </w:tcPr>
          <w:p w14:paraId="0CB848D6"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Custard made with milk</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4CEF16B"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80-100g</w:t>
            </w:r>
          </w:p>
        </w:tc>
        <w:tc>
          <w:tcPr>
            <w:tcW w:w="3402" w:type="dxa"/>
            <w:tcBorders>
              <w:top w:val="single" w:sz="4" w:space="0" w:color="auto"/>
              <w:left w:val="single" w:sz="4" w:space="0" w:color="auto"/>
              <w:bottom w:val="single" w:sz="4" w:space="0" w:color="auto"/>
              <w:right w:val="single" w:sz="4" w:space="0" w:color="auto"/>
            </w:tcBorders>
            <w:vAlign w:val="center"/>
            <w:hideMark/>
          </w:tcPr>
          <w:p w14:paraId="621047C6"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100-120g</w:t>
            </w:r>
          </w:p>
        </w:tc>
      </w:tr>
      <w:tr w:rsidR="00B173E5" w:rsidRPr="00B173E5" w14:paraId="1F67BB5E" w14:textId="77777777" w:rsidTr="00F94AB8">
        <w:trPr>
          <w:trHeight w:val="431"/>
          <w:jc w:val="center"/>
        </w:trPr>
        <w:tc>
          <w:tcPr>
            <w:tcW w:w="3148" w:type="dxa"/>
            <w:tcBorders>
              <w:top w:val="single" w:sz="4" w:space="0" w:color="auto"/>
              <w:left w:val="single" w:sz="4" w:space="0" w:color="auto"/>
              <w:bottom w:val="single" w:sz="4" w:space="0" w:color="auto"/>
              <w:right w:val="single" w:sz="4" w:space="0" w:color="auto"/>
            </w:tcBorders>
            <w:vAlign w:val="center"/>
            <w:hideMark/>
          </w:tcPr>
          <w:p w14:paraId="4565290C"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Yoghurts</w:t>
            </w:r>
          </w:p>
        </w:tc>
        <w:tc>
          <w:tcPr>
            <w:tcW w:w="3402" w:type="dxa"/>
            <w:tcBorders>
              <w:top w:val="single" w:sz="4" w:space="0" w:color="auto"/>
              <w:left w:val="single" w:sz="4" w:space="0" w:color="auto"/>
              <w:bottom w:val="single" w:sz="4" w:space="0" w:color="auto"/>
              <w:right w:val="single" w:sz="4" w:space="0" w:color="auto"/>
            </w:tcBorders>
            <w:vAlign w:val="center"/>
            <w:hideMark/>
          </w:tcPr>
          <w:p w14:paraId="54E49E14"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80-120g</w:t>
            </w:r>
          </w:p>
        </w:tc>
        <w:tc>
          <w:tcPr>
            <w:tcW w:w="3402" w:type="dxa"/>
            <w:tcBorders>
              <w:top w:val="single" w:sz="4" w:space="0" w:color="auto"/>
              <w:left w:val="single" w:sz="4" w:space="0" w:color="auto"/>
              <w:bottom w:val="single" w:sz="4" w:space="0" w:color="auto"/>
              <w:right w:val="single" w:sz="4" w:space="0" w:color="auto"/>
            </w:tcBorders>
            <w:vAlign w:val="center"/>
            <w:hideMark/>
          </w:tcPr>
          <w:p w14:paraId="6191549B"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120-150g</w:t>
            </w:r>
          </w:p>
        </w:tc>
      </w:tr>
      <w:tr w:rsidR="00B173E5" w:rsidRPr="00B173E5" w14:paraId="452A3726" w14:textId="77777777" w:rsidTr="00F94AB8">
        <w:trPr>
          <w:trHeight w:val="409"/>
          <w:jc w:val="center"/>
        </w:trPr>
        <w:tc>
          <w:tcPr>
            <w:tcW w:w="3148" w:type="dxa"/>
            <w:tcBorders>
              <w:top w:val="single" w:sz="4" w:space="0" w:color="auto"/>
              <w:left w:val="single" w:sz="4" w:space="0" w:color="auto"/>
              <w:bottom w:val="single" w:sz="4" w:space="0" w:color="auto"/>
              <w:right w:val="single" w:sz="4" w:space="0" w:color="auto"/>
            </w:tcBorders>
            <w:vAlign w:val="center"/>
            <w:hideMark/>
          </w:tcPr>
          <w:p w14:paraId="698BBEB1"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Cheese</w:t>
            </w:r>
          </w:p>
        </w:tc>
        <w:tc>
          <w:tcPr>
            <w:tcW w:w="3402" w:type="dxa"/>
            <w:tcBorders>
              <w:top w:val="single" w:sz="4" w:space="0" w:color="auto"/>
              <w:left w:val="single" w:sz="4" w:space="0" w:color="auto"/>
              <w:bottom w:val="single" w:sz="4" w:space="0" w:color="auto"/>
              <w:right w:val="single" w:sz="4" w:space="0" w:color="auto"/>
            </w:tcBorders>
            <w:vAlign w:val="center"/>
            <w:hideMark/>
          </w:tcPr>
          <w:p w14:paraId="311F7953"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20-30g</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F7E23A5"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30-40g</w:t>
            </w:r>
          </w:p>
        </w:tc>
      </w:tr>
    </w:tbl>
    <w:p w14:paraId="7F928E35"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Foods high in fat, sugar and salt:</w:t>
      </w:r>
    </w:p>
    <w:tbl>
      <w:tblPr>
        <w:tblStyle w:val="TableGrid6"/>
        <w:tblW w:w="9952" w:type="dxa"/>
        <w:jc w:val="center"/>
        <w:tblInd w:w="0" w:type="dxa"/>
        <w:tblLook w:val="04A0" w:firstRow="1" w:lastRow="0" w:firstColumn="1" w:lastColumn="0" w:noHBand="0" w:noVBand="1"/>
      </w:tblPr>
      <w:tblGrid>
        <w:gridCol w:w="3148"/>
        <w:gridCol w:w="3402"/>
        <w:gridCol w:w="3402"/>
      </w:tblGrid>
      <w:tr w:rsidR="00B173E5" w:rsidRPr="00B173E5" w14:paraId="65FC0090" w14:textId="77777777" w:rsidTr="00F94AB8">
        <w:trPr>
          <w:jc w:val="center"/>
        </w:trPr>
        <w:tc>
          <w:tcPr>
            <w:tcW w:w="3148" w:type="dxa"/>
            <w:tcBorders>
              <w:top w:val="single" w:sz="4" w:space="0" w:color="auto"/>
              <w:left w:val="single" w:sz="4" w:space="0" w:color="auto"/>
              <w:bottom w:val="single" w:sz="4" w:space="0" w:color="auto"/>
              <w:right w:val="single" w:sz="4" w:space="0" w:color="auto"/>
            </w:tcBorders>
            <w:shd w:val="clear" w:color="auto" w:fill="347188"/>
            <w:vAlign w:val="center"/>
            <w:hideMark/>
          </w:tcPr>
          <w:p w14:paraId="34668C8D"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Food type</w:t>
            </w:r>
          </w:p>
        </w:tc>
        <w:tc>
          <w:tcPr>
            <w:tcW w:w="3402" w:type="dxa"/>
            <w:tcBorders>
              <w:top w:val="single" w:sz="4" w:space="0" w:color="auto"/>
              <w:left w:val="single" w:sz="4" w:space="0" w:color="auto"/>
              <w:bottom w:val="single" w:sz="4" w:space="0" w:color="auto"/>
              <w:right w:val="single" w:sz="4" w:space="0" w:color="auto"/>
            </w:tcBorders>
            <w:shd w:val="clear" w:color="auto" w:fill="347188"/>
            <w:vAlign w:val="center"/>
            <w:hideMark/>
          </w:tcPr>
          <w:p w14:paraId="5D2ADC74"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Primary-aged pupils (aged 4-10)</w:t>
            </w:r>
          </w:p>
        </w:tc>
        <w:tc>
          <w:tcPr>
            <w:tcW w:w="3402" w:type="dxa"/>
            <w:tcBorders>
              <w:top w:val="single" w:sz="4" w:space="0" w:color="auto"/>
              <w:left w:val="single" w:sz="4" w:space="0" w:color="auto"/>
              <w:bottom w:val="single" w:sz="4" w:space="0" w:color="auto"/>
              <w:right w:val="single" w:sz="4" w:space="0" w:color="auto"/>
            </w:tcBorders>
            <w:shd w:val="clear" w:color="auto" w:fill="347188"/>
            <w:vAlign w:val="center"/>
            <w:hideMark/>
          </w:tcPr>
          <w:p w14:paraId="5058492C"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Secondary-aged pupils (aged 11-18)</w:t>
            </w:r>
          </w:p>
        </w:tc>
      </w:tr>
      <w:tr w:rsidR="00B173E5" w:rsidRPr="00B173E5" w14:paraId="2CE513EE" w14:textId="77777777" w:rsidTr="00F94AB8">
        <w:trPr>
          <w:trHeight w:val="451"/>
          <w:jc w:val="center"/>
        </w:trPr>
        <w:tc>
          <w:tcPr>
            <w:tcW w:w="3148" w:type="dxa"/>
            <w:tcBorders>
              <w:top w:val="single" w:sz="4" w:space="0" w:color="auto"/>
              <w:left w:val="single" w:sz="4" w:space="0" w:color="auto"/>
              <w:bottom w:val="single" w:sz="4" w:space="0" w:color="auto"/>
              <w:right w:val="single" w:sz="4" w:space="0" w:color="auto"/>
            </w:tcBorders>
            <w:vAlign w:val="center"/>
            <w:hideMark/>
          </w:tcPr>
          <w:p w14:paraId="0FAE7D84"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Fruit pies, sponge puddings or crumbles</w:t>
            </w:r>
          </w:p>
        </w:tc>
        <w:tc>
          <w:tcPr>
            <w:tcW w:w="3402" w:type="dxa"/>
            <w:tcBorders>
              <w:top w:val="single" w:sz="4" w:space="0" w:color="auto"/>
              <w:left w:val="single" w:sz="4" w:space="0" w:color="auto"/>
              <w:bottom w:val="single" w:sz="4" w:space="0" w:color="auto"/>
              <w:right w:val="single" w:sz="4" w:space="0" w:color="auto"/>
            </w:tcBorders>
            <w:vAlign w:val="center"/>
            <w:hideMark/>
          </w:tcPr>
          <w:p w14:paraId="3411E554"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80-100g</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D97A015"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100-120g</w:t>
            </w:r>
          </w:p>
        </w:tc>
      </w:tr>
      <w:tr w:rsidR="00B173E5" w:rsidRPr="00B173E5" w14:paraId="654D98B6" w14:textId="77777777" w:rsidTr="00F94AB8">
        <w:trPr>
          <w:trHeight w:val="415"/>
          <w:jc w:val="center"/>
        </w:trPr>
        <w:tc>
          <w:tcPr>
            <w:tcW w:w="3148" w:type="dxa"/>
            <w:tcBorders>
              <w:top w:val="single" w:sz="4" w:space="0" w:color="auto"/>
              <w:left w:val="single" w:sz="4" w:space="0" w:color="auto"/>
              <w:bottom w:val="single" w:sz="4" w:space="0" w:color="auto"/>
              <w:right w:val="single" w:sz="4" w:space="0" w:color="auto"/>
            </w:tcBorders>
            <w:vAlign w:val="center"/>
            <w:hideMark/>
          </w:tcPr>
          <w:p w14:paraId="6B3A642E"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Fruit jelly (portion size excludes fruit)</w:t>
            </w:r>
          </w:p>
        </w:tc>
        <w:tc>
          <w:tcPr>
            <w:tcW w:w="3402" w:type="dxa"/>
            <w:tcBorders>
              <w:top w:val="single" w:sz="4" w:space="0" w:color="auto"/>
              <w:left w:val="single" w:sz="4" w:space="0" w:color="auto"/>
              <w:bottom w:val="single" w:sz="4" w:space="0" w:color="auto"/>
              <w:right w:val="single" w:sz="4" w:space="0" w:color="auto"/>
            </w:tcBorders>
            <w:vAlign w:val="center"/>
            <w:hideMark/>
          </w:tcPr>
          <w:p w14:paraId="3A2226EE"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80-100g</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B3C59CB"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100-120g</w:t>
            </w:r>
          </w:p>
        </w:tc>
      </w:tr>
      <w:tr w:rsidR="00B173E5" w:rsidRPr="00B173E5" w14:paraId="15ECD4F0" w14:textId="77777777" w:rsidTr="00F94AB8">
        <w:trPr>
          <w:trHeight w:val="677"/>
          <w:jc w:val="center"/>
        </w:trPr>
        <w:tc>
          <w:tcPr>
            <w:tcW w:w="3148" w:type="dxa"/>
            <w:tcBorders>
              <w:top w:val="single" w:sz="4" w:space="0" w:color="auto"/>
              <w:left w:val="single" w:sz="4" w:space="0" w:color="auto"/>
              <w:bottom w:val="single" w:sz="4" w:space="0" w:color="auto"/>
              <w:right w:val="single" w:sz="4" w:space="0" w:color="auto"/>
            </w:tcBorders>
            <w:vAlign w:val="center"/>
            <w:hideMark/>
          </w:tcPr>
          <w:p w14:paraId="6CE86165"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Cakes, tray bakes, muffins, scones, doughnuts</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9ED5362"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40-50g</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0A49B77"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50-60g</w:t>
            </w:r>
          </w:p>
        </w:tc>
      </w:tr>
      <w:tr w:rsidR="00B173E5" w:rsidRPr="00B173E5" w14:paraId="255B1BE4" w14:textId="77777777" w:rsidTr="00F94AB8">
        <w:trPr>
          <w:trHeight w:val="431"/>
          <w:jc w:val="center"/>
        </w:trPr>
        <w:tc>
          <w:tcPr>
            <w:tcW w:w="3148" w:type="dxa"/>
            <w:tcBorders>
              <w:top w:val="single" w:sz="4" w:space="0" w:color="auto"/>
              <w:left w:val="single" w:sz="4" w:space="0" w:color="auto"/>
              <w:bottom w:val="single" w:sz="4" w:space="0" w:color="auto"/>
              <w:right w:val="single" w:sz="4" w:space="0" w:color="auto"/>
            </w:tcBorders>
            <w:vAlign w:val="center"/>
            <w:hideMark/>
          </w:tcPr>
          <w:p w14:paraId="39B1B136"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Biscuits and flapjack</w:t>
            </w:r>
          </w:p>
        </w:tc>
        <w:tc>
          <w:tcPr>
            <w:tcW w:w="3402" w:type="dxa"/>
            <w:tcBorders>
              <w:top w:val="single" w:sz="4" w:space="0" w:color="auto"/>
              <w:left w:val="single" w:sz="4" w:space="0" w:color="auto"/>
              <w:bottom w:val="single" w:sz="4" w:space="0" w:color="auto"/>
              <w:right w:val="single" w:sz="4" w:space="0" w:color="auto"/>
            </w:tcBorders>
            <w:vAlign w:val="center"/>
            <w:hideMark/>
          </w:tcPr>
          <w:p w14:paraId="70E83D08"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25-30g</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87A42A3"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30-40g</w:t>
            </w:r>
          </w:p>
        </w:tc>
      </w:tr>
      <w:tr w:rsidR="00B173E5" w:rsidRPr="00B173E5" w14:paraId="781FC61A" w14:textId="77777777" w:rsidTr="00F94AB8">
        <w:trPr>
          <w:trHeight w:val="409"/>
          <w:jc w:val="center"/>
        </w:trPr>
        <w:tc>
          <w:tcPr>
            <w:tcW w:w="3148" w:type="dxa"/>
            <w:tcBorders>
              <w:top w:val="single" w:sz="4" w:space="0" w:color="auto"/>
              <w:left w:val="single" w:sz="4" w:space="0" w:color="auto"/>
              <w:bottom w:val="single" w:sz="4" w:space="0" w:color="auto"/>
              <w:right w:val="single" w:sz="4" w:space="0" w:color="auto"/>
            </w:tcBorders>
            <w:vAlign w:val="center"/>
            <w:hideMark/>
          </w:tcPr>
          <w:p w14:paraId="3349C7E8"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Ice cream</w:t>
            </w:r>
          </w:p>
        </w:tc>
        <w:tc>
          <w:tcPr>
            <w:tcW w:w="3402" w:type="dxa"/>
            <w:tcBorders>
              <w:top w:val="single" w:sz="4" w:space="0" w:color="auto"/>
              <w:left w:val="single" w:sz="4" w:space="0" w:color="auto"/>
              <w:bottom w:val="single" w:sz="4" w:space="0" w:color="auto"/>
              <w:right w:val="single" w:sz="4" w:space="0" w:color="auto"/>
            </w:tcBorders>
            <w:vAlign w:val="center"/>
            <w:hideMark/>
          </w:tcPr>
          <w:p w14:paraId="3086CD19"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60-80g</w:t>
            </w:r>
          </w:p>
        </w:tc>
        <w:tc>
          <w:tcPr>
            <w:tcW w:w="3402" w:type="dxa"/>
            <w:tcBorders>
              <w:top w:val="single" w:sz="4" w:space="0" w:color="auto"/>
              <w:left w:val="single" w:sz="4" w:space="0" w:color="auto"/>
              <w:bottom w:val="single" w:sz="4" w:space="0" w:color="auto"/>
              <w:right w:val="single" w:sz="4" w:space="0" w:color="auto"/>
            </w:tcBorders>
            <w:vAlign w:val="center"/>
            <w:hideMark/>
          </w:tcPr>
          <w:p w14:paraId="3E770C4D"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100g</w:t>
            </w:r>
          </w:p>
        </w:tc>
      </w:tr>
      <w:tr w:rsidR="00B173E5" w:rsidRPr="00B173E5" w14:paraId="63C2F63B" w14:textId="77777777" w:rsidTr="00F94AB8">
        <w:trPr>
          <w:trHeight w:val="409"/>
          <w:jc w:val="center"/>
        </w:trPr>
        <w:tc>
          <w:tcPr>
            <w:tcW w:w="3148" w:type="dxa"/>
            <w:tcBorders>
              <w:top w:val="single" w:sz="4" w:space="0" w:color="auto"/>
              <w:left w:val="single" w:sz="4" w:space="0" w:color="auto"/>
              <w:bottom w:val="single" w:sz="4" w:space="0" w:color="auto"/>
              <w:right w:val="single" w:sz="4" w:space="0" w:color="auto"/>
            </w:tcBorders>
            <w:vAlign w:val="center"/>
            <w:hideMark/>
          </w:tcPr>
          <w:p w14:paraId="75FFD55E"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Pizza base</w:t>
            </w:r>
          </w:p>
        </w:tc>
        <w:tc>
          <w:tcPr>
            <w:tcW w:w="3402" w:type="dxa"/>
            <w:tcBorders>
              <w:top w:val="single" w:sz="4" w:space="0" w:color="auto"/>
              <w:left w:val="single" w:sz="4" w:space="0" w:color="auto"/>
              <w:bottom w:val="single" w:sz="4" w:space="0" w:color="auto"/>
              <w:right w:val="single" w:sz="4" w:space="0" w:color="auto"/>
            </w:tcBorders>
            <w:vAlign w:val="center"/>
            <w:hideMark/>
          </w:tcPr>
          <w:p w14:paraId="72A97626"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50-70g</w:t>
            </w:r>
          </w:p>
        </w:tc>
        <w:tc>
          <w:tcPr>
            <w:tcW w:w="3402" w:type="dxa"/>
            <w:tcBorders>
              <w:top w:val="single" w:sz="4" w:space="0" w:color="auto"/>
              <w:left w:val="single" w:sz="4" w:space="0" w:color="auto"/>
              <w:bottom w:val="single" w:sz="4" w:space="0" w:color="auto"/>
              <w:right w:val="single" w:sz="4" w:space="0" w:color="auto"/>
            </w:tcBorders>
            <w:vAlign w:val="center"/>
            <w:hideMark/>
          </w:tcPr>
          <w:p w14:paraId="6A268B82"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80-100g</w:t>
            </w:r>
          </w:p>
        </w:tc>
      </w:tr>
      <w:tr w:rsidR="00B173E5" w:rsidRPr="00B173E5" w14:paraId="66D5E7D6" w14:textId="77777777" w:rsidTr="00F94AB8">
        <w:trPr>
          <w:trHeight w:val="409"/>
          <w:jc w:val="center"/>
        </w:trPr>
        <w:tc>
          <w:tcPr>
            <w:tcW w:w="3148" w:type="dxa"/>
            <w:tcBorders>
              <w:top w:val="single" w:sz="4" w:space="0" w:color="auto"/>
              <w:left w:val="single" w:sz="4" w:space="0" w:color="auto"/>
              <w:bottom w:val="single" w:sz="4" w:space="0" w:color="auto"/>
              <w:right w:val="single" w:sz="4" w:space="0" w:color="auto"/>
            </w:tcBorders>
            <w:vAlign w:val="center"/>
            <w:hideMark/>
          </w:tcPr>
          <w:p w14:paraId="496D26E0"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Gravy</w:t>
            </w:r>
          </w:p>
        </w:tc>
        <w:tc>
          <w:tcPr>
            <w:tcW w:w="3402" w:type="dxa"/>
            <w:tcBorders>
              <w:top w:val="single" w:sz="4" w:space="0" w:color="auto"/>
              <w:left w:val="single" w:sz="4" w:space="0" w:color="auto"/>
              <w:bottom w:val="single" w:sz="4" w:space="0" w:color="auto"/>
              <w:right w:val="single" w:sz="4" w:space="0" w:color="auto"/>
            </w:tcBorders>
            <w:vAlign w:val="center"/>
            <w:hideMark/>
          </w:tcPr>
          <w:p w14:paraId="7B79395C"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20-30g (1 tablespoon)</w:t>
            </w:r>
          </w:p>
        </w:tc>
        <w:tc>
          <w:tcPr>
            <w:tcW w:w="3402" w:type="dxa"/>
            <w:tcBorders>
              <w:top w:val="single" w:sz="4" w:space="0" w:color="auto"/>
              <w:left w:val="single" w:sz="4" w:space="0" w:color="auto"/>
              <w:bottom w:val="single" w:sz="4" w:space="0" w:color="auto"/>
              <w:right w:val="single" w:sz="4" w:space="0" w:color="auto"/>
            </w:tcBorders>
            <w:vAlign w:val="center"/>
            <w:hideMark/>
          </w:tcPr>
          <w:p w14:paraId="749A8464"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40-50g (2 tablespoons)</w:t>
            </w:r>
          </w:p>
        </w:tc>
      </w:tr>
      <w:tr w:rsidR="00B173E5" w:rsidRPr="00B173E5" w14:paraId="402F1F21" w14:textId="77777777" w:rsidTr="00F94AB8">
        <w:trPr>
          <w:trHeight w:val="409"/>
          <w:jc w:val="center"/>
        </w:trPr>
        <w:tc>
          <w:tcPr>
            <w:tcW w:w="3148" w:type="dxa"/>
            <w:tcBorders>
              <w:top w:val="single" w:sz="4" w:space="0" w:color="auto"/>
              <w:left w:val="single" w:sz="4" w:space="0" w:color="auto"/>
              <w:bottom w:val="single" w:sz="4" w:space="0" w:color="auto"/>
              <w:right w:val="single" w:sz="4" w:space="0" w:color="auto"/>
            </w:tcBorders>
            <w:vAlign w:val="center"/>
            <w:hideMark/>
          </w:tcPr>
          <w:p w14:paraId="372BF228"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Savoury crackers, bread sticks</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BF5B436"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10-15g (1-2 crackers)</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C0F40A1"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15-30g (2-3 crackers)</w:t>
            </w:r>
          </w:p>
        </w:tc>
      </w:tr>
      <w:tr w:rsidR="00B173E5" w:rsidRPr="00B173E5" w14:paraId="75CF1612" w14:textId="77777777" w:rsidTr="00F94AB8">
        <w:trPr>
          <w:trHeight w:val="409"/>
          <w:jc w:val="center"/>
        </w:trPr>
        <w:tc>
          <w:tcPr>
            <w:tcW w:w="3148" w:type="dxa"/>
            <w:tcBorders>
              <w:top w:val="single" w:sz="4" w:space="0" w:color="auto"/>
              <w:left w:val="single" w:sz="4" w:space="0" w:color="auto"/>
              <w:bottom w:val="single" w:sz="4" w:space="0" w:color="auto"/>
              <w:right w:val="single" w:sz="4" w:space="0" w:color="auto"/>
            </w:tcBorders>
            <w:vAlign w:val="center"/>
            <w:hideMark/>
          </w:tcPr>
          <w:p w14:paraId="6ACA0921"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Condiments</w:t>
            </w:r>
          </w:p>
        </w:tc>
        <w:tc>
          <w:tcPr>
            <w:tcW w:w="3402" w:type="dxa"/>
            <w:tcBorders>
              <w:top w:val="single" w:sz="4" w:space="0" w:color="auto"/>
              <w:left w:val="single" w:sz="4" w:space="0" w:color="auto"/>
              <w:bottom w:val="single" w:sz="4" w:space="0" w:color="auto"/>
              <w:right w:val="single" w:sz="4" w:space="0" w:color="auto"/>
            </w:tcBorders>
            <w:vAlign w:val="center"/>
            <w:hideMark/>
          </w:tcPr>
          <w:p w14:paraId="63CD3684"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No more than 10g</w:t>
            </w:r>
          </w:p>
        </w:tc>
        <w:tc>
          <w:tcPr>
            <w:tcW w:w="3402" w:type="dxa"/>
            <w:tcBorders>
              <w:top w:val="single" w:sz="4" w:space="0" w:color="auto"/>
              <w:left w:val="single" w:sz="4" w:space="0" w:color="auto"/>
              <w:bottom w:val="single" w:sz="4" w:space="0" w:color="auto"/>
              <w:right w:val="single" w:sz="4" w:space="0" w:color="auto"/>
            </w:tcBorders>
            <w:vAlign w:val="center"/>
            <w:hideMark/>
          </w:tcPr>
          <w:p w14:paraId="52B145C9"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No more than 10g</w:t>
            </w:r>
          </w:p>
        </w:tc>
      </w:tr>
    </w:tbl>
    <w:p w14:paraId="248E9984"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Healthier drinks:</w:t>
      </w:r>
    </w:p>
    <w:tbl>
      <w:tblPr>
        <w:tblStyle w:val="TableGrid7"/>
        <w:tblpPr w:leftFromText="180" w:rightFromText="180" w:vertAnchor="text" w:horzAnchor="margin" w:tblpXSpec="center" w:tblpY="88"/>
        <w:tblW w:w="9811" w:type="dxa"/>
        <w:tblInd w:w="0" w:type="dxa"/>
        <w:tblLook w:val="04A0" w:firstRow="1" w:lastRow="0" w:firstColumn="1" w:lastColumn="0" w:noHBand="0" w:noVBand="1"/>
      </w:tblPr>
      <w:tblGrid>
        <w:gridCol w:w="3007"/>
        <w:gridCol w:w="3402"/>
        <w:gridCol w:w="3402"/>
      </w:tblGrid>
      <w:tr w:rsidR="00B173E5" w:rsidRPr="00B173E5" w14:paraId="25368FB5" w14:textId="77777777" w:rsidTr="00F94AB8">
        <w:tc>
          <w:tcPr>
            <w:tcW w:w="3007" w:type="dxa"/>
            <w:tcBorders>
              <w:top w:val="single" w:sz="4" w:space="0" w:color="auto"/>
              <w:left w:val="single" w:sz="4" w:space="0" w:color="auto"/>
              <w:bottom w:val="single" w:sz="4" w:space="0" w:color="auto"/>
              <w:right w:val="single" w:sz="4" w:space="0" w:color="auto"/>
            </w:tcBorders>
            <w:shd w:val="clear" w:color="auto" w:fill="347188"/>
            <w:vAlign w:val="center"/>
            <w:hideMark/>
          </w:tcPr>
          <w:p w14:paraId="0DA422DD"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Drink type</w:t>
            </w:r>
          </w:p>
        </w:tc>
        <w:tc>
          <w:tcPr>
            <w:tcW w:w="3402" w:type="dxa"/>
            <w:tcBorders>
              <w:top w:val="single" w:sz="4" w:space="0" w:color="auto"/>
              <w:left w:val="single" w:sz="4" w:space="0" w:color="auto"/>
              <w:bottom w:val="single" w:sz="4" w:space="0" w:color="auto"/>
              <w:right w:val="single" w:sz="4" w:space="0" w:color="auto"/>
            </w:tcBorders>
            <w:shd w:val="clear" w:color="auto" w:fill="347188"/>
            <w:vAlign w:val="center"/>
            <w:hideMark/>
          </w:tcPr>
          <w:p w14:paraId="6CDA3DD1"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Primary-aged pupils (aged 4-10)</w:t>
            </w:r>
          </w:p>
        </w:tc>
        <w:tc>
          <w:tcPr>
            <w:tcW w:w="3402" w:type="dxa"/>
            <w:tcBorders>
              <w:top w:val="single" w:sz="4" w:space="0" w:color="auto"/>
              <w:left w:val="single" w:sz="4" w:space="0" w:color="auto"/>
              <w:bottom w:val="single" w:sz="4" w:space="0" w:color="auto"/>
              <w:right w:val="single" w:sz="4" w:space="0" w:color="auto"/>
            </w:tcBorders>
            <w:shd w:val="clear" w:color="auto" w:fill="347188"/>
            <w:vAlign w:val="center"/>
            <w:hideMark/>
          </w:tcPr>
          <w:p w14:paraId="0B826A59"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Secondary-aged pupils (aged 11-18)</w:t>
            </w:r>
          </w:p>
        </w:tc>
      </w:tr>
      <w:tr w:rsidR="00B173E5" w:rsidRPr="00B173E5" w14:paraId="16287AE2" w14:textId="77777777" w:rsidTr="00F94AB8">
        <w:trPr>
          <w:trHeight w:val="451"/>
        </w:trPr>
        <w:tc>
          <w:tcPr>
            <w:tcW w:w="3007" w:type="dxa"/>
            <w:tcBorders>
              <w:top w:val="single" w:sz="4" w:space="0" w:color="auto"/>
              <w:left w:val="single" w:sz="4" w:space="0" w:color="auto"/>
              <w:bottom w:val="single" w:sz="4" w:space="0" w:color="auto"/>
              <w:right w:val="single" w:sz="4" w:space="0" w:color="auto"/>
            </w:tcBorders>
            <w:vAlign w:val="center"/>
            <w:hideMark/>
          </w:tcPr>
          <w:p w14:paraId="3933CF26"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Fruit or vegetable juice</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39EA7B8"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150mls</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894F930"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150mls</w:t>
            </w:r>
          </w:p>
        </w:tc>
      </w:tr>
      <w:tr w:rsidR="00B173E5" w:rsidRPr="00B173E5" w14:paraId="7A250717" w14:textId="77777777" w:rsidTr="00F94AB8">
        <w:trPr>
          <w:trHeight w:val="415"/>
        </w:trPr>
        <w:tc>
          <w:tcPr>
            <w:tcW w:w="3007" w:type="dxa"/>
            <w:tcBorders>
              <w:top w:val="single" w:sz="4" w:space="0" w:color="auto"/>
              <w:left w:val="single" w:sz="4" w:space="0" w:color="auto"/>
              <w:bottom w:val="single" w:sz="4" w:space="0" w:color="auto"/>
              <w:right w:val="single" w:sz="4" w:space="0" w:color="auto"/>
            </w:tcBorders>
            <w:vAlign w:val="center"/>
            <w:hideMark/>
          </w:tcPr>
          <w:p w14:paraId="29FEFEC7"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Drinking milk</w:t>
            </w:r>
          </w:p>
        </w:tc>
        <w:tc>
          <w:tcPr>
            <w:tcW w:w="3402" w:type="dxa"/>
            <w:tcBorders>
              <w:top w:val="single" w:sz="4" w:space="0" w:color="auto"/>
              <w:left w:val="single" w:sz="4" w:space="0" w:color="auto"/>
              <w:bottom w:val="single" w:sz="4" w:space="0" w:color="auto"/>
              <w:right w:val="single" w:sz="4" w:space="0" w:color="auto"/>
            </w:tcBorders>
            <w:vAlign w:val="center"/>
            <w:hideMark/>
          </w:tcPr>
          <w:p w14:paraId="3680E77E"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150-200mls</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A3DA664"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200-250mls</w:t>
            </w:r>
          </w:p>
        </w:tc>
      </w:tr>
      <w:tr w:rsidR="00B173E5" w:rsidRPr="00B173E5" w14:paraId="3DDD6B49" w14:textId="77777777" w:rsidTr="00F94AB8">
        <w:trPr>
          <w:trHeight w:val="677"/>
        </w:trPr>
        <w:tc>
          <w:tcPr>
            <w:tcW w:w="3007" w:type="dxa"/>
            <w:tcBorders>
              <w:top w:val="single" w:sz="4" w:space="0" w:color="auto"/>
              <w:left w:val="single" w:sz="4" w:space="0" w:color="auto"/>
              <w:bottom w:val="single" w:sz="4" w:space="0" w:color="auto"/>
              <w:right w:val="single" w:sz="4" w:space="0" w:color="auto"/>
            </w:tcBorders>
            <w:vAlign w:val="center"/>
            <w:hideMark/>
          </w:tcPr>
          <w:p w14:paraId="798E0978"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lastRenderedPageBreak/>
              <w:t>Combination drinks, e.g. fruit juice, flavoured milk</w:t>
            </w:r>
          </w:p>
        </w:tc>
        <w:tc>
          <w:tcPr>
            <w:tcW w:w="3402" w:type="dxa"/>
            <w:tcBorders>
              <w:top w:val="single" w:sz="4" w:space="0" w:color="auto"/>
              <w:left w:val="single" w:sz="4" w:space="0" w:color="auto"/>
              <w:bottom w:val="single" w:sz="4" w:space="0" w:color="auto"/>
              <w:right w:val="single" w:sz="4" w:space="0" w:color="auto"/>
            </w:tcBorders>
            <w:vAlign w:val="center"/>
            <w:hideMark/>
          </w:tcPr>
          <w:p w14:paraId="590E3435"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330mls</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0F5B996" w14:textId="77777777" w:rsidR="00747D42" w:rsidRPr="00B173E5" w:rsidRDefault="00747D42" w:rsidP="00F94AB8">
            <w:pPr>
              <w:spacing w:line="276" w:lineRule="auto"/>
              <w:jc w:val="center"/>
              <w:rPr>
                <w:rFonts w:ascii="Century Gothic" w:hAnsi="Century Gothic" w:cstheme="minorHAnsi"/>
                <w:bCs/>
                <w:color w:val="000000" w:themeColor="text1"/>
              </w:rPr>
            </w:pPr>
            <w:r w:rsidRPr="00B173E5">
              <w:rPr>
                <w:rFonts w:ascii="Century Gothic" w:hAnsi="Century Gothic" w:cstheme="minorHAnsi"/>
                <w:bCs/>
                <w:color w:val="000000" w:themeColor="text1"/>
              </w:rPr>
              <w:t>330mls</w:t>
            </w:r>
          </w:p>
        </w:tc>
      </w:tr>
    </w:tbl>
    <w:p w14:paraId="7269A768"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Cereals offered as part of breakfast clubs will be high on fibre and will not exceed 22.5g per 100g serving. </w:t>
      </w:r>
    </w:p>
    <w:p w14:paraId="5A484374" w14:textId="77777777" w:rsidR="00747D42" w:rsidRPr="00B173E5" w:rsidRDefault="00747D42" w:rsidP="00747D42">
      <w:pPr>
        <w:pStyle w:val="Heading10"/>
        <w:rPr>
          <w:rFonts w:ascii="Century Gothic" w:hAnsi="Century Gothic"/>
          <w:b w:val="0"/>
          <w:bCs/>
          <w:color w:val="000000" w:themeColor="text1"/>
          <w:sz w:val="22"/>
          <w:szCs w:val="22"/>
        </w:rPr>
      </w:pPr>
      <w:bookmarkStart w:id="18" w:name="_Exemptions_to_the"/>
      <w:bookmarkEnd w:id="18"/>
      <w:r w:rsidRPr="00B173E5">
        <w:rPr>
          <w:rFonts w:ascii="Century Gothic" w:hAnsi="Century Gothic"/>
          <w:b w:val="0"/>
          <w:bCs/>
          <w:color w:val="000000" w:themeColor="text1"/>
          <w:sz w:val="22"/>
          <w:szCs w:val="22"/>
        </w:rPr>
        <w:t xml:space="preserve">Exemptions to the school food regulations </w:t>
      </w:r>
    </w:p>
    <w:p w14:paraId="2150B0F4"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The school food standards do not apply to food provided:</w:t>
      </w:r>
    </w:p>
    <w:p w14:paraId="2FA14520"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 xml:space="preserve">At parties or celebrations marking religious or cultural occasions. </w:t>
      </w:r>
    </w:p>
    <w:p w14:paraId="58E5B736"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 xml:space="preserve">At fundraising events. </w:t>
      </w:r>
    </w:p>
    <w:p w14:paraId="7FB2839B"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 xml:space="preserve">As rewards for achievements, good behaviour or effort. </w:t>
      </w:r>
    </w:p>
    <w:p w14:paraId="7E6FCE36"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For using in teaching food preparation and cookery skills, including where the food prepared is served to pupils as part of a school lunch.</w:t>
      </w:r>
    </w:p>
    <w:p w14:paraId="2246E607"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 xml:space="preserve">On an occasional basis by parents in pupils. </w:t>
      </w:r>
    </w:p>
    <w:p w14:paraId="4B20C6F8" w14:textId="77777777" w:rsidR="00747D42" w:rsidRPr="00B173E5" w:rsidRDefault="00747D42" w:rsidP="00747D42">
      <w:pPr>
        <w:pStyle w:val="Heading10"/>
        <w:rPr>
          <w:rFonts w:ascii="Century Gothic" w:hAnsi="Century Gothic"/>
          <w:b w:val="0"/>
          <w:bCs/>
          <w:color w:val="000000" w:themeColor="text1"/>
          <w:sz w:val="22"/>
          <w:szCs w:val="22"/>
        </w:rPr>
      </w:pPr>
      <w:bookmarkStart w:id="19" w:name="_Healthy_eating_statement"/>
      <w:bookmarkEnd w:id="19"/>
      <w:r w:rsidRPr="00B173E5">
        <w:rPr>
          <w:rFonts w:ascii="Century Gothic" w:hAnsi="Century Gothic"/>
          <w:b w:val="0"/>
          <w:bCs/>
          <w:color w:val="000000" w:themeColor="text1"/>
          <w:sz w:val="22"/>
          <w:szCs w:val="22"/>
        </w:rPr>
        <w:t xml:space="preserve">Healthy eating statement </w:t>
      </w:r>
    </w:p>
    <w:p w14:paraId="437E0185" w14:textId="77777777" w:rsidR="00747D42" w:rsidRPr="00B173E5" w:rsidRDefault="00747D42" w:rsidP="00747D42">
      <w:pPr>
        <w:pStyle w:val="TSB-Level1Numbers"/>
        <w:numPr>
          <w:ilvl w:val="1"/>
          <w:numId w:val="33"/>
        </w:numPr>
        <w:ind w:left="1480" w:hanging="482"/>
        <w:rPr>
          <w:rFonts w:ascii="Century Gothic" w:hAnsi="Century Gothic"/>
          <w:bCs/>
          <w:color w:val="000000" w:themeColor="text1"/>
          <w:szCs w:val="22"/>
        </w:rPr>
      </w:pPr>
      <w:r w:rsidRPr="00B173E5">
        <w:rPr>
          <w:rFonts w:ascii="Century Gothic" w:hAnsi="Century Gothic"/>
          <w:bCs/>
          <w:color w:val="000000" w:themeColor="text1"/>
          <w:szCs w:val="22"/>
        </w:rPr>
        <w:t>The school will use healthier cooking methods to contribute to healthy eating, such as the following:</w:t>
      </w:r>
    </w:p>
    <w:p w14:paraId="540D1498"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Using less fat in cooking</w:t>
      </w:r>
    </w:p>
    <w:p w14:paraId="14DBFDC9"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Baking foods rather than frying them</w:t>
      </w:r>
    </w:p>
    <w:p w14:paraId="56A3D771"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Increasing use of fats/oils that are high in polyunsaturated fats</w:t>
      </w:r>
    </w:p>
    <w:p w14:paraId="668CF891"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Reducing use of sugar in recipes</w:t>
      </w:r>
    </w:p>
    <w:p w14:paraId="4928CFCE"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Avoiding using additional salt in cooking processes</w:t>
      </w:r>
    </w:p>
    <w:p w14:paraId="3DB8F8B7"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Increasing the use of food items containing high amounts of fibre</w:t>
      </w:r>
    </w:p>
    <w:p w14:paraId="7C2A4703" w14:textId="77777777" w:rsidR="00747D42" w:rsidRPr="00B173E5" w:rsidRDefault="00747D42" w:rsidP="00747D42">
      <w:pPr>
        <w:pStyle w:val="TSB-Level1Numbers"/>
        <w:numPr>
          <w:ilvl w:val="1"/>
          <w:numId w:val="33"/>
        </w:numPr>
        <w:ind w:left="1480" w:hanging="482"/>
        <w:rPr>
          <w:rFonts w:ascii="Century Gothic" w:hAnsi="Century Gothic"/>
          <w:bCs/>
          <w:color w:val="000000" w:themeColor="text1"/>
          <w:szCs w:val="22"/>
        </w:rPr>
      </w:pPr>
      <w:r w:rsidRPr="00B173E5">
        <w:rPr>
          <w:rFonts w:ascii="Century Gothic" w:hAnsi="Century Gothic"/>
          <w:bCs/>
          <w:color w:val="000000" w:themeColor="text1"/>
          <w:szCs w:val="22"/>
        </w:rPr>
        <w:t xml:space="preserve">All menus created will be in accordance with the nutritional standards outlined in </w:t>
      </w:r>
      <w:hyperlink w:anchor="_Current_food-based_standards" w:history="1">
        <w:r w:rsidRPr="00B173E5">
          <w:rPr>
            <w:rStyle w:val="Hyperlink"/>
            <w:rFonts w:ascii="Century Gothic" w:hAnsi="Century Gothic"/>
            <w:bCs/>
            <w:color w:val="000000" w:themeColor="text1"/>
            <w:szCs w:val="22"/>
          </w:rPr>
          <w:t>section 3</w:t>
        </w:r>
      </w:hyperlink>
      <w:r w:rsidRPr="00B173E5">
        <w:rPr>
          <w:rFonts w:ascii="Century Gothic" w:hAnsi="Century Gothic"/>
          <w:bCs/>
          <w:color w:val="000000" w:themeColor="text1"/>
          <w:szCs w:val="22"/>
        </w:rPr>
        <w:t xml:space="preserve"> of this policy.</w:t>
      </w:r>
    </w:p>
    <w:p w14:paraId="7CF349AE" w14:textId="77777777" w:rsidR="00747D42" w:rsidRPr="00B173E5" w:rsidRDefault="00747D42" w:rsidP="00747D42">
      <w:pPr>
        <w:pStyle w:val="TSB-Level1Numbers"/>
        <w:numPr>
          <w:ilvl w:val="1"/>
          <w:numId w:val="33"/>
        </w:numPr>
        <w:ind w:left="1480" w:hanging="482"/>
        <w:rPr>
          <w:rFonts w:ascii="Century Gothic" w:hAnsi="Century Gothic"/>
          <w:bCs/>
          <w:color w:val="000000" w:themeColor="text1"/>
          <w:szCs w:val="22"/>
        </w:rPr>
      </w:pPr>
      <w:r w:rsidRPr="00B173E5">
        <w:rPr>
          <w:rFonts w:ascii="Century Gothic" w:hAnsi="Century Gothic"/>
          <w:bCs/>
          <w:color w:val="000000" w:themeColor="text1"/>
          <w:szCs w:val="22"/>
        </w:rPr>
        <w:t>The school will encourage pupils to adopt healthy lifestyles, both through a nutritional diet and regular exercise, during assemblies, PE lessons and PSHE.</w:t>
      </w:r>
    </w:p>
    <w:p w14:paraId="1C5E8156" w14:textId="77777777" w:rsidR="00747D42" w:rsidRPr="00B173E5" w:rsidRDefault="00747D42" w:rsidP="00747D42">
      <w:pPr>
        <w:pStyle w:val="TSB-Level1Numbers"/>
        <w:numPr>
          <w:ilvl w:val="1"/>
          <w:numId w:val="33"/>
        </w:numPr>
        <w:ind w:left="1480" w:hanging="482"/>
        <w:rPr>
          <w:rFonts w:ascii="Century Gothic" w:hAnsi="Century Gothic"/>
          <w:bCs/>
          <w:color w:val="000000" w:themeColor="text1"/>
          <w:szCs w:val="22"/>
        </w:rPr>
      </w:pPr>
      <w:r w:rsidRPr="00B173E5">
        <w:rPr>
          <w:rFonts w:ascii="Century Gothic" w:hAnsi="Century Gothic"/>
          <w:bCs/>
          <w:color w:val="000000" w:themeColor="text1"/>
          <w:szCs w:val="22"/>
        </w:rPr>
        <w:t xml:space="preserve">The school will adopt a healthy eating strategy and embed its principles throughout the curriculum. </w:t>
      </w:r>
    </w:p>
    <w:p w14:paraId="70949416" w14:textId="77777777" w:rsidR="00747D42" w:rsidRPr="00B173E5" w:rsidRDefault="00747D42" w:rsidP="00747D42">
      <w:pPr>
        <w:pStyle w:val="Heading10"/>
        <w:rPr>
          <w:rFonts w:ascii="Century Gothic" w:hAnsi="Century Gothic"/>
          <w:b w:val="0"/>
          <w:bCs/>
          <w:color w:val="000000" w:themeColor="text1"/>
          <w:sz w:val="22"/>
          <w:szCs w:val="22"/>
        </w:rPr>
      </w:pPr>
      <w:bookmarkStart w:id="20" w:name="_Catering_service_standards"/>
      <w:bookmarkEnd w:id="20"/>
      <w:r w:rsidRPr="00B173E5">
        <w:rPr>
          <w:rFonts w:ascii="Century Gothic" w:hAnsi="Century Gothic"/>
          <w:b w:val="0"/>
          <w:bCs/>
          <w:color w:val="000000" w:themeColor="text1"/>
          <w:sz w:val="22"/>
          <w:szCs w:val="22"/>
        </w:rPr>
        <w:t xml:space="preserve">Catering service standards </w:t>
      </w:r>
    </w:p>
    <w:p w14:paraId="0F01F3A6"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Menus and prices (where applicable) will be clearly displayed and, will contain nutritional information.</w:t>
      </w:r>
    </w:p>
    <w:p w14:paraId="58ECF142"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Menus will adhere to statutory nutritional standards.</w:t>
      </w:r>
    </w:p>
    <w:p w14:paraId="14F05589"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lastRenderedPageBreak/>
        <w:t>Menus will reflect parents’ and pupils’ preferences, cultural, religious and special dietary needs.</w:t>
      </w:r>
    </w:p>
    <w:p w14:paraId="630E131A"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Parents’ and pupils’ feedback will be encouraged and, where possible, changes made to increase their satisfaction.</w:t>
      </w:r>
    </w:p>
    <w:p w14:paraId="2DFFBE56"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The cleanliness of the kitchen and serving areas will be kept to the highest standards.</w:t>
      </w:r>
    </w:p>
    <w:p w14:paraId="4735C6AD"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Food preparation and serving areas will be cleaned before, during and after preparation and cooking, in accordance with The Food Safety (General Food Hygiene) Regulations 1995 (as amended).</w:t>
      </w:r>
    </w:p>
    <w:p w14:paraId="7513C817" w14:textId="4CC6F476"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The </w:t>
      </w:r>
      <w:r w:rsidR="00F94AB8" w:rsidRPr="00B173E5">
        <w:rPr>
          <w:rFonts w:ascii="Century Gothic" w:hAnsi="Century Gothic"/>
          <w:bCs/>
          <w:color w:val="000000" w:themeColor="text1"/>
          <w:szCs w:val="22"/>
        </w:rPr>
        <w:t>catering representative</w:t>
      </w:r>
      <w:r w:rsidRPr="00B173E5">
        <w:rPr>
          <w:rFonts w:ascii="Century Gothic" w:hAnsi="Century Gothic"/>
          <w:bCs/>
          <w:color w:val="000000" w:themeColor="text1"/>
          <w:szCs w:val="22"/>
        </w:rPr>
        <w:t xml:space="preserve"> will be suitably trained and will have an appropriate recognised qualification in food hygiene.</w:t>
      </w:r>
    </w:p>
    <w:p w14:paraId="12F0141E" w14:textId="124EEDAE"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The </w:t>
      </w:r>
      <w:r w:rsidR="00F94AB8" w:rsidRPr="00B173E5">
        <w:rPr>
          <w:rFonts w:ascii="Century Gothic" w:hAnsi="Century Gothic"/>
          <w:bCs/>
          <w:color w:val="000000" w:themeColor="text1"/>
          <w:szCs w:val="22"/>
        </w:rPr>
        <w:t xml:space="preserve">catering representative </w:t>
      </w:r>
      <w:r w:rsidRPr="00B173E5">
        <w:rPr>
          <w:rFonts w:ascii="Century Gothic" w:hAnsi="Century Gothic"/>
          <w:bCs/>
          <w:color w:val="000000" w:themeColor="text1"/>
          <w:szCs w:val="22"/>
        </w:rPr>
        <w:t xml:space="preserve">will be clean and tidy in appearance and will be courteous to all pupils, </w:t>
      </w:r>
      <w:r w:rsidR="00F94AB8" w:rsidRPr="00B173E5">
        <w:rPr>
          <w:rFonts w:ascii="Century Gothic" w:hAnsi="Century Gothic"/>
          <w:bCs/>
          <w:color w:val="000000" w:themeColor="text1"/>
          <w:szCs w:val="22"/>
        </w:rPr>
        <w:t>staff,</w:t>
      </w:r>
      <w:r w:rsidRPr="00B173E5">
        <w:rPr>
          <w:rFonts w:ascii="Century Gothic" w:hAnsi="Century Gothic"/>
          <w:bCs/>
          <w:color w:val="000000" w:themeColor="text1"/>
          <w:szCs w:val="22"/>
        </w:rPr>
        <w:t xml:space="preserve"> and parents.</w:t>
      </w:r>
    </w:p>
    <w:p w14:paraId="1F407CD2" w14:textId="30D187F2"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The </w:t>
      </w:r>
      <w:r w:rsidR="00F94AB8" w:rsidRPr="00B173E5">
        <w:rPr>
          <w:rFonts w:ascii="Century Gothic" w:hAnsi="Century Gothic"/>
          <w:bCs/>
          <w:color w:val="000000" w:themeColor="text1"/>
          <w:szCs w:val="22"/>
        </w:rPr>
        <w:t xml:space="preserve">catering representative </w:t>
      </w:r>
      <w:r w:rsidRPr="00B173E5">
        <w:rPr>
          <w:rFonts w:ascii="Century Gothic" w:hAnsi="Century Gothic"/>
          <w:bCs/>
          <w:color w:val="000000" w:themeColor="text1"/>
          <w:szCs w:val="22"/>
        </w:rPr>
        <w:t>will adhere to the service times, start and finish, agreed by the headteacher.</w:t>
      </w:r>
    </w:p>
    <w:p w14:paraId="0801476E"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Service times will be displayed, and the service will always commence on time.</w:t>
      </w:r>
    </w:p>
    <w:p w14:paraId="341DF0D9"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Pupils entitled to free school meals will be treated with sensitivity.</w:t>
      </w:r>
    </w:p>
    <w:p w14:paraId="7BAD7CE9" w14:textId="77777777" w:rsidR="00747D42" w:rsidRPr="00B173E5" w:rsidRDefault="00747D42" w:rsidP="00747D42">
      <w:pPr>
        <w:pStyle w:val="Heading10"/>
        <w:rPr>
          <w:rFonts w:ascii="Century Gothic" w:hAnsi="Century Gothic"/>
          <w:b w:val="0"/>
          <w:bCs/>
          <w:color w:val="000000" w:themeColor="text1"/>
          <w:sz w:val="22"/>
          <w:szCs w:val="22"/>
        </w:rPr>
      </w:pPr>
      <w:bookmarkStart w:id="21" w:name="_Purchasing_food"/>
      <w:bookmarkEnd w:id="21"/>
      <w:r w:rsidRPr="00B173E5">
        <w:rPr>
          <w:rFonts w:ascii="Century Gothic" w:hAnsi="Century Gothic"/>
          <w:b w:val="0"/>
          <w:bCs/>
          <w:color w:val="000000" w:themeColor="text1"/>
          <w:sz w:val="22"/>
          <w:szCs w:val="22"/>
        </w:rPr>
        <w:t xml:space="preserve">Purchasing food </w:t>
      </w:r>
    </w:p>
    <w:p w14:paraId="499DECCE"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All food items are purchased from reputable suppliers to ensure compliance with government buying standards. </w:t>
      </w:r>
    </w:p>
    <w:p w14:paraId="4A9285E8"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The school suppliers are:</w:t>
      </w:r>
    </w:p>
    <w:p w14:paraId="722804C6" w14:textId="6DB30B23" w:rsidR="00747D42" w:rsidRPr="00B173E5" w:rsidRDefault="00F94AB8"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ASDA Supermarket</w:t>
      </w:r>
    </w:p>
    <w:p w14:paraId="08BF3527" w14:textId="41D8B325" w:rsidR="00F94AB8" w:rsidRPr="00B173E5" w:rsidRDefault="00F94AB8"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Tesco Supermarket</w:t>
      </w:r>
    </w:p>
    <w:p w14:paraId="315D652A" w14:textId="4192519B" w:rsidR="00F94AB8" w:rsidRPr="00B173E5" w:rsidRDefault="00F94AB8"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Morrison’s Supermarket</w:t>
      </w:r>
    </w:p>
    <w:p w14:paraId="25517469" w14:textId="2FADFFFA" w:rsidR="00F94AB8" w:rsidRPr="00B173E5" w:rsidRDefault="00F94AB8"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Aldi Supermarket</w:t>
      </w:r>
    </w:p>
    <w:p w14:paraId="077B89AE"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The school places stringent contractual demands on catering suppliers in support of legislative requirements and favourable trade operating practices.</w:t>
      </w:r>
    </w:p>
    <w:p w14:paraId="295D8BB0"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All food products and ingredients are checked for acceptability, i.e. nutritional specifications, genetically modified organism requirements and allergen ingredients.</w:t>
      </w:r>
    </w:p>
    <w:p w14:paraId="04C4B09D"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All products identified as acceptable for inclusion in our range are compared for ingredient and nutritional value against set specification criteria before being incorporated into the menus.</w:t>
      </w:r>
    </w:p>
    <w:p w14:paraId="08B82A11"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lastRenderedPageBreak/>
        <w:t>Menus will, as much as reasonably practicable, reflect the natural growing or production period for the UK to assist pupils in learning about food production and seasons.</w:t>
      </w:r>
    </w:p>
    <w:p w14:paraId="1C32760A"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Any fish products served will be sustainably sourced to promote the importance of sustainable fishing. </w:t>
      </w:r>
    </w:p>
    <w:p w14:paraId="56E72962"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The school continues to place emphasis on consumer response to new products; throughout this process, the school will liaise and consult with the school community, including parents, to ensure acceptable quality.</w:t>
      </w:r>
    </w:p>
    <w:p w14:paraId="7D2B86F0" w14:textId="77777777" w:rsidR="00747D42" w:rsidRPr="00B173E5" w:rsidRDefault="00747D42" w:rsidP="00747D42">
      <w:pPr>
        <w:pStyle w:val="Heading10"/>
        <w:rPr>
          <w:rFonts w:ascii="Century Gothic" w:hAnsi="Century Gothic"/>
          <w:b w:val="0"/>
          <w:bCs/>
          <w:color w:val="000000" w:themeColor="text1"/>
          <w:sz w:val="22"/>
          <w:szCs w:val="22"/>
        </w:rPr>
      </w:pPr>
      <w:bookmarkStart w:id="22" w:name="_[New]_Food_and"/>
      <w:bookmarkEnd w:id="22"/>
      <w:r w:rsidRPr="00B173E5">
        <w:rPr>
          <w:rFonts w:ascii="Century Gothic" w:hAnsi="Century Gothic"/>
          <w:b w:val="0"/>
          <w:bCs/>
          <w:color w:val="000000" w:themeColor="text1"/>
          <w:sz w:val="22"/>
          <w:szCs w:val="22"/>
        </w:rPr>
        <w:t xml:space="preserve">Food and drink safety </w:t>
      </w:r>
    </w:p>
    <w:p w14:paraId="09E4AC70" w14:textId="745D2D35"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Food will only be consumed on the playground and in classrooms with teachers’ permission. </w:t>
      </w:r>
    </w:p>
    <w:p w14:paraId="24B7F2EC"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Pupils will be instructed not to run when they are eating. </w:t>
      </w:r>
    </w:p>
    <w:p w14:paraId="3FEEFDFC" w14:textId="61E87364"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Drinking water will be available from the</w:t>
      </w:r>
      <w:r w:rsidR="007529CB" w:rsidRPr="00B173E5">
        <w:rPr>
          <w:rFonts w:ascii="Century Gothic" w:hAnsi="Century Gothic"/>
          <w:bCs/>
          <w:color w:val="000000" w:themeColor="text1"/>
          <w:szCs w:val="22"/>
        </w:rPr>
        <w:t xml:space="preserve"> kitchen or from water filling stations </w:t>
      </w:r>
      <w:r w:rsidRPr="00B173E5">
        <w:rPr>
          <w:rFonts w:ascii="Century Gothic" w:hAnsi="Century Gothic"/>
          <w:bCs/>
          <w:color w:val="000000" w:themeColor="text1"/>
          <w:szCs w:val="22"/>
        </w:rPr>
        <w:t>and pupils will be permitted to refill water bottles throughout the day</w:t>
      </w:r>
      <w:r w:rsidR="007529CB" w:rsidRPr="00B173E5">
        <w:rPr>
          <w:rFonts w:ascii="Century Gothic" w:hAnsi="Century Gothic"/>
          <w:bCs/>
          <w:color w:val="000000" w:themeColor="text1"/>
          <w:szCs w:val="22"/>
        </w:rPr>
        <w:t xml:space="preserve"> with supervision of staff</w:t>
      </w:r>
      <w:r w:rsidRPr="00B173E5">
        <w:rPr>
          <w:rFonts w:ascii="Century Gothic" w:hAnsi="Century Gothic"/>
          <w:bCs/>
          <w:color w:val="000000" w:themeColor="text1"/>
          <w:szCs w:val="22"/>
        </w:rPr>
        <w:t>.</w:t>
      </w:r>
    </w:p>
    <w:p w14:paraId="4E927381" w14:textId="0C69472D"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If members of staff are drinking hot drinks, they will keep them out of pupils’ reach</w:t>
      </w:r>
      <w:r w:rsidR="007529CB" w:rsidRPr="00B173E5">
        <w:rPr>
          <w:rFonts w:ascii="Century Gothic" w:hAnsi="Century Gothic"/>
          <w:bCs/>
          <w:color w:val="000000" w:themeColor="text1"/>
          <w:szCs w:val="22"/>
        </w:rPr>
        <w:t xml:space="preserve"> with a closed lid (Travel Mug)</w:t>
      </w:r>
      <w:r w:rsidRPr="00B173E5">
        <w:rPr>
          <w:rFonts w:ascii="Century Gothic" w:hAnsi="Century Gothic"/>
          <w:bCs/>
          <w:color w:val="000000" w:themeColor="text1"/>
          <w:szCs w:val="22"/>
        </w:rPr>
        <w:t>.</w:t>
      </w:r>
    </w:p>
    <w:p w14:paraId="6365F63A" w14:textId="1B92A0F4"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Staff are permitted to have hot drinks in the classroom; however, they will place them at the back of a desk to minimise the risk of spillage</w:t>
      </w:r>
      <w:r w:rsidR="007529CB" w:rsidRPr="00B173E5">
        <w:rPr>
          <w:rFonts w:ascii="Century Gothic" w:hAnsi="Century Gothic"/>
          <w:bCs/>
          <w:color w:val="000000" w:themeColor="text1"/>
          <w:szCs w:val="22"/>
        </w:rPr>
        <w:t xml:space="preserve"> and will be in cups with a lid (Travel Mug)</w:t>
      </w:r>
      <w:r w:rsidRPr="00B173E5">
        <w:rPr>
          <w:rFonts w:ascii="Century Gothic" w:hAnsi="Century Gothic"/>
          <w:bCs/>
          <w:color w:val="000000" w:themeColor="text1"/>
          <w:szCs w:val="22"/>
        </w:rPr>
        <w:t>.</w:t>
      </w:r>
    </w:p>
    <w:p w14:paraId="59A3EB28"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Staff on lunch duty can have hot drinks but they must be kept in line with 9.4 of this policy. </w:t>
      </w:r>
    </w:p>
    <w:p w14:paraId="00814071"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Hot drinks will be kept in insulated and anti-spill flasks with lids, e.g. travel mugs.  </w:t>
      </w:r>
    </w:p>
    <w:p w14:paraId="7991D988" w14:textId="211DF678"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Staff </w:t>
      </w:r>
      <w:r w:rsidR="007529CB" w:rsidRPr="00B173E5">
        <w:rPr>
          <w:rFonts w:ascii="Century Gothic" w:hAnsi="Century Gothic"/>
          <w:bCs/>
          <w:color w:val="000000" w:themeColor="text1"/>
          <w:szCs w:val="22"/>
        </w:rPr>
        <w:t xml:space="preserve">&amp; students are permitted to have hot food. This will be heated up by a member of staff. All hot food it so be consumed either in a classroom (Students) or open areas once students have departed. </w:t>
      </w:r>
      <w:r w:rsidRPr="00B173E5">
        <w:rPr>
          <w:rFonts w:ascii="Century Gothic" w:hAnsi="Century Gothic"/>
          <w:bCs/>
          <w:color w:val="000000" w:themeColor="text1"/>
          <w:szCs w:val="22"/>
        </w:rPr>
        <w:t xml:space="preserve"> </w:t>
      </w:r>
    </w:p>
    <w:p w14:paraId="6B53363C"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Electrical equipment, such as kettles, toasters, will be turned off when they are not in use. </w:t>
      </w:r>
    </w:p>
    <w:p w14:paraId="72547C87" w14:textId="15852294"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Electrical equipment, such as kettles, toasters, will not be kept in classrooms, except in food technology lessons. </w:t>
      </w:r>
    </w:p>
    <w:p w14:paraId="2F8C4399" w14:textId="46763940" w:rsidR="007529CB" w:rsidRPr="00B173E5" w:rsidRDefault="007529CB"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All Electrical equipment for catering must be PAT </w:t>
      </w:r>
      <w:r w:rsidR="00044BF3" w:rsidRPr="00B173E5">
        <w:rPr>
          <w:rFonts w:ascii="Century Gothic" w:hAnsi="Century Gothic"/>
          <w:bCs/>
          <w:color w:val="000000" w:themeColor="text1"/>
          <w:szCs w:val="22"/>
        </w:rPr>
        <w:t>tested and a record kept.</w:t>
      </w:r>
    </w:p>
    <w:p w14:paraId="2E3A3411"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Pupils will not have access to the kitchen without supervision from a member of staff. </w:t>
      </w:r>
    </w:p>
    <w:p w14:paraId="09EC2EBF" w14:textId="477E0519"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lastRenderedPageBreak/>
        <w:t xml:space="preserve">Pupils </w:t>
      </w:r>
      <w:r w:rsidR="00044BF3" w:rsidRPr="00B173E5">
        <w:rPr>
          <w:rFonts w:ascii="Century Gothic" w:hAnsi="Century Gothic"/>
          <w:bCs/>
          <w:color w:val="000000" w:themeColor="text1"/>
          <w:szCs w:val="22"/>
        </w:rPr>
        <w:t>are NOT allowed Hot Drink, except in an emergency situation (Hyperthermia, etc)</w:t>
      </w:r>
    </w:p>
    <w:p w14:paraId="44C9FC33"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Pupils will not be permitted to walk around the premises with hot drinks. </w:t>
      </w:r>
    </w:p>
    <w:p w14:paraId="13DD0DD1"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When pupils have hot drinks, staff will warn them that the cups might be hot. </w:t>
      </w:r>
    </w:p>
    <w:p w14:paraId="2267C3E0"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Hot drinks will be served in an insulated flask with a lid. </w:t>
      </w:r>
    </w:p>
    <w:p w14:paraId="01D21DA7"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Staff will remind pupils to ensure their drinks are cool enough before drinking them. </w:t>
      </w:r>
    </w:p>
    <w:p w14:paraId="74C848C3"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Pupils will not be permitted to make their own drinks. </w:t>
      </w:r>
    </w:p>
    <w:p w14:paraId="429C4A6B"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When eating hot food, pupils will be instructed to use cutlery where possible. </w:t>
      </w:r>
    </w:p>
    <w:p w14:paraId="00DFB2BB"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Pupils will be instructed to ensure their food is cool enough before eating it. </w:t>
      </w:r>
    </w:p>
    <w:p w14:paraId="20D86AD4"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If pupils are in a food technology lesson (or similar), they will be supervised by a member of staff and the staff member will demonstrate how to use the equipment. </w:t>
      </w:r>
    </w:p>
    <w:p w14:paraId="29871804"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Appropriate PPE will be available for pupils who are handling hot food, drinks or equipment, e.g. oven gloves. </w:t>
      </w:r>
    </w:p>
    <w:p w14:paraId="3EB11DFE" w14:textId="75B682A6"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A first aid kit will be located in</w:t>
      </w:r>
      <w:r w:rsidR="00044BF3" w:rsidRPr="00B173E5">
        <w:rPr>
          <w:rFonts w:ascii="Century Gothic" w:hAnsi="Century Gothic"/>
          <w:bCs/>
          <w:color w:val="000000" w:themeColor="text1"/>
          <w:szCs w:val="22"/>
        </w:rPr>
        <w:t xml:space="preserve"> each centre office as well as other places listed on posters around the centre.</w:t>
      </w:r>
    </w:p>
    <w:p w14:paraId="75BF0034" w14:textId="040D4FC6" w:rsidR="00044BF3" w:rsidRPr="00B173E5" w:rsidRDefault="00044BF3"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Catering First Aid kits MUST be present in all Kitchens or food storage areas.</w:t>
      </w:r>
    </w:p>
    <w:p w14:paraId="2BD874E0" w14:textId="57CC28B1"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The headteacher will conduct a risk assessment for hot food and drinks</w:t>
      </w:r>
      <w:r w:rsidR="00044BF3" w:rsidRPr="00B173E5">
        <w:rPr>
          <w:rFonts w:ascii="Century Gothic" w:hAnsi="Century Gothic"/>
          <w:bCs/>
          <w:color w:val="000000" w:themeColor="text1"/>
          <w:szCs w:val="22"/>
        </w:rPr>
        <w:t>.</w:t>
      </w:r>
    </w:p>
    <w:p w14:paraId="2A087E35" w14:textId="77777777" w:rsidR="00747D42" w:rsidRPr="00B173E5" w:rsidRDefault="00747D42" w:rsidP="00747D42">
      <w:pPr>
        <w:pStyle w:val="Heading10"/>
        <w:rPr>
          <w:rFonts w:ascii="Century Gothic" w:hAnsi="Century Gothic"/>
          <w:b w:val="0"/>
          <w:bCs/>
          <w:color w:val="000000" w:themeColor="text1"/>
          <w:sz w:val="22"/>
          <w:szCs w:val="22"/>
        </w:rPr>
      </w:pPr>
      <w:bookmarkStart w:id="23" w:name="_Food_safety"/>
      <w:bookmarkEnd w:id="23"/>
      <w:r w:rsidRPr="00B173E5">
        <w:rPr>
          <w:rFonts w:ascii="Century Gothic" w:hAnsi="Century Gothic"/>
          <w:b w:val="0"/>
          <w:bCs/>
          <w:color w:val="000000" w:themeColor="text1"/>
          <w:sz w:val="22"/>
          <w:szCs w:val="22"/>
        </w:rPr>
        <w:t xml:space="preserve">Kitchen safety </w:t>
      </w:r>
    </w:p>
    <w:p w14:paraId="22DE8003"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Kitchen staff will have a list of all allergens and will avoid using them within the menu – a full list of the allergens can be found </w:t>
      </w:r>
      <w:hyperlink r:id="rId14" w:history="1">
        <w:r w:rsidRPr="00B173E5">
          <w:rPr>
            <w:rStyle w:val="Hyperlink"/>
            <w:rFonts w:ascii="Century Gothic" w:hAnsi="Century Gothic" w:cs="Arial"/>
            <w:bCs/>
            <w:color w:val="000000" w:themeColor="text1"/>
            <w:szCs w:val="22"/>
          </w:rPr>
          <w:t>here</w:t>
        </w:r>
      </w:hyperlink>
      <w:r w:rsidRPr="00B173E5">
        <w:rPr>
          <w:rFonts w:ascii="Century Gothic" w:hAnsi="Century Gothic"/>
          <w:bCs/>
          <w:color w:val="000000" w:themeColor="text1"/>
          <w:szCs w:val="22"/>
        </w:rPr>
        <w:t xml:space="preserve">.  </w:t>
      </w:r>
    </w:p>
    <w:p w14:paraId="4CE1B4E0"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Where meals include allergens or traces of allergens, staff will use labels to denote which allergens consumers should be aware of. </w:t>
      </w:r>
    </w:p>
    <w:p w14:paraId="09E4E1A6"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The school will use reputable suppliers to source their produce, ensuring the quality of the food served is the same as they have promised to consumers.  </w:t>
      </w:r>
    </w:p>
    <w:p w14:paraId="2CB162D7"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The school will not be misleading with the food that they serve, and the labelling will accurately represent what is being eaten. </w:t>
      </w:r>
    </w:p>
    <w:p w14:paraId="2C299B29"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lastRenderedPageBreak/>
        <w:t xml:space="preserve">The school will keep a record of where their produce comes from and will be prepared to produce this record on demand by the environmental health officer. </w:t>
      </w:r>
    </w:p>
    <w:p w14:paraId="5332518E"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Kitchen staff will withdraw any produce that has gone past their use by date. </w:t>
      </w:r>
    </w:p>
    <w:p w14:paraId="4C6F905F"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All kitchen staff will be trained in food safety as part of their food hygiene training.</w:t>
      </w:r>
    </w:p>
    <w:p w14:paraId="6F0279E8"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Staff will be aware of all the harmful bacteria that could cause serious illness if not treated and removed properly from food sources. </w:t>
      </w:r>
    </w:p>
    <w:p w14:paraId="4D0B9A9D" w14:textId="77777777" w:rsidR="00747D42" w:rsidRPr="00B173E5" w:rsidRDefault="00747D42" w:rsidP="00747D42">
      <w:pPr>
        <w:pStyle w:val="TSB-Level1Numbers"/>
        <w:numPr>
          <w:ilvl w:val="1"/>
          <w:numId w:val="33"/>
        </w:numPr>
        <w:ind w:left="1480" w:hanging="482"/>
        <w:rPr>
          <w:rFonts w:ascii="Century Gothic" w:hAnsi="Century Gothic"/>
          <w:bCs/>
          <w:color w:val="000000" w:themeColor="text1"/>
          <w:szCs w:val="22"/>
        </w:rPr>
      </w:pPr>
      <w:r w:rsidRPr="00B173E5">
        <w:rPr>
          <w:rFonts w:ascii="Century Gothic" w:hAnsi="Century Gothic"/>
          <w:bCs/>
          <w:color w:val="000000" w:themeColor="text1"/>
          <w:szCs w:val="22"/>
        </w:rPr>
        <w:t xml:space="preserve">In events where suppliers recall produce due to reports of harmful levels of bacteria in stock, staff will remove all traces of the product from the school and ensure the headteacher is notified. Parents will be informed of the outbreak, in line with the school’s Infection Control Policy. </w:t>
      </w:r>
    </w:p>
    <w:p w14:paraId="51375113" w14:textId="77777777" w:rsidR="00747D42" w:rsidRPr="00B173E5" w:rsidRDefault="00747D42" w:rsidP="00747D42">
      <w:pPr>
        <w:pStyle w:val="TSB-Level1Numbers"/>
        <w:numPr>
          <w:ilvl w:val="1"/>
          <w:numId w:val="33"/>
        </w:numPr>
        <w:ind w:left="1418" w:hanging="425"/>
        <w:rPr>
          <w:rFonts w:ascii="Century Gothic" w:hAnsi="Century Gothic"/>
          <w:bCs/>
          <w:color w:val="000000" w:themeColor="text1"/>
          <w:szCs w:val="22"/>
        </w:rPr>
      </w:pPr>
      <w:r w:rsidRPr="00B173E5">
        <w:rPr>
          <w:rFonts w:ascii="Century Gothic" w:hAnsi="Century Gothic"/>
          <w:bCs/>
          <w:color w:val="000000" w:themeColor="text1"/>
          <w:szCs w:val="22"/>
        </w:rPr>
        <w:t>Staff will be aware of the ‘danger zone’ where microbial growth is stimulated – this are between the temperatures of 8</w:t>
      </w:r>
      <w:r w:rsidRPr="00B173E5">
        <w:rPr>
          <w:rFonts w:ascii="Century Gothic" w:hAnsi="Century Gothic"/>
          <w:bCs/>
          <w:color w:val="000000" w:themeColor="text1"/>
          <w:szCs w:val="22"/>
        </w:rPr>
        <w:sym w:font="Symbol" w:char="F0B0"/>
      </w:r>
      <w:r w:rsidRPr="00B173E5">
        <w:rPr>
          <w:rFonts w:ascii="Century Gothic" w:hAnsi="Century Gothic"/>
          <w:bCs/>
          <w:color w:val="000000" w:themeColor="text1"/>
          <w:szCs w:val="22"/>
        </w:rPr>
        <w:t>C and 63</w:t>
      </w:r>
      <w:r w:rsidRPr="00B173E5">
        <w:rPr>
          <w:rFonts w:ascii="Century Gothic" w:hAnsi="Century Gothic"/>
          <w:bCs/>
          <w:color w:val="000000" w:themeColor="text1"/>
          <w:szCs w:val="22"/>
        </w:rPr>
        <w:sym w:font="Symbol" w:char="F0B0"/>
      </w:r>
      <w:r w:rsidRPr="00B173E5">
        <w:rPr>
          <w:rFonts w:ascii="Century Gothic" w:hAnsi="Century Gothic"/>
          <w:bCs/>
          <w:color w:val="000000" w:themeColor="text1"/>
          <w:szCs w:val="22"/>
        </w:rPr>
        <w:t>C.</w:t>
      </w:r>
    </w:p>
    <w:p w14:paraId="522E3026" w14:textId="77777777" w:rsidR="00747D42" w:rsidRPr="00B173E5" w:rsidRDefault="00747D42" w:rsidP="00747D42">
      <w:pPr>
        <w:pStyle w:val="TSB-Level1Numbers"/>
        <w:numPr>
          <w:ilvl w:val="1"/>
          <w:numId w:val="33"/>
        </w:numPr>
        <w:ind w:left="1480" w:hanging="482"/>
        <w:rPr>
          <w:rFonts w:ascii="Century Gothic" w:hAnsi="Century Gothic"/>
          <w:bCs/>
          <w:color w:val="000000" w:themeColor="text1"/>
          <w:szCs w:val="22"/>
        </w:rPr>
      </w:pPr>
      <w:r w:rsidRPr="00B173E5">
        <w:rPr>
          <w:rFonts w:ascii="Century Gothic" w:hAnsi="Century Gothic"/>
          <w:bCs/>
          <w:color w:val="000000" w:themeColor="text1"/>
          <w:szCs w:val="22"/>
        </w:rPr>
        <w:t>Kitchen staff will cook food until its core temperature has reached 70</w:t>
      </w:r>
      <w:r w:rsidRPr="00B173E5">
        <w:rPr>
          <w:rFonts w:ascii="Century Gothic" w:hAnsi="Century Gothic"/>
          <w:bCs/>
          <w:color w:val="000000" w:themeColor="text1"/>
          <w:szCs w:val="22"/>
        </w:rPr>
        <w:sym w:font="Symbol" w:char="F0B0"/>
      </w:r>
      <w:r w:rsidRPr="00B173E5">
        <w:rPr>
          <w:rFonts w:ascii="Century Gothic" w:hAnsi="Century Gothic"/>
          <w:bCs/>
          <w:color w:val="000000" w:themeColor="text1"/>
          <w:szCs w:val="22"/>
        </w:rPr>
        <w:t xml:space="preserve">C and remains that temperature for two minutes to minimise the risk of harmful bacteria being present in food. </w:t>
      </w:r>
    </w:p>
    <w:p w14:paraId="50FA115F" w14:textId="77777777" w:rsidR="00747D42" w:rsidRPr="00B173E5" w:rsidRDefault="00747D42" w:rsidP="00747D42">
      <w:pPr>
        <w:pStyle w:val="TSB-Level1Numbers"/>
        <w:numPr>
          <w:ilvl w:val="1"/>
          <w:numId w:val="33"/>
        </w:numPr>
        <w:ind w:left="1480" w:hanging="482"/>
        <w:rPr>
          <w:rFonts w:ascii="Century Gothic" w:hAnsi="Century Gothic"/>
          <w:bCs/>
          <w:color w:val="000000" w:themeColor="text1"/>
          <w:szCs w:val="22"/>
        </w:rPr>
      </w:pPr>
      <w:r w:rsidRPr="00B173E5">
        <w:rPr>
          <w:rFonts w:ascii="Century Gothic" w:hAnsi="Century Gothic"/>
          <w:bCs/>
          <w:color w:val="000000" w:themeColor="text1"/>
          <w:szCs w:val="22"/>
        </w:rPr>
        <w:t>Kitchen staff will have an in-depth knowledge of the risks of cross contamination.</w:t>
      </w:r>
    </w:p>
    <w:p w14:paraId="2479551C" w14:textId="77777777" w:rsidR="00747D42" w:rsidRPr="00B173E5" w:rsidRDefault="00747D42" w:rsidP="00747D42">
      <w:pPr>
        <w:pStyle w:val="TSB-Level1Numbers"/>
        <w:numPr>
          <w:ilvl w:val="1"/>
          <w:numId w:val="33"/>
        </w:numPr>
        <w:ind w:left="1480" w:hanging="482"/>
        <w:rPr>
          <w:rFonts w:ascii="Century Gothic" w:hAnsi="Century Gothic"/>
          <w:bCs/>
          <w:color w:val="000000" w:themeColor="text1"/>
          <w:szCs w:val="22"/>
        </w:rPr>
      </w:pPr>
      <w:r w:rsidRPr="00B173E5">
        <w:rPr>
          <w:rFonts w:ascii="Century Gothic" w:hAnsi="Century Gothic"/>
          <w:bCs/>
          <w:color w:val="000000" w:themeColor="text1"/>
          <w:szCs w:val="22"/>
        </w:rPr>
        <w:t>Colour-coded chopping boards and corresponding knives will be used for food preparation. The school uses the following colour-coded board and knife system:</w:t>
      </w:r>
    </w:p>
    <w:tbl>
      <w:tblPr>
        <w:tblStyle w:val="TableGrid"/>
        <w:tblpPr w:leftFromText="180" w:rightFromText="180" w:vertAnchor="text" w:horzAnchor="page" w:tblpX="2296" w:tblpY="139"/>
        <w:tblW w:w="0" w:type="auto"/>
        <w:tblLook w:val="04A0" w:firstRow="1" w:lastRow="0" w:firstColumn="1" w:lastColumn="0" w:noHBand="0" w:noVBand="1"/>
      </w:tblPr>
      <w:tblGrid>
        <w:gridCol w:w="4087"/>
        <w:gridCol w:w="3279"/>
      </w:tblGrid>
      <w:tr w:rsidR="00B173E5" w:rsidRPr="00B173E5" w14:paraId="11FE1C6B" w14:textId="77777777" w:rsidTr="00F94AB8">
        <w:trPr>
          <w:trHeight w:val="699"/>
        </w:trPr>
        <w:tc>
          <w:tcPr>
            <w:tcW w:w="4087" w:type="dxa"/>
            <w:tcBorders>
              <w:top w:val="single" w:sz="4" w:space="0" w:color="auto"/>
              <w:left w:val="single" w:sz="4" w:space="0" w:color="auto"/>
              <w:bottom w:val="single" w:sz="4" w:space="0" w:color="auto"/>
              <w:right w:val="single" w:sz="4" w:space="0" w:color="auto"/>
            </w:tcBorders>
            <w:shd w:val="clear" w:color="auto" w:fill="347188"/>
            <w:hideMark/>
          </w:tcPr>
          <w:p w14:paraId="5DC2E6B7" w14:textId="77777777" w:rsidR="00747D42" w:rsidRPr="00B173E5" w:rsidRDefault="00747D42" w:rsidP="00F94AB8">
            <w:pPr>
              <w:pStyle w:val="TSB-Level1Numbers"/>
              <w:numPr>
                <w:ilvl w:val="0"/>
                <w:numId w:val="0"/>
              </w:numPr>
              <w:jc w:val="center"/>
              <w:rPr>
                <w:rFonts w:ascii="Century Gothic" w:hAnsi="Century Gothic"/>
                <w:bCs/>
                <w:color w:val="000000" w:themeColor="text1"/>
                <w:szCs w:val="22"/>
              </w:rPr>
            </w:pPr>
            <w:r w:rsidRPr="00B173E5">
              <w:rPr>
                <w:rFonts w:ascii="Century Gothic" w:hAnsi="Century Gothic"/>
                <w:bCs/>
                <w:color w:val="000000" w:themeColor="text1"/>
                <w:szCs w:val="22"/>
              </w:rPr>
              <w:t>Colour of chopping board and knife</w:t>
            </w:r>
          </w:p>
        </w:tc>
        <w:tc>
          <w:tcPr>
            <w:tcW w:w="3279" w:type="dxa"/>
            <w:tcBorders>
              <w:top w:val="single" w:sz="4" w:space="0" w:color="auto"/>
              <w:left w:val="single" w:sz="4" w:space="0" w:color="auto"/>
              <w:bottom w:val="single" w:sz="4" w:space="0" w:color="auto"/>
              <w:right w:val="single" w:sz="4" w:space="0" w:color="auto"/>
            </w:tcBorders>
            <w:shd w:val="clear" w:color="auto" w:fill="347188"/>
            <w:hideMark/>
          </w:tcPr>
          <w:p w14:paraId="1919E8A1" w14:textId="77777777" w:rsidR="00747D42" w:rsidRPr="00B173E5" w:rsidRDefault="00747D42" w:rsidP="00F94AB8">
            <w:pPr>
              <w:pStyle w:val="TSB-Level1Numbers"/>
              <w:numPr>
                <w:ilvl w:val="0"/>
                <w:numId w:val="0"/>
              </w:numPr>
              <w:jc w:val="center"/>
              <w:rPr>
                <w:rFonts w:ascii="Century Gothic" w:hAnsi="Century Gothic"/>
                <w:bCs/>
                <w:color w:val="000000" w:themeColor="text1"/>
                <w:szCs w:val="22"/>
              </w:rPr>
            </w:pPr>
            <w:r w:rsidRPr="00B173E5">
              <w:rPr>
                <w:rFonts w:ascii="Century Gothic" w:hAnsi="Century Gothic"/>
                <w:bCs/>
                <w:color w:val="000000" w:themeColor="text1"/>
                <w:szCs w:val="22"/>
              </w:rPr>
              <w:t>Food group</w:t>
            </w:r>
          </w:p>
        </w:tc>
      </w:tr>
      <w:tr w:rsidR="00B173E5" w:rsidRPr="00B173E5" w14:paraId="6A5BA0A4" w14:textId="77777777" w:rsidTr="00F94AB8">
        <w:trPr>
          <w:trHeight w:val="454"/>
        </w:trPr>
        <w:tc>
          <w:tcPr>
            <w:tcW w:w="4087" w:type="dxa"/>
            <w:tcBorders>
              <w:top w:val="single" w:sz="4" w:space="0" w:color="auto"/>
              <w:left w:val="single" w:sz="4" w:space="0" w:color="auto"/>
              <w:bottom w:val="single" w:sz="4" w:space="0" w:color="auto"/>
              <w:right w:val="single" w:sz="4" w:space="0" w:color="auto"/>
            </w:tcBorders>
            <w:vAlign w:val="center"/>
            <w:hideMark/>
          </w:tcPr>
          <w:p w14:paraId="5C94E3A0" w14:textId="77777777" w:rsidR="00747D42" w:rsidRPr="00B173E5" w:rsidRDefault="00747D42" w:rsidP="00F94AB8">
            <w:pPr>
              <w:pStyle w:val="TSB-Level1Numbers"/>
              <w:numPr>
                <w:ilvl w:val="0"/>
                <w:numId w:val="0"/>
              </w:numPr>
              <w:jc w:val="center"/>
              <w:rPr>
                <w:rFonts w:ascii="Century Gothic" w:hAnsi="Century Gothic"/>
                <w:bCs/>
                <w:color w:val="000000" w:themeColor="text1"/>
                <w:szCs w:val="22"/>
              </w:rPr>
            </w:pPr>
            <w:r w:rsidRPr="00B173E5">
              <w:rPr>
                <w:rFonts w:ascii="Century Gothic" w:hAnsi="Century Gothic"/>
                <w:bCs/>
                <w:color w:val="000000" w:themeColor="text1"/>
                <w:szCs w:val="22"/>
              </w:rPr>
              <w:t>Red</w:t>
            </w:r>
          </w:p>
        </w:tc>
        <w:tc>
          <w:tcPr>
            <w:tcW w:w="3279" w:type="dxa"/>
            <w:tcBorders>
              <w:top w:val="single" w:sz="4" w:space="0" w:color="auto"/>
              <w:left w:val="single" w:sz="4" w:space="0" w:color="auto"/>
              <w:bottom w:val="single" w:sz="4" w:space="0" w:color="auto"/>
              <w:right w:val="single" w:sz="4" w:space="0" w:color="auto"/>
            </w:tcBorders>
            <w:vAlign w:val="center"/>
            <w:hideMark/>
          </w:tcPr>
          <w:p w14:paraId="56ED5826" w14:textId="77777777" w:rsidR="00747D42" w:rsidRPr="00B173E5" w:rsidRDefault="00747D42" w:rsidP="00F94AB8">
            <w:pPr>
              <w:pStyle w:val="TSB-Level1Numbers"/>
              <w:numPr>
                <w:ilvl w:val="0"/>
                <w:numId w:val="0"/>
              </w:numPr>
              <w:jc w:val="center"/>
              <w:rPr>
                <w:rFonts w:ascii="Century Gothic" w:hAnsi="Century Gothic"/>
                <w:bCs/>
                <w:color w:val="000000" w:themeColor="text1"/>
                <w:szCs w:val="22"/>
              </w:rPr>
            </w:pPr>
            <w:r w:rsidRPr="00B173E5">
              <w:rPr>
                <w:rFonts w:ascii="Century Gothic" w:hAnsi="Century Gothic"/>
                <w:bCs/>
                <w:color w:val="000000" w:themeColor="text1"/>
                <w:szCs w:val="22"/>
              </w:rPr>
              <w:t>Raw meat</w:t>
            </w:r>
          </w:p>
        </w:tc>
      </w:tr>
      <w:tr w:rsidR="00B173E5" w:rsidRPr="00B173E5" w14:paraId="222BF44C" w14:textId="77777777" w:rsidTr="00F94AB8">
        <w:trPr>
          <w:trHeight w:val="454"/>
        </w:trPr>
        <w:tc>
          <w:tcPr>
            <w:tcW w:w="4087" w:type="dxa"/>
            <w:tcBorders>
              <w:top w:val="single" w:sz="4" w:space="0" w:color="auto"/>
              <w:left w:val="single" w:sz="4" w:space="0" w:color="auto"/>
              <w:bottom w:val="single" w:sz="4" w:space="0" w:color="auto"/>
              <w:right w:val="single" w:sz="4" w:space="0" w:color="auto"/>
            </w:tcBorders>
            <w:vAlign w:val="center"/>
            <w:hideMark/>
          </w:tcPr>
          <w:p w14:paraId="582E9090" w14:textId="77777777" w:rsidR="00747D42" w:rsidRPr="00B173E5" w:rsidRDefault="00747D42" w:rsidP="00F94AB8">
            <w:pPr>
              <w:pStyle w:val="TSB-Level1Numbers"/>
              <w:numPr>
                <w:ilvl w:val="0"/>
                <w:numId w:val="0"/>
              </w:numPr>
              <w:jc w:val="center"/>
              <w:rPr>
                <w:rFonts w:ascii="Century Gothic" w:hAnsi="Century Gothic"/>
                <w:bCs/>
                <w:color w:val="000000" w:themeColor="text1"/>
                <w:szCs w:val="22"/>
              </w:rPr>
            </w:pPr>
            <w:r w:rsidRPr="00B173E5">
              <w:rPr>
                <w:rFonts w:ascii="Century Gothic" w:hAnsi="Century Gothic"/>
                <w:bCs/>
                <w:color w:val="000000" w:themeColor="text1"/>
                <w:szCs w:val="22"/>
              </w:rPr>
              <w:t>Yellow</w:t>
            </w:r>
          </w:p>
        </w:tc>
        <w:tc>
          <w:tcPr>
            <w:tcW w:w="3279" w:type="dxa"/>
            <w:tcBorders>
              <w:top w:val="single" w:sz="4" w:space="0" w:color="auto"/>
              <w:left w:val="single" w:sz="4" w:space="0" w:color="auto"/>
              <w:bottom w:val="single" w:sz="4" w:space="0" w:color="auto"/>
              <w:right w:val="single" w:sz="4" w:space="0" w:color="auto"/>
            </w:tcBorders>
            <w:vAlign w:val="center"/>
            <w:hideMark/>
          </w:tcPr>
          <w:p w14:paraId="0D6CCE1D" w14:textId="77777777" w:rsidR="00747D42" w:rsidRPr="00B173E5" w:rsidRDefault="00747D42" w:rsidP="00F94AB8">
            <w:pPr>
              <w:pStyle w:val="TSB-Level1Numbers"/>
              <w:numPr>
                <w:ilvl w:val="0"/>
                <w:numId w:val="0"/>
              </w:numPr>
              <w:jc w:val="center"/>
              <w:rPr>
                <w:rFonts w:ascii="Century Gothic" w:hAnsi="Century Gothic"/>
                <w:bCs/>
                <w:color w:val="000000" w:themeColor="text1"/>
                <w:szCs w:val="22"/>
              </w:rPr>
            </w:pPr>
            <w:r w:rsidRPr="00B173E5">
              <w:rPr>
                <w:rFonts w:ascii="Century Gothic" w:hAnsi="Century Gothic"/>
                <w:bCs/>
                <w:color w:val="000000" w:themeColor="text1"/>
                <w:szCs w:val="22"/>
              </w:rPr>
              <w:t>Cooked meat/fish</w:t>
            </w:r>
          </w:p>
        </w:tc>
      </w:tr>
      <w:tr w:rsidR="00B173E5" w:rsidRPr="00B173E5" w14:paraId="5AD06F22" w14:textId="77777777" w:rsidTr="00F94AB8">
        <w:trPr>
          <w:trHeight w:val="454"/>
        </w:trPr>
        <w:tc>
          <w:tcPr>
            <w:tcW w:w="4087" w:type="dxa"/>
            <w:tcBorders>
              <w:top w:val="single" w:sz="4" w:space="0" w:color="auto"/>
              <w:left w:val="single" w:sz="4" w:space="0" w:color="auto"/>
              <w:bottom w:val="single" w:sz="4" w:space="0" w:color="auto"/>
              <w:right w:val="single" w:sz="4" w:space="0" w:color="auto"/>
            </w:tcBorders>
            <w:vAlign w:val="center"/>
            <w:hideMark/>
          </w:tcPr>
          <w:p w14:paraId="0B47BF36" w14:textId="77777777" w:rsidR="00747D42" w:rsidRPr="00B173E5" w:rsidRDefault="00747D42" w:rsidP="00F94AB8">
            <w:pPr>
              <w:pStyle w:val="TSB-Level1Numbers"/>
              <w:numPr>
                <w:ilvl w:val="0"/>
                <w:numId w:val="0"/>
              </w:numPr>
              <w:jc w:val="center"/>
              <w:rPr>
                <w:rFonts w:ascii="Century Gothic" w:hAnsi="Century Gothic"/>
                <w:bCs/>
                <w:color w:val="000000" w:themeColor="text1"/>
                <w:szCs w:val="22"/>
              </w:rPr>
            </w:pPr>
            <w:r w:rsidRPr="00B173E5">
              <w:rPr>
                <w:rFonts w:ascii="Century Gothic" w:hAnsi="Century Gothic"/>
                <w:bCs/>
                <w:color w:val="000000" w:themeColor="text1"/>
                <w:szCs w:val="22"/>
              </w:rPr>
              <w:t>Green</w:t>
            </w:r>
          </w:p>
        </w:tc>
        <w:tc>
          <w:tcPr>
            <w:tcW w:w="3279" w:type="dxa"/>
            <w:tcBorders>
              <w:top w:val="single" w:sz="4" w:space="0" w:color="auto"/>
              <w:left w:val="single" w:sz="4" w:space="0" w:color="auto"/>
              <w:bottom w:val="single" w:sz="4" w:space="0" w:color="auto"/>
              <w:right w:val="single" w:sz="4" w:space="0" w:color="auto"/>
            </w:tcBorders>
            <w:vAlign w:val="center"/>
            <w:hideMark/>
          </w:tcPr>
          <w:p w14:paraId="5A7F258D" w14:textId="77777777" w:rsidR="00747D42" w:rsidRPr="00B173E5" w:rsidRDefault="00747D42" w:rsidP="00F94AB8">
            <w:pPr>
              <w:pStyle w:val="TSB-Level1Numbers"/>
              <w:numPr>
                <w:ilvl w:val="0"/>
                <w:numId w:val="0"/>
              </w:numPr>
              <w:jc w:val="center"/>
              <w:rPr>
                <w:rFonts w:ascii="Century Gothic" w:hAnsi="Century Gothic"/>
                <w:bCs/>
                <w:color w:val="000000" w:themeColor="text1"/>
                <w:szCs w:val="22"/>
              </w:rPr>
            </w:pPr>
            <w:r w:rsidRPr="00B173E5">
              <w:rPr>
                <w:rFonts w:ascii="Century Gothic" w:hAnsi="Century Gothic"/>
                <w:bCs/>
                <w:color w:val="000000" w:themeColor="text1"/>
                <w:szCs w:val="22"/>
              </w:rPr>
              <w:t>Salads and fruit</w:t>
            </w:r>
          </w:p>
        </w:tc>
      </w:tr>
      <w:tr w:rsidR="00B173E5" w:rsidRPr="00B173E5" w14:paraId="4914B03A" w14:textId="77777777" w:rsidTr="00F94AB8">
        <w:trPr>
          <w:trHeight w:val="454"/>
        </w:trPr>
        <w:tc>
          <w:tcPr>
            <w:tcW w:w="4087" w:type="dxa"/>
            <w:tcBorders>
              <w:top w:val="single" w:sz="4" w:space="0" w:color="auto"/>
              <w:left w:val="single" w:sz="4" w:space="0" w:color="auto"/>
              <w:bottom w:val="single" w:sz="4" w:space="0" w:color="auto"/>
              <w:right w:val="single" w:sz="4" w:space="0" w:color="auto"/>
            </w:tcBorders>
            <w:vAlign w:val="center"/>
            <w:hideMark/>
          </w:tcPr>
          <w:p w14:paraId="09444E30" w14:textId="77777777" w:rsidR="00747D42" w:rsidRPr="00B173E5" w:rsidRDefault="00747D42" w:rsidP="00F94AB8">
            <w:pPr>
              <w:pStyle w:val="TSB-Level1Numbers"/>
              <w:numPr>
                <w:ilvl w:val="0"/>
                <w:numId w:val="0"/>
              </w:numPr>
              <w:jc w:val="center"/>
              <w:rPr>
                <w:rFonts w:ascii="Century Gothic" w:hAnsi="Century Gothic"/>
                <w:bCs/>
                <w:color w:val="000000" w:themeColor="text1"/>
                <w:szCs w:val="22"/>
              </w:rPr>
            </w:pPr>
            <w:r w:rsidRPr="00B173E5">
              <w:rPr>
                <w:rFonts w:ascii="Century Gothic" w:hAnsi="Century Gothic"/>
                <w:bCs/>
                <w:color w:val="000000" w:themeColor="text1"/>
                <w:szCs w:val="22"/>
              </w:rPr>
              <w:t>White</w:t>
            </w:r>
          </w:p>
        </w:tc>
        <w:tc>
          <w:tcPr>
            <w:tcW w:w="3279" w:type="dxa"/>
            <w:tcBorders>
              <w:top w:val="single" w:sz="4" w:space="0" w:color="auto"/>
              <w:left w:val="single" w:sz="4" w:space="0" w:color="auto"/>
              <w:bottom w:val="single" w:sz="4" w:space="0" w:color="auto"/>
              <w:right w:val="single" w:sz="4" w:space="0" w:color="auto"/>
            </w:tcBorders>
            <w:vAlign w:val="center"/>
            <w:hideMark/>
          </w:tcPr>
          <w:p w14:paraId="1C782AF5" w14:textId="77777777" w:rsidR="00747D42" w:rsidRPr="00B173E5" w:rsidRDefault="00747D42" w:rsidP="00F94AB8">
            <w:pPr>
              <w:pStyle w:val="TSB-Level1Numbers"/>
              <w:numPr>
                <w:ilvl w:val="0"/>
                <w:numId w:val="0"/>
              </w:numPr>
              <w:jc w:val="center"/>
              <w:rPr>
                <w:rFonts w:ascii="Century Gothic" w:hAnsi="Century Gothic"/>
                <w:bCs/>
                <w:color w:val="000000" w:themeColor="text1"/>
                <w:szCs w:val="22"/>
              </w:rPr>
            </w:pPr>
            <w:r w:rsidRPr="00B173E5">
              <w:rPr>
                <w:rFonts w:ascii="Century Gothic" w:hAnsi="Century Gothic"/>
                <w:bCs/>
                <w:color w:val="000000" w:themeColor="text1"/>
                <w:szCs w:val="22"/>
              </w:rPr>
              <w:t>Bakery and dairy</w:t>
            </w:r>
          </w:p>
        </w:tc>
      </w:tr>
      <w:tr w:rsidR="00B173E5" w:rsidRPr="00B173E5" w14:paraId="7C9D5C23" w14:textId="77777777" w:rsidTr="00F94AB8">
        <w:trPr>
          <w:trHeight w:val="454"/>
        </w:trPr>
        <w:tc>
          <w:tcPr>
            <w:tcW w:w="4087" w:type="dxa"/>
            <w:tcBorders>
              <w:top w:val="single" w:sz="4" w:space="0" w:color="auto"/>
              <w:left w:val="single" w:sz="4" w:space="0" w:color="auto"/>
              <w:bottom w:val="single" w:sz="4" w:space="0" w:color="auto"/>
              <w:right w:val="single" w:sz="4" w:space="0" w:color="auto"/>
            </w:tcBorders>
            <w:vAlign w:val="center"/>
            <w:hideMark/>
          </w:tcPr>
          <w:p w14:paraId="39B975E4" w14:textId="77777777" w:rsidR="00747D42" w:rsidRPr="00B173E5" w:rsidRDefault="00747D42" w:rsidP="00F94AB8">
            <w:pPr>
              <w:pStyle w:val="TSB-Level1Numbers"/>
              <w:numPr>
                <w:ilvl w:val="0"/>
                <w:numId w:val="0"/>
              </w:numPr>
              <w:jc w:val="center"/>
              <w:rPr>
                <w:rFonts w:ascii="Century Gothic" w:hAnsi="Century Gothic"/>
                <w:bCs/>
                <w:color w:val="000000" w:themeColor="text1"/>
                <w:szCs w:val="22"/>
              </w:rPr>
            </w:pPr>
            <w:r w:rsidRPr="00B173E5">
              <w:rPr>
                <w:rFonts w:ascii="Century Gothic" w:hAnsi="Century Gothic"/>
                <w:bCs/>
                <w:color w:val="000000" w:themeColor="text1"/>
                <w:szCs w:val="22"/>
              </w:rPr>
              <w:t>Brown</w:t>
            </w:r>
          </w:p>
        </w:tc>
        <w:tc>
          <w:tcPr>
            <w:tcW w:w="3279" w:type="dxa"/>
            <w:tcBorders>
              <w:top w:val="single" w:sz="4" w:space="0" w:color="auto"/>
              <w:left w:val="single" w:sz="4" w:space="0" w:color="auto"/>
              <w:bottom w:val="single" w:sz="4" w:space="0" w:color="auto"/>
              <w:right w:val="single" w:sz="4" w:space="0" w:color="auto"/>
            </w:tcBorders>
            <w:vAlign w:val="center"/>
            <w:hideMark/>
          </w:tcPr>
          <w:p w14:paraId="1AEC76FC" w14:textId="77777777" w:rsidR="00747D42" w:rsidRPr="00B173E5" w:rsidRDefault="00747D42" w:rsidP="00F94AB8">
            <w:pPr>
              <w:pStyle w:val="TSB-Level1Numbers"/>
              <w:numPr>
                <w:ilvl w:val="0"/>
                <w:numId w:val="0"/>
              </w:numPr>
              <w:jc w:val="center"/>
              <w:rPr>
                <w:rFonts w:ascii="Century Gothic" w:hAnsi="Century Gothic"/>
                <w:bCs/>
                <w:color w:val="000000" w:themeColor="text1"/>
                <w:szCs w:val="22"/>
              </w:rPr>
            </w:pPr>
            <w:r w:rsidRPr="00B173E5">
              <w:rPr>
                <w:rFonts w:ascii="Century Gothic" w:hAnsi="Century Gothic"/>
                <w:bCs/>
                <w:color w:val="000000" w:themeColor="text1"/>
                <w:szCs w:val="22"/>
              </w:rPr>
              <w:t>Vegetables</w:t>
            </w:r>
          </w:p>
        </w:tc>
      </w:tr>
      <w:tr w:rsidR="00B173E5" w:rsidRPr="00B173E5" w14:paraId="44F337DA" w14:textId="77777777" w:rsidTr="00F94AB8">
        <w:trPr>
          <w:trHeight w:val="454"/>
        </w:trPr>
        <w:tc>
          <w:tcPr>
            <w:tcW w:w="4087" w:type="dxa"/>
            <w:tcBorders>
              <w:top w:val="single" w:sz="4" w:space="0" w:color="auto"/>
              <w:left w:val="single" w:sz="4" w:space="0" w:color="auto"/>
              <w:bottom w:val="single" w:sz="4" w:space="0" w:color="auto"/>
              <w:right w:val="single" w:sz="4" w:space="0" w:color="auto"/>
            </w:tcBorders>
            <w:vAlign w:val="center"/>
            <w:hideMark/>
          </w:tcPr>
          <w:p w14:paraId="3BE4AC91" w14:textId="77777777" w:rsidR="00747D42" w:rsidRPr="00B173E5" w:rsidRDefault="00747D42" w:rsidP="00F94AB8">
            <w:pPr>
              <w:pStyle w:val="TSB-Level1Numbers"/>
              <w:numPr>
                <w:ilvl w:val="0"/>
                <w:numId w:val="0"/>
              </w:numPr>
              <w:jc w:val="center"/>
              <w:rPr>
                <w:rFonts w:ascii="Century Gothic" w:hAnsi="Century Gothic"/>
                <w:bCs/>
                <w:color w:val="000000" w:themeColor="text1"/>
                <w:szCs w:val="22"/>
              </w:rPr>
            </w:pPr>
            <w:r w:rsidRPr="00B173E5">
              <w:rPr>
                <w:rFonts w:ascii="Century Gothic" w:hAnsi="Century Gothic"/>
                <w:bCs/>
                <w:color w:val="000000" w:themeColor="text1"/>
                <w:szCs w:val="22"/>
              </w:rPr>
              <w:t>Blue</w:t>
            </w:r>
          </w:p>
        </w:tc>
        <w:tc>
          <w:tcPr>
            <w:tcW w:w="3279" w:type="dxa"/>
            <w:tcBorders>
              <w:top w:val="single" w:sz="4" w:space="0" w:color="auto"/>
              <w:left w:val="single" w:sz="4" w:space="0" w:color="auto"/>
              <w:bottom w:val="single" w:sz="4" w:space="0" w:color="auto"/>
              <w:right w:val="single" w:sz="4" w:space="0" w:color="auto"/>
            </w:tcBorders>
            <w:vAlign w:val="center"/>
            <w:hideMark/>
          </w:tcPr>
          <w:p w14:paraId="4EBD0846" w14:textId="77777777" w:rsidR="00747D42" w:rsidRPr="00B173E5" w:rsidRDefault="00747D42" w:rsidP="00F94AB8">
            <w:pPr>
              <w:pStyle w:val="TSB-Level1Numbers"/>
              <w:numPr>
                <w:ilvl w:val="0"/>
                <w:numId w:val="0"/>
              </w:numPr>
              <w:jc w:val="center"/>
              <w:rPr>
                <w:rFonts w:ascii="Century Gothic" w:hAnsi="Century Gothic"/>
                <w:bCs/>
                <w:color w:val="000000" w:themeColor="text1"/>
                <w:szCs w:val="22"/>
              </w:rPr>
            </w:pPr>
            <w:r w:rsidRPr="00B173E5">
              <w:rPr>
                <w:rFonts w:ascii="Century Gothic" w:hAnsi="Century Gothic"/>
                <w:bCs/>
                <w:color w:val="000000" w:themeColor="text1"/>
                <w:szCs w:val="22"/>
              </w:rPr>
              <w:t>Raw fish</w:t>
            </w:r>
          </w:p>
        </w:tc>
      </w:tr>
      <w:tr w:rsidR="00B173E5" w:rsidRPr="00B173E5" w14:paraId="53B75BE0" w14:textId="77777777" w:rsidTr="00F94AB8">
        <w:trPr>
          <w:trHeight w:val="454"/>
        </w:trPr>
        <w:tc>
          <w:tcPr>
            <w:tcW w:w="4087" w:type="dxa"/>
            <w:tcBorders>
              <w:top w:val="single" w:sz="4" w:space="0" w:color="auto"/>
              <w:left w:val="nil"/>
              <w:bottom w:val="nil"/>
              <w:right w:val="nil"/>
            </w:tcBorders>
            <w:vAlign w:val="center"/>
          </w:tcPr>
          <w:p w14:paraId="41B2788B" w14:textId="77777777" w:rsidR="00747D42" w:rsidRPr="00B173E5" w:rsidRDefault="00747D42" w:rsidP="00F94AB8">
            <w:pPr>
              <w:pStyle w:val="TSB-Level1Numbers"/>
              <w:numPr>
                <w:ilvl w:val="0"/>
                <w:numId w:val="0"/>
              </w:numPr>
              <w:jc w:val="center"/>
              <w:rPr>
                <w:rFonts w:ascii="Century Gothic" w:hAnsi="Century Gothic"/>
                <w:bCs/>
                <w:color w:val="000000" w:themeColor="text1"/>
                <w:szCs w:val="22"/>
              </w:rPr>
            </w:pPr>
          </w:p>
        </w:tc>
        <w:tc>
          <w:tcPr>
            <w:tcW w:w="3279" w:type="dxa"/>
            <w:tcBorders>
              <w:top w:val="single" w:sz="4" w:space="0" w:color="auto"/>
              <w:left w:val="nil"/>
              <w:bottom w:val="nil"/>
              <w:right w:val="nil"/>
            </w:tcBorders>
            <w:vAlign w:val="center"/>
          </w:tcPr>
          <w:p w14:paraId="76C737DF" w14:textId="77777777" w:rsidR="00747D42" w:rsidRPr="00B173E5" w:rsidRDefault="00747D42" w:rsidP="00F94AB8">
            <w:pPr>
              <w:pStyle w:val="TSB-Level1Numbers"/>
              <w:numPr>
                <w:ilvl w:val="0"/>
                <w:numId w:val="0"/>
              </w:numPr>
              <w:jc w:val="center"/>
              <w:rPr>
                <w:rFonts w:ascii="Century Gothic" w:hAnsi="Century Gothic"/>
                <w:bCs/>
                <w:color w:val="000000" w:themeColor="text1"/>
                <w:szCs w:val="22"/>
              </w:rPr>
            </w:pPr>
          </w:p>
        </w:tc>
      </w:tr>
    </w:tbl>
    <w:p w14:paraId="3C4C6F93" w14:textId="77777777" w:rsidR="00747D42" w:rsidRPr="00B173E5" w:rsidRDefault="00747D42" w:rsidP="00747D42">
      <w:pPr>
        <w:pStyle w:val="TSB-Level1Numbers"/>
        <w:numPr>
          <w:ilvl w:val="0"/>
          <w:numId w:val="0"/>
        </w:numPr>
        <w:ind w:left="998"/>
        <w:rPr>
          <w:rFonts w:ascii="Century Gothic" w:hAnsi="Century Gothic"/>
          <w:bCs/>
          <w:color w:val="000000" w:themeColor="text1"/>
          <w:szCs w:val="22"/>
        </w:rPr>
      </w:pPr>
    </w:p>
    <w:p w14:paraId="5B613404" w14:textId="77777777" w:rsidR="00747D42" w:rsidRPr="00B173E5" w:rsidRDefault="00747D42" w:rsidP="00747D42">
      <w:pPr>
        <w:jc w:val="both"/>
        <w:rPr>
          <w:rFonts w:ascii="Century Gothic" w:hAnsi="Century Gothic"/>
          <w:bCs/>
          <w:color w:val="000000" w:themeColor="text1"/>
        </w:rPr>
      </w:pPr>
    </w:p>
    <w:p w14:paraId="3B156095" w14:textId="77777777" w:rsidR="00747D42" w:rsidRPr="00B173E5" w:rsidRDefault="00747D42" w:rsidP="00747D42">
      <w:pPr>
        <w:jc w:val="both"/>
        <w:rPr>
          <w:rFonts w:ascii="Century Gothic" w:hAnsi="Century Gothic"/>
          <w:bCs/>
          <w:color w:val="000000" w:themeColor="text1"/>
        </w:rPr>
      </w:pPr>
    </w:p>
    <w:p w14:paraId="3E2719E2" w14:textId="77777777" w:rsidR="00747D42" w:rsidRPr="00B173E5" w:rsidRDefault="00747D42" w:rsidP="00747D42">
      <w:pPr>
        <w:jc w:val="both"/>
        <w:rPr>
          <w:rFonts w:ascii="Century Gothic" w:hAnsi="Century Gothic"/>
          <w:bCs/>
          <w:color w:val="000000" w:themeColor="text1"/>
        </w:rPr>
      </w:pPr>
    </w:p>
    <w:p w14:paraId="7D18C033" w14:textId="77777777" w:rsidR="00747D42" w:rsidRPr="00B173E5" w:rsidRDefault="00747D42" w:rsidP="00747D42">
      <w:pPr>
        <w:jc w:val="both"/>
        <w:rPr>
          <w:rFonts w:ascii="Century Gothic" w:hAnsi="Century Gothic"/>
          <w:bCs/>
          <w:color w:val="000000" w:themeColor="text1"/>
        </w:rPr>
      </w:pPr>
    </w:p>
    <w:p w14:paraId="39926135" w14:textId="77777777" w:rsidR="00747D42" w:rsidRPr="00B173E5" w:rsidRDefault="00747D42" w:rsidP="00747D42">
      <w:pPr>
        <w:jc w:val="both"/>
        <w:rPr>
          <w:rFonts w:ascii="Century Gothic" w:hAnsi="Century Gothic"/>
          <w:bCs/>
          <w:color w:val="000000" w:themeColor="text1"/>
        </w:rPr>
      </w:pPr>
    </w:p>
    <w:p w14:paraId="3FA811AF" w14:textId="77777777" w:rsidR="00747D42" w:rsidRPr="00B173E5" w:rsidRDefault="00747D42" w:rsidP="00747D42">
      <w:pPr>
        <w:jc w:val="both"/>
        <w:rPr>
          <w:rFonts w:ascii="Century Gothic" w:hAnsi="Century Gothic"/>
          <w:bCs/>
          <w:color w:val="000000" w:themeColor="text1"/>
        </w:rPr>
      </w:pPr>
    </w:p>
    <w:p w14:paraId="2DBB41D7" w14:textId="77777777" w:rsidR="00747D42" w:rsidRPr="00B173E5" w:rsidRDefault="00747D42" w:rsidP="00747D42">
      <w:pPr>
        <w:jc w:val="both"/>
        <w:rPr>
          <w:rFonts w:ascii="Century Gothic" w:hAnsi="Century Gothic"/>
          <w:bCs/>
          <w:color w:val="000000" w:themeColor="text1"/>
        </w:rPr>
      </w:pPr>
    </w:p>
    <w:p w14:paraId="03D991BA" w14:textId="77777777" w:rsidR="00747D42" w:rsidRPr="00B173E5" w:rsidRDefault="00747D42" w:rsidP="00747D42">
      <w:pPr>
        <w:pStyle w:val="Heading10"/>
        <w:rPr>
          <w:rFonts w:ascii="Century Gothic" w:hAnsi="Century Gothic"/>
          <w:b w:val="0"/>
          <w:bCs/>
          <w:color w:val="000000" w:themeColor="text1"/>
          <w:sz w:val="22"/>
          <w:szCs w:val="22"/>
        </w:rPr>
      </w:pPr>
      <w:bookmarkStart w:id="24" w:name="_Food_hygiene"/>
      <w:bookmarkEnd w:id="24"/>
      <w:r w:rsidRPr="00B173E5">
        <w:rPr>
          <w:rFonts w:ascii="Century Gothic" w:hAnsi="Century Gothic"/>
          <w:b w:val="0"/>
          <w:bCs/>
          <w:color w:val="000000" w:themeColor="text1"/>
          <w:sz w:val="22"/>
          <w:szCs w:val="22"/>
        </w:rPr>
        <w:t xml:space="preserve">Food hygiene </w:t>
      </w:r>
    </w:p>
    <w:p w14:paraId="4CB83E06" w14:textId="77777777" w:rsidR="00747D42" w:rsidRPr="00B173E5" w:rsidRDefault="00747D42" w:rsidP="00747D42">
      <w:pPr>
        <w:pStyle w:val="TSB-Level1Numbers"/>
        <w:numPr>
          <w:ilvl w:val="1"/>
          <w:numId w:val="33"/>
        </w:numPr>
        <w:ind w:left="1480" w:hanging="482"/>
        <w:rPr>
          <w:rFonts w:ascii="Century Gothic" w:hAnsi="Century Gothic"/>
          <w:bCs/>
          <w:color w:val="000000" w:themeColor="text1"/>
          <w:szCs w:val="22"/>
        </w:rPr>
      </w:pPr>
      <w:r w:rsidRPr="00B173E5">
        <w:rPr>
          <w:rFonts w:ascii="Century Gothic" w:hAnsi="Century Gothic"/>
          <w:bCs/>
          <w:color w:val="000000" w:themeColor="text1"/>
          <w:szCs w:val="22"/>
        </w:rPr>
        <w:t xml:space="preserve">The kitchen staff will keep an up-to-date food hygiene plan, in line with the </w:t>
      </w:r>
      <w:hyperlink r:id="rId15" w:history="1">
        <w:r w:rsidRPr="00B173E5">
          <w:rPr>
            <w:rStyle w:val="Hyperlink"/>
            <w:rFonts w:ascii="Century Gothic" w:hAnsi="Century Gothic"/>
            <w:bCs/>
            <w:color w:val="000000" w:themeColor="text1"/>
            <w:szCs w:val="22"/>
            <w:u w:val="none"/>
          </w:rPr>
          <w:t>Hazard Analysis Critical Control Point (HACCP) principles</w:t>
        </w:r>
      </w:hyperlink>
      <w:r w:rsidRPr="00B173E5">
        <w:rPr>
          <w:rFonts w:ascii="Century Gothic" w:hAnsi="Century Gothic"/>
          <w:bCs/>
          <w:color w:val="000000" w:themeColor="text1"/>
          <w:szCs w:val="22"/>
        </w:rPr>
        <w:t xml:space="preserve">. </w:t>
      </w:r>
    </w:p>
    <w:p w14:paraId="53304186" w14:textId="77777777" w:rsidR="00747D42" w:rsidRPr="00B173E5" w:rsidRDefault="00747D42" w:rsidP="00747D42">
      <w:pPr>
        <w:pStyle w:val="TSB-Level1Numbers"/>
        <w:numPr>
          <w:ilvl w:val="1"/>
          <w:numId w:val="33"/>
        </w:numPr>
        <w:ind w:left="1480" w:hanging="482"/>
        <w:rPr>
          <w:rFonts w:ascii="Century Gothic" w:hAnsi="Century Gothic"/>
          <w:bCs/>
          <w:color w:val="000000" w:themeColor="text1"/>
          <w:szCs w:val="22"/>
        </w:rPr>
      </w:pPr>
      <w:r w:rsidRPr="00B173E5">
        <w:rPr>
          <w:rFonts w:ascii="Century Gothic" w:hAnsi="Century Gothic"/>
          <w:bCs/>
          <w:color w:val="000000" w:themeColor="text1"/>
          <w:szCs w:val="22"/>
        </w:rPr>
        <w:lastRenderedPageBreak/>
        <w:t xml:space="preserve">The kitchen staff will receive food hygiene training as part of their induction, with at least one member of staff holding a formal food hygiene certificate which will be kept up-to-date. </w:t>
      </w:r>
    </w:p>
    <w:p w14:paraId="7D4E873F" w14:textId="77777777" w:rsidR="00747D42" w:rsidRPr="00B173E5" w:rsidRDefault="00747D42" w:rsidP="00747D42">
      <w:pPr>
        <w:pStyle w:val="TSB-Level1Numbers"/>
        <w:numPr>
          <w:ilvl w:val="1"/>
          <w:numId w:val="33"/>
        </w:numPr>
        <w:ind w:left="1480" w:hanging="482"/>
        <w:rPr>
          <w:rFonts w:ascii="Century Gothic" w:hAnsi="Century Gothic"/>
          <w:bCs/>
          <w:color w:val="000000" w:themeColor="text1"/>
          <w:szCs w:val="22"/>
        </w:rPr>
      </w:pPr>
      <w:r w:rsidRPr="00B173E5">
        <w:rPr>
          <w:rFonts w:ascii="Century Gothic" w:hAnsi="Century Gothic"/>
          <w:bCs/>
          <w:color w:val="000000" w:themeColor="text1"/>
          <w:szCs w:val="22"/>
        </w:rPr>
        <w:t>Kitchen staff will partake in annual food hygiene refresher training.</w:t>
      </w:r>
    </w:p>
    <w:p w14:paraId="48A7665C" w14:textId="0C483FE0" w:rsidR="00747D42" w:rsidRPr="00B173E5" w:rsidRDefault="00747D42" w:rsidP="00747D42">
      <w:pPr>
        <w:pStyle w:val="TSB-Level1Numbers"/>
        <w:numPr>
          <w:ilvl w:val="1"/>
          <w:numId w:val="33"/>
        </w:numPr>
        <w:ind w:left="1480" w:hanging="482"/>
        <w:rPr>
          <w:rFonts w:ascii="Century Gothic" w:hAnsi="Century Gothic"/>
          <w:bCs/>
          <w:color w:val="000000" w:themeColor="text1"/>
          <w:szCs w:val="22"/>
        </w:rPr>
      </w:pPr>
      <w:r w:rsidRPr="00B173E5">
        <w:rPr>
          <w:rFonts w:ascii="Century Gothic" w:hAnsi="Century Gothic"/>
          <w:bCs/>
          <w:color w:val="000000" w:themeColor="text1"/>
          <w:szCs w:val="22"/>
        </w:rPr>
        <w:t xml:space="preserve">In line with food safety and hygiene regulations, a food hygiene record will also be kept, demonstrating what the school has done to ensure all food and food preparation areas are safe and how this compares with the proposed food hygiene plan. This record will be maintained by the </w:t>
      </w:r>
      <w:r w:rsidR="00044BF3" w:rsidRPr="00B173E5">
        <w:rPr>
          <w:rFonts w:ascii="Century Gothic" w:hAnsi="Century Gothic"/>
          <w:bCs/>
          <w:color w:val="000000" w:themeColor="text1"/>
          <w:szCs w:val="22"/>
        </w:rPr>
        <w:t>Catering Lead</w:t>
      </w:r>
      <w:r w:rsidRPr="00B173E5">
        <w:rPr>
          <w:rFonts w:ascii="Century Gothic" w:hAnsi="Century Gothic"/>
          <w:bCs/>
          <w:color w:val="000000" w:themeColor="text1"/>
          <w:szCs w:val="22"/>
        </w:rPr>
        <w:t xml:space="preserve"> or other designated member of staff and entries will be completed on a daily basis.</w:t>
      </w:r>
    </w:p>
    <w:p w14:paraId="590EB59B" w14:textId="6CF466EF" w:rsidR="00747D42" w:rsidRPr="00B173E5" w:rsidRDefault="00747D42" w:rsidP="00747D42">
      <w:pPr>
        <w:pStyle w:val="TSB-Level1Numbers"/>
        <w:numPr>
          <w:ilvl w:val="1"/>
          <w:numId w:val="33"/>
        </w:numPr>
        <w:ind w:left="1480" w:hanging="482"/>
        <w:rPr>
          <w:rFonts w:ascii="Century Gothic" w:hAnsi="Century Gothic"/>
          <w:bCs/>
          <w:color w:val="000000" w:themeColor="text1"/>
          <w:szCs w:val="22"/>
        </w:rPr>
      </w:pPr>
      <w:r w:rsidRPr="00B173E5">
        <w:rPr>
          <w:rFonts w:ascii="Century Gothic" w:hAnsi="Century Gothic"/>
          <w:bCs/>
          <w:color w:val="000000" w:themeColor="text1"/>
          <w:szCs w:val="22"/>
        </w:rPr>
        <w:t>For each day of the week, the food hygiene record will include space to record the following:</w:t>
      </w:r>
    </w:p>
    <w:p w14:paraId="2459E183"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The date</w:t>
      </w:r>
    </w:p>
    <w:p w14:paraId="272D2F24"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 xml:space="preserve">The completion of the opening and closing checks, as outlined in </w:t>
      </w:r>
      <w:hyperlink w:anchor="elevenpointeight" w:history="1">
        <w:r w:rsidRPr="00B173E5">
          <w:rPr>
            <w:rStyle w:val="Hyperlink"/>
            <w:rFonts w:ascii="Century Gothic" w:hAnsi="Century Gothic"/>
            <w:bCs/>
            <w:color w:val="000000" w:themeColor="text1"/>
          </w:rPr>
          <w:t>11.8</w:t>
        </w:r>
      </w:hyperlink>
      <w:r w:rsidRPr="00B173E5">
        <w:rPr>
          <w:rFonts w:ascii="Century Gothic" w:hAnsi="Century Gothic"/>
          <w:bCs/>
          <w:color w:val="000000" w:themeColor="text1"/>
        </w:rPr>
        <w:t xml:space="preserve"> and </w:t>
      </w:r>
      <w:hyperlink w:anchor="elevenpointnine" w:history="1">
        <w:r w:rsidRPr="00B173E5">
          <w:rPr>
            <w:rStyle w:val="Hyperlink"/>
            <w:rFonts w:ascii="Century Gothic" w:hAnsi="Century Gothic"/>
            <w:bCs/>
            <w:color w:val="000000" w:themeColor="text1"/>
          </w:rPr>
          <w:t>11.9</w:t>
        </w:r>
      </w:hyperlink>
    </w:p>
    <w:p w14:paraId="0B7635AC"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The completion of the day’s cleaning tasks, with reference to the cleaning schedule</w:t>
      </w:r>
    </w:p>
    <w:p w14:paraId="50F5C6CC"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Details of any hygiene-related incidents that occurred during the day</w:t>
      </w:r>
    </w:p>
    <w:p w14:paraId="7FD86C9A"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Additional checks that may have been conducted, e.g. pest control checks that take place on a less frequent basis</w:t>
      </w:r>
    </w:p>
    <w:p w14:paraId="2CCB50C0" w14:textId="61A4BFF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A signature from the</w:t>
      </w:r>
      <w:r w:rsidR="00044BF3" w:rsidRPr="00B173E5">
        <w:rPr>
          <w:rFonts w:ascii="Century Gothic" w:hAnsi="Century Gothic"/>
          <w:bCs/>
          <w:color w:val="000000" w:themeColor="text1"/>
        </w:rPr>
        <w:t xml:space="preserve"> a school representative </w:t>
      </w:r>
      <w:r w:rsidRPr="00B173E5">
        <w:rPr>
          <w:rFonts w:ascii="Century Gothic" w:hAnsi="Century Gothic"/>
          <w:bCs/>
          <w:color w:val="000000" w:themeColor="text1"/>
        </w:rPr>
        <w:t>or designated member of staff that has completed the day’s entry</w:t>
      </w:r>
    </w:p>
    <w:p w14:paraId="0EE59285" w14:textId="55C29313"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The food hygiene record will also include the following:</w:t>
      </w:r>
    </w:p>
    <w:p w14:paraId="1832B7B5"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List of suppliers</w:t>
      </w:r>
    </w:p>
    <w:p w14:paraId="6CBE67DA"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Kitchen staff training record</w:t>
      </w:r>
    </w:p>
    <w:p w14:paraId="5FA312E0"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Food temperature monitoring records</w:t>
      </w:r>
    </w:p>
    <w:p w14:paraId="0E17FECF"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Fridge and freezer temperature monitoring records</w:t>
      </w:r>
    </w:p>
    <w:p w14:paraId="49970019"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Hygiene inspection checklist</w:t>
      </w:r>
    </w:p>
    <w:p w14:paraId="5721D0F2" w14:textId="08654E36" w:rsidR="00747D42" w:rsidRPr="00B173E5" w:rsidRDefault="00747D42" w:rsidP="00044BF3">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[All fridges, freezers and chilled display equipment are working properly, and fridges are running below 5</w:t>
      </w:r>
      <w:bookmarkStart w:id="25" w:name="_Hlk13834485"/>
      <w:bookmarkStart w:id="26" w:name="_Hlk14092296"/>
      <w:r w:rsidRPr="00B173E5">
        <w:rPr>
          <w:rFonts w:ascii="Century Gothic" w:hAnsi="Century Gothic"/>
          <w:bCs/>
          <w:color w:val="000000" w:themeColor="text1"/>
          <w:szCs w:val="22"/>
        </w:rPr>
        <w:sym w:font="Symbol" w:char="F0B0"/>
      </w:r>
      <w:r w:rsidRPr="00B173E5">
        <w:rPr>
          <w:rFonts w:ascii="Century Gothic" w:hAnsi="Century Gothic"/>
          <w:bCs/>
          <w:color w:val="000000" w:themeColor="text1"/>
          <w:szCs w:val="22"/>
        </w:rPr>
        <w:t>C</w:t>
      </w:r>
      <w:bookmarkEnd w:id="25"/>
      <w:bookmarkEnd w:id="26"/>
      <w:r w:rsidRPr="00B173E5">
        <w:rPr>
          <w:rFonts w:ascii="Century Gothic" w:hAnsi="Century Gothic"/>
          <w:bCs/>
          <w:color w:val="000000" w:themeColor="text1"/>
          <w:szCs w:val="22"/>
        </w:rPr>
        <w:t>, chill cabinets below 8</w:t>
      </w:r>
      <w:r w:rsidRPr="00B173E5">
        <w:rPr>
          <w:rFonts w:ascii="Century Gothic" w:hAnsi="Century Gothic"/>
          <w:bCs/>
          <w:color w:val="000000" w:themeColor="text1"/>
          <w:szCs w:val="22"/>
        </w:rPr>
        <w:sym w:font="Symbol" w:char="F0B0"/>
      </w:r>
      <w:r w:rsidRPr="00B173E5">
        <w:rPr>
          <w:rFonts w:ascii="Century Gothic" w:hAnsi="Century Gothic"/>
          <w:bCs/>
          <w:color w:val="000000" w:themeColor="text1"/>
          <w:szCs w:val="22"/>
        </w:rPr>
        <w:t>C, and freezers at -5</w:t>
      </w:r>
      <w:r w:rsidRPr="00B173E5">
        <w:rPr>
          <w:rFonts w:ascii="Century Gothic" w:hAnsi="Century Gothic"/>
          <w:bCs/>
          <w:color w:val="000000" w:themeColor="text1"/>
          <w:szCs w:val="22"/>
        </w:rPr>
        <w:sym w:font="Symbol" w:char="F0B0"/>
      </w:r>
      <w:r w:rsidRPr="00B173E5">
        <w:rPr>
          <w:rFonts w:ascii="Century Gothic" w:hAnsi="Century Gothic"/>
          <w:bCs/>
          <w:color w:val="000000" w:themeColor="text1"/>
          <w:szCs w:val="22"/>
        </w:rPr>
        <w:t>C</w:t>
      </w:r>
    </w:p>
    <w:p w14:paraId="4759BE63"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All other equipment, e.g. ovens, is working properly</w:t>
      </w:r>
    </w:p>
    <w:p w14:paraId="58E9C876"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Staff are fit for work, not presenting any signs of illness, and wearing clean clothes</w:t>
      </w:r>
    </w:p>
    <w:p w14:paraId="1BBC314F"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Food preparation areas are clean and disinfected</w:t>
      </w:r>
    </w:p>
    <w:p w14:paraId="1DBC6065"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lastRenderedPageBreak/>
        <w:t>There are plenty of handwashing and cleaning materials available, e.g. soap and paper towels</w:t>
      </w:r>
    </w:p>
    <w:p w14:paraId="5ECABB1C" w14:textId="19E5A6D5" w:rsidR="00747D42" w:rsidRPr="00B173E5" w:rsidRDefault="00747D42" w:rsidP="00747D42">
      <w:pPr>
        <w:pStyle w:val="TSB-Level1Numbers"/>
        <w:rPr>
          <w:rFonts w:ascii="Century Gothic" w:hAnsi="Century Gothic"/>
          <w:bCs/>
          <w:color w:val="000000" w:themeColor="text1"/>
          <w:szCs w:val="22"/>
        </w:rPr>
      </w:pPr>
      <w:bookmarkStart w:id="27" w:name="elevenpointnine"/>
      <w:bookmarkEnd w:id="27"/>
      <w:r w:rsidRPr="00B173E5">
        <w:rPr>
          <w:rFonts w:ascii="Century Gothic" w:hAnsi="Century Gothic"/>
          <w:bCs/>
          <w:color w:val="000000" w:themeColor="text1"/>
          <w:szCs w:val="22"/>
        </w:rPr>
        <w:t>At the end of the school day, the following checks will be conducted:</w:t>
      </w:r>
    </w:p>
    <w:p w14:paraId="227918C2"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No food has been left out</w:t>
      </w:r>
    </w:p>
    <w:p w14:paraId="1AB7A06C"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Fridges are running below 5</w:t>
      </w:r>
      <w:r w:rsidRPr="00B173E5">
        <w:rPr>
          <w:rFonts w:ascii="Century Gothic" w:hAnsi="Century Gothic"/>
          <w:bCs/>
          <w:color w:val="000000" w:themeColor="text1"/>
        </w:rPr>
        <w:sym w:font="Symbol" w:char="F0B0"/>
      </w:r>
      <w:r w:rsidRPr="00B173E5">
        <w:rPr>
          <w:rFonts w:ascii="Century Gothic" w:hAnsi="Century Gothic"/>
          <w:bCs/>
          <w:color w:val="000000" w:themeColor="text1"/>
        </w:rPr>
        <w:t>C, chill cabinets below 8</w:t>
      </w:r>
      <w:r w:rsidRPr="00B173E5">
        <w:rPr>
          <w:rFonts w:ascii="Century Gothic" w:hAnsi="Century Gothic"/>
          <w:bCs/>
          <w:color w:val="000000" w:themeColor="text1"/>
        </w:rPr>
        <w:sym w:font="Symbol" w:char="F0B0"/>
      </w:r>
      <w:r w:rsidRPr="00B173E5">
        <w:rPr>
          <w:rFonts w:ascii="Century Gothic" w:hAnsi="Century Gothic"/>
          <w:bCs/>
          <w:color w:val="000000" w:themeColor="text1"/>
        </w:rPr>
        <w:t>C, and freezers at -5</w:t>
      </w:r>
      <w:r w:rsidRPr="00B173E5">
        <w:rPr>
          <w:rFonts w:ascii="Century Gothic" w:hAnsi="Century Gothic"/>
          <w:bCs/>
          <w:color w:val="000000" w:themeColor="text1"/>
        </w:rPr>
        <w:sym w:font="Symbol" w:char="F0B0"/>
      </w:r>
      <w:r w:rsidRPr="00B173E5">
        <w:rPr>
          <w:rFonts w:ascii="Century Gothic" w:hAnsi="Century Gothic"/>
          <w:bCs/>
          <w:color w:val="000000" w:themeColor="text1"/>
        </w:rPr>
        <w:t>C</w:t>
      </w:r>
    </w:p>
    <w:p w14:paraId="11920FD3"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Food that is part its ‘use by’ date has been thrown away</w:t>
      </w:r>
    </w:p>
    <w:p w14:paraId="2B75DB29"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Dirty clothes have been removed for cleaning and replaced with clean ones</w:t>
      </w:r>
    </w:p>
    <w:p w14:paraId="63656EA3"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Food and cleaning waste have been removed and new bags have been put into the bins</w:t>
      </w:r>
    </w:p>
    <w:p w14:paraId="45524CA4" w14:textId="5F3B3EDE" w:rsidR="00747D42" w:rsidRPr="00B173E5" w:rsidRDefault="00044BF3"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All cleaning will be done by the Catering Staff after meal prep and then again by the School Caretaker each morning. </w:t>
      </w:r>
    </w:p>
    <w:p w14:paraId="0152F8DD" w14:textId="3EA41C66"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The cleaning schedule will outline:</w:t>
      </w:r>
    </w:p>
    <w:p w14:paraId="6721DC1F"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Items and equipment that need to be cleaned</w:t>
      </w:r>
    </w:p>
    <w:p w14:paraId="1906870E"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How frequently items and equipment need to be cleaned</w:t>
      </w:r>
    </w:p>
    <w:p w14:paraId="2A77D158"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Who is responsible for cleaning items and when</w:t>
      </w:r>
    </w:p>
    <w:p w14:paraId="51A6EBB8"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The precautions that must be taken when cleaning</w:t>
      </w:r>
    </w:p>
    <w:p w14:paraId="24DEF096" w14:textId="44FE39F3" w:rsidR="00747D42" w:rsidRPr="00B173E5" w:rsidRDefault="00747D42" w:rsidP="00044BF3">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The methods of cleaning that will be used</w:t>
      </w:r>
    </w:p>
    <w:p w14:paraId="17C067A3" w14:textId="67E4DF2B" w:rsidR="00747D42" w:rsidRPr="00B173E5" w:rsidRDefault="00044BF3" w:rsidP="00747D42">
      <w:pPr>
        <w:pStyle w:val="TSB-Level1Numbers"/>
        <w:numPr>
          <w:ilvl w:val="1"/>
          <w:numId w:val="33"/>
        </w:numPr>
        <w:ind w:left="1480" w:hanging="482"/>
        <w:rPr>
          <w:rFonts w:ascii="Century Gothic" w:hAnsi="Century Gothic"/>
          <w:bCs/>
          <w:color w:val="000000" w:themeColor="text1"/>
          <w:szCs w:val="22"/>
        </w:rPr>
      </w:pPr>
      <w:r w:rsidRPr="00B173E5">
        <w:rPr>
          <w:rFonts w:ascii="Century Gothic" w:hAnsi="Century Gothic"/>
          <w:bCs/>
          <w:color w:val="000000" w:themeColor="text1"/>
          <w:szCs w:val="22"/>
        </w:rPr>
        <w:t>Catering Staff</w:t>
      </w:r>
      <w:r w:rsidR="00747D42" w:rsidRPr="00B173E5">
        <w:rPr>
          <w:rFonts w:ascii="Century Gothic" w:hAnsi="Century Gothic"/>
          <w:bCs/>
          <w:color w:val="000000" w:themeColor="text1"/>
          <w:szCs w:val="22"/>
        </w:rPr>
        <w:t xml:space="preserve"> will keep food preparation areas to the highest standard of cleanliness by doing the following: </w:t>
      </w:r>
    </w:p>
    <w:p w14:paraId="4B549415"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Cleaning before, during and after food preparation</w:t>
      </w:r>
    </w:p>
    <w:p w14:paraId="06C1C87E"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 xml:space="preserve">Keeping a well-stocked supply of cleaning materials </w:t>
      </w:r>
    </w:p>
    <w:p w14:paraId="53353B9A"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Ensuring hand soaps and sanitizers are accessible and fully stocked</w:t>
      </w:r>
    </w:p>
    <w:p w14:paraId="3C3C54C4"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Ensuring all chopping boards are stored in a stand and are dry before use</w:t>
      </w:r>
    </w:p>
    <w:p w14:paraId="718CCA87"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Storing knives away from the reach of unauthorised personnel in a sanitised draw or stand</w:t>
      </w:r>
    </w:p>
    <w:p w14:paraId="41428964"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Washing cleaning cloths and towels at the end of the day and drying them before reuse</w:t>
      </w:r>
    </w:p>
    <w:p w14:paraId="309D8DFB"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Storing cleaning cloths and towels in a sterile cupboard or draw</w:t>
      </w:r>
    </w:p>
    <w:p w14:paraId="275CA90E"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Not leaving food products out at room temperature for longer than is necessary</w:t>
      </w:r>
    </w:p>
    <w:p w14:paraId="28CE53E1"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Storing any bags or personal belongings out of the kitchen to avoid foreign bodies entering the food preparation area</w:t>
      </w:r>
    </w:p>
    <w:p w14:paraId="0E74B7C2" w14:textId="0A7716C3" w:rsidR="00747D42" w:rsidRPr="00B173E5" w:rsidRDefault="00044BF3"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lastRenderedPageBreak/>
        <w:t>Catering Staff</w:t>
      </w:r>
      <w:r w:rsidR="00747D42" w:rsidRPr="00B173E5">
        <w:rPr>
          <w:rFonts w:ascii="Century Gothic" w:hAnsi="Century Gothic"/>
          <w:bCs/>
          <w:color w:val="000000" w:themeColor="text1"/>
          <w:szCs w:val="22"/>
        </w:rPr>
        <w:t xml:space="preserve"> will complete cleaning tasks as allocated and ensure these are marked as ‘Complete’ on the cleaning schedule.</w:t>
      </w:r>
    </w:p>
    <w:p w14:paraId="2EBA38DD" w14:textId="7CE4A09A"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The cleaning schedule will be reviewed on a </w:t>
      </w:r>
      <w:r w:rsidR="00044BF3" w:rsidRPr="00B173E5">
        <w:rPr>
          <w:rFonts w:ascii="Century Gothic" w:hAnsi="Century Gothic"/>
          <w:bCs/>
          <w:color w:val="000000" w:themeColor="text1"/>
          <w:szCs w:val="22"/>
        </w:rPr>
        <w:t>Termly</w:t>
      </w:r>
      <w:r w:rsidRPr="00B173E5">
        <w:rPr>
          <w:rFonts w:ascii="Century Gothic" w:hAnsi="Century Gothic"/>
          <w:bCs/>
          <w:color w:val="000000" w:themeColor="text1"/>
          <w:szCs w:val="22"/>
        </w:rPr>
        <w:t xml:space="preserve"> basis by the </w:t>
      </w:r>
      <w:r w:rsidR="00044BF3" w:rsidRPr="00B173E5">
        <w:rPr>
          <w:rFonts w:ascii="Century Gothic" w:hAnsi="Century Gothic"/>
          <w:bCs/>
          <w:color w:val="000000" w:themeColor="text1"/>
          <w:szCs w:val="22"/>
        </w:rPr>
        <w:t xml:space="preserve">Head Teacher </w:t>
      </w:r>
      <w:r w:rsidRPr="00B173E5">
        <w:rPr>
          <w:rFonts w:ascii="Century Gothic" w:hAnsi="Century Gothic"/>
          <w:bCs/>
          <w:color w:val="000000" w:themeColor="text1"/>
          <w:szCs w:val="22"/>
        </w:rPr>
        <w:t>to ensure that cleaning tasks are being completed properly.</w:t>
      </w:r>
    </w:p>
    <w:p w14:paraId="39243048" w14:textId="77777777" w:rsidR="00747D42" w:rsidRPr="00B173E5" w:rsidRDefault="00747D42" w:rsidP="00747D42">
      <w:pPr>
        <w:pStyle w:val="TSB-Level1Numbers"/>
        <w:numPr>
          <w:ilvl w:val="1"/>
          <w:numId w:val="33"/>
        </w:numPr>
        <w:ind w:left="1480" w:hanging="482"/>
        <w:rPr>
          <w:rFonts w:ascii="Century Gothic" w:hAnsi="Century Gothic"/>
          <w:bCs/>
          <w:color w:val="000000" w:themeColor="text1"/>
          <w:szCs w:val="22"/>
        </w:rPr>
      </w:pPr>
      <w:r w:rsidRPr="00B173E5">
        <w:rPr>
          <w:rFonts w:ascii="Century Gothic" w:hAnsi="Century Gothic"/>
          <w:bCs/>
          <w:color w:val="000000" w:themeColor="text1"/>
          <w:szCs w:val="22"/>
        </w:rPr>
        <w:t>Food contact materials will come from reputable suppliers and will be safe for use by staff to package, store, prepare and cook food.</w:t>
      </w:r>
    </w:p>
    <w:p w14:paraId="3C5D0443" w14:textId="77777777" w:rsidR="00747D42" w:rsidRPr="00B173E5" w:rsidRDefault="00747D42" w:rsidP="00747D42">
      <w:pPr>
        <w:pStyle w:val="TSB-Level1Numbers"/>
        <w:numPr>
          <w:ilvl w:val="1"/>
          <w:numId w:val="33"/>
        </w:numPr>
        <w:ind w:left="1480" w:hanging="482"/>
        <w:rPr>
          <w:rFonts w:ascii="Century Gothic" w:hAnsi="Century Gothic"/>
          <w:bCs/>
          <w:color w:val="000000" w:themeColor="text1"/>
          <w:szCs w:val="22"/>
        </w:rPr>
      </w:pPr>
      <w:r w:rsidRPr="00B173E5">
        <w:rPr>
          <w:rFonts w:ascii="Century Gothic" w:hAnsi="Century Gothic"/>
          <w:bCs/>
          <w:color w:val="000000" w:themeColor="text1"/>
          <w:szCs w:val="22"/>
        </w:rPr>
        <w:t>For the purpose of this policy, food contact materials include:</w:t>
      </w:r>
    </w:p>
    <w:p w14:paraId="57794A77"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Packaging, e.g. cellophane wrap</w:t>
      </w:r>
    </w:p>
    <w:p w14:paraId="632AA60C"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Food processing equipment, e.g. a food blender</w:t>
      </w:r>
    </w:p>
    <w:p w14:paraId="76310CFF"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Cookware</w:t>
      </w:r>
    </w:p>
    <w:p w14:paraId="52CC8F64"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Work surfaces</w:t>
      </w:r>
    </w:p>
    <w:p w14:paraId="0CA5D9CE" w14:textId="77777777" w:rsidR="00747D42" w:rsidRPr="00B173E5" w:rsidRDefault="00747D42" w:rsidP="00747D42">
      <w:pPr>
        <w:pStyle w:val="TSB-Level1Numbers"/>
        <w:numPr>
          <w:ilvl w:val="1"/>
          <w:numId w:val="33"/>
        </w:numPr>
        <w:ind w:left="1480" w:hanging="482"/>
        <w:rPr>
          <w:rFonts w:ascii="Century Gothic" w:hAnsi="Century Gothic"/>
          <w:bCs/>
          <w:color w:val="000000" w:themeColor="text1"/>
          <w:szCs w:val="22"/>
        </w:rPr>
      </w:pPr>
      <w:r w:rsidRPr="00B173E5">
        <w:rPr>
          <w:rFonts w:ascii="Century Gothic" w:hAnsi="Century Gothic"/>
          <w:bCs/>
          <w:color w:val="000000" w:themeColor="text1"/>
          <w:szCs w:val="22"/>
        </w:rPr>
        <w:t xml:space="preserve">The school recognises the importance of food hygiene and will accommodate any member of staff who wishes to complete an official food hygiene certificate as part of their CPD, where possible. </w:t>
      </w:r>
    </w:p>
    <w:p w14:paraId="51A16B95" w14:textId="7A9878AF" w:rsidR="00747D42" w:rsidRPr="00B173E5" w:rsidRDefault="00044BF3" w:rsidP="00747D42">
      <w:pPr>
        <w:pStyle w:val="TSB-Level1Numbers"/>
        <w:numPr>
          <w:ilvl w:val="1"/>
          <w:numId w:val="33"/>
        </w:numPr>
        <w:ind w:left="1480" w:hanging="482"/>
        <w:rPr>
          <w:rFonts w:ascii="Century Gothic" w:hAnsi="Century Gothic"/>
          <w:bCs/>
          <w:color w:val="000000" w:themeColor="text1"/>
          <w:szCs w:val="22"/>
        </w:rPr>
      </w:pPr>
      <w:r w:rsidRPr="00B173E5">
        <w:rPr>
          <w:rFonts w:ascii="Century Gothic" w:hAnsi="Century Gothic"/>
          <w:bCs/>
          <w:color w:val="000000" w:themeColor="text1"/>
          <w:szCs w:val="22"/>
        </w:rPr>
        <w:t>Catering Staff</w:t>
      </w:r>
      <w:r w:rsidR="00747D42" w:rsidRPr="00B173E5">
        <w:rPr>
          <w:rFonts w:ascii="Century Gothic" w:hAnsi="Century Gothic"/>
          <w:bCs/>
          <w:color w:val="000000" w:themeColor="text1"/>
          <w:szCs w:val="22"/>
        </w:rPr>
        <w:t xml:space="preserve"> will wear suitable PPE when preparing food – the PPE will be free from tears, burns or holes. The following list indicates the suitable PPE the school uses:</w:t>
      </w:r>
    </w:p>
    <w:p w14:paraId="38A9125D"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 xml:space="preserve">Full body aprons </w:t>
      </w:r>
    </w:p>
    <w:p w14:paraId="49324E74"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Hair/beard nets</w:t>
      </w:r>
    </w:p>
    <w:p w14:paraId="29F89BB9"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Latex gloves</w:t>
      </w:r>
    </w:p>
    <w:p w14:paraId="417ACB0B"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 xml:space="preserve">Shoe covers </w:t>
      </w:r>
    </w:p>
    <w:p w14:paraId="1ECC3FBD" w14:textId="377F49CE" w:rsidR="00747D42" w:rsidRPr="00B173E5" w:rsidRDefault="00044BF3" w:rsidP="00747D42">
      <w:pPr>
        <w:pStyle w:val="TSB-Level1Numbers"/>
        <w:numPr>
          <w:ilvl w:val="1"/>
          <w:numId w:val="33"/>
        </w:numPr>
        <w:ind w:left="1480" w:hanging="482"/>
        <w:rPr>
          <w:rFonts w:ascii="Century Gothic" w:hAnsi="Century Gothic"/>
          <w:bCs/>
          <w:color w:val="000000" w:themeColor="text1"/>
          <w:szCs w:val="22"/>
        </w:rPr>
      </w:pPr>
      <w:r w:rsidRPr="00B173E5">
        <w:rPr>
          <w:rFonts w:ascii="Century Gothic" w:hAnsi="Century Gothic"/>
          <w:bCs/>
          <w:color w:val="000000" w:themeColor="text1"/>
          <w:szCs w:val="22"/>
        </w:rPr>
        <w:t>Catering Staff</w:t>
      </w:r>
      <w:r w:rsidR="00747D42" w:rsidRPr="00B173E5">
        <w:rPr>
          <w:rFonts w:ascii="Century Gothic" w:hAnsi="Century Gothic"/>
          <w:bCs/>
          <w:color w:val="000000" w:themeColor="text1"/>
          <w:szCs w:val="22"/>
        </w:rPr>
        <w:t xml:space="preserve"> will be informed by the </w:t>
      </w:r>
      <w:r w:rsidRPr="00B173E5">
        <w:rPr>
          <w:rFonts w:ascii="Century Gothic" w:hAnsi="Century Gothic"/>
          <w:bCs/>
          <w:color w:val="000000" w:themeColor="text1"/>
          <w:szCs w:val="22"/>
        </w:rPr>
        <w:t>Catering Lead</w:t>
      </w:r>
      <w:r w:rsidR="00747D42" w:rsidRPr="00B173E5">
        <w:rPr>
          <w:rFonts w:ascii="Century Gothic" w:hAnsi="Century Gothic"/>
          <w:bCs/>
          <w:color w:val="000000" w:themeColor="text1"/>
          <w:szCs w:val="22"/>
        </w:rPr>
        <w:t xml:space="preserve"> on how to properly stock a fridge, including the following procedure:</w:t>
      </w:r>
    </w:p>
    <w:p w14:paraId="1CB5E7DD"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 xml:space="preserve">Raw meat stored on the bottom shelf </w:t>
      </w:r>
    </w:p>
    <w:p w14:paraId="098CD797"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 xml:space="preserve">Cooked meat on the middle shelf </w:t>
      </w:r>
    </w:p>
    <w:p w14:paraId="7B376836"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 xml:space="preserve">Fruit and vegetables on the top shelf </w:t>
      </w:r>
    </w:p>
    <w:p w14:paraId="17A5CDD7" w14:textId="77777777" w:rsidR="00747D42" w:rsidRPr="00B173E5" w:rsidRDefault="00747D42" w:rsidP="00747D42">
      <w:pPr>
        <w:pStyle w:val="TSB-Level1Numbers"/>
        <w:numPr>
          <w:ilvl w:val="1"/>
          <w:numId w:val="33"/>
        </w:numPr>
        <w:ind w:left="1480" w:hanging="482"/>
        <w:rPr>
          <w:rFonts w:ascii="Century Gothic" w:hAnsi="Century Gothic"/>
          <w:bCs/>
          <w:color w:val="000000" w:themeColor="text1"/>
          <w:szCs w:val="22"/>
        </w:rPr>
      </w:pPr>
      <w:r w:rsidRPr="00B173E5">
        <w:rPr>
          <w:rFonts w:ascii="Century Gothic" w:hAnsi="Century Gothic"/>
          <w:bCs/>
          <w:color w:val="000000" w:themeColor="text1"/>
          <w:szCs w:val="22"/>
        </w:rPr>
        <w:t>Where stock requires more than one fridge, raw and cooked meat will be stored separately.</w:t>
      </w:r>
    </w:p>
    <w:p w14:paraId="4ED66C13" w14:textId="33F0A0F8" w:rsidR="00747D42" w:rsidRPr="00B173E5" w:rsidRDefault="00044BF3" w:rsidP="00747D42">
      <w:pPr>
        <w:pStyle w:val="TSB-Level1Numbers"/>
        <w:numPr>
          <w:ilvl w:val="1"/>
          <w:numId w:val="33"/>
        </w:numPr>
        <w:ind w:left="1480" w:hanging="482"/>
        <w:rPr>
          <w:rFonts w:ascii="Century Gothic" w:hAnsi="Century Gothic"/>
          <w:bCs/>
          <w:color w:val="000000" w:themeColor="text1"/>
          <w:szCs w:val="22"/>
        </w:rPr>
      </w:pPr>
      <w:r w:rsidRPr="00B173E5">
        <w:rPr>
          <w:rFonts w:ascii="Century Gothic" w:hAnsi="Century Gothic"/>
          <w:bCs/>
          <w:color w:val="000000" w:themeColor="text1"/>
          <w:szCs w:val="22"/>
        </w:rPr>
        <w:t>Catering Staff</w:t>
      </w:r>
      <w:r w:rsidR="00747D42" w:rsidRPr="00B173E5">
        <w:rPr>
          <w:rFonts w:ascii="Century Gothic" w:hAnsi="Century Gothic"/>
          <w:bCs/>
          <w:color w:val="000000" w:themeColor="text1"/>
          <w:szCs w:val="22"/>
        </w:rPr>
        <w:t xml:space="preserve"> will have high standards of personal hygiene, including washing hands in the following circumstances:</w:t>
      </w:r>
    </w:p>
    <w:p w14:paraId="12FCECDF"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Before and after preparing raw meat</w:t>
      </w:r>
    </w:p>
    <w:p w14:paraId="0C17E3EF"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Before and after preparing and cooking other food products</w:t>
      </w:r>
    </w:p>
    <w:p w14:paraId="0B8FEECA"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 xml:space="preserve">After using the toilet </w:t>
      </w:r>
    </w:p>
    <w:p w14:paraId="2BC8803E"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After touching door handles, light switches or phones.</w:t>
      </w:r>
    </w:p>
    <w:p w14:paraId="45ECA197"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lastRenderedPageBreak/>
        <w:t>After coughing or sneezing</w:t>
      </w:r>
    </w:p>
    <w:p w14:paraId="21FFFA3F" w14:textId="463F2D0A" w:rsidR="00747D42" w:rsidRPr="00B173E5" w:rsidRDefault="00044BF3" w:rsidP="00747D42">
      <w:pPr>
        <w:pStyle w:val="TSB-Level1Numbers"/>
        <w:numPr>
          <w:ilvl w:val="1"/>
          <w:numId w:val="33"/>
        </w:numPr>
        <w:ind w:left="1480" w:hanging="482"/>
        <w:rPr>
          <w:rFonts w:ascii="Century Gothic" w:hAnsi="Century Gothic"/>
          <w:bCs/>
          <w:color w:val="000000" w:themeColor="text1"/>
          <w:szCs w:val="22"/>
        </w:rPr>
      </w:pPr>
      <w:r w:rsidRPr="00B173E5">
        <w:rPr>
          <w:rFonts w:ascii="Century Gothic" w:hAnsi="Century Gothic"/>
          <w:bCs/>
          <w:color w:val="000000" w:themeColor="text1"/>
          <w:szCs w:val="22"/>
        </w:rPr>
        <w:t>Catering Staff</w:t>
      </w:r>
      <w:r w:rsidR="00747D42" w:rsidRPr="00B173E5">
        <w:rPr>
          <w:rFonts w:ascii="Century Gothic" w:hAnsi="Century Gothic"/>
          <w:bCs/>
          <w:color w:val="000000" w:themeColor="text1"/>
          <w:szCs w:val="22"/>
        </w:rPr>
        <w:t xml:space="preserve"> will check the accuracy of their thermometers by using the boiling water test. </w:t>
      </w:r>
    </w:p>
    <w:p w14:paraId="742FF4F0" w14:textId="77777777" w:rsidR="00747D42" w:rsidRPr="00B173E5" w:rsidRDefault="00747D42" w:rsidP="00747D42">
      <w:pPr>
        <w:pStyle w:val="TSB-Level1Numbers"/>
        <w:numPr>
          <w:ilvl w:val="1"/>
          <w:numId w:val="33"/>
        </w:numPr>
        <w:ind w:left="1480" w:hanging="482"/>
        <w:rPr>
          <w:rFonts w:ascii="Century Gothic" w:hAnsi="Century Gothic"/>
          <w:bCs/>
          <w:color w:val="000000" w:themeColor="text1"/>
          <w:szCs w:val="22"/>
        </w:rPr>
      </w:pPr>
      <w:r w:rsidRPr="00B173E5">
        <w:rPr>
          <w:rFonts w:ascii="Century Gothic" w:hAnsi="Century Gothic"/>
          <w:bCs/>
          <w:color w:val="000000" w:themeColor="text1"/>
          <w:szCs w:val="22"/>
        </w:rPr>
        <w:t>For the purpose of this policy, the boiling water test involves submerging the thermometer in boiling water and checking that the temperature reads 100</w:t>
      </w:r>
      <w:r w:rsidRPr="00B173E5">
        <w:rPr>
          <w:rFonts w:ascii="Century Gothic" w:hAnsi="Century Gothic"/>
          <w:bCs/>
          <w:color w:val="000000" w:themeColor="text1"/>
          <w:szCs w:val="22"/>
        </w:rPr>
        <w:sym w:font="Symbol" w:char="F0B0"/>
      </w:r>
      <w:r w:rsidRPr="00B173E5">
        <w:rPr>
          <w:rFonts w:ascii="Century Gothic" w:hAnsi="Century Gothic"/>
          <w:bCs/>
          <w:color w:val="000000" w:themeColor="text1"/>
          <w:szCs w:val="22"/>
        </w:rPr>
        <w:t xml:space="preserve">C </w:t>
      </w:r>
      <w:r w:rsidRPr="00B173E5">
        <w:rPr>
          <w:rFonts w:ascii="Century Gothic" w:hAnsi="Century Gothic"/>
          <w:bCs/>
          <w:color w:val="000000" w:themeColor="text1"/>
          <w:szCs w:val="22"/>
          <w:vertAlign w:val="superscript"/>
        </w:rPr>
        <w:t xml:space="preserve">+/- </w:t>
      </w:r>
      <w:r w:rsidRPr="00B173E5">
        <w:rPr>
          <w:rFonts w:ascii="Century Gothic" w:hAnsi="Century Gothic"/>
          <w:bCs/>
          <w:color w:val="000000" w:themeColor="text1"/>
          <w:szCs w:val="22"/>
        </w:rPr>
        <w:t xml:space="preserve">1 degree. </w:t>
      </w:r>
    </w:p>
    <w:p w14:paraId="6ED481E9" w14:textId="0F0CE61D" w:rsidR="00747D42" w:rsidRPr="00B173E5" w:rsidRDefault="00747D42" w:rsidP="00747D42">
      <w:pPr>
        <w:pStyle w:val="TSB-Level1Numbers"/>
        <w:numPr>
          <w:ilvl w:val="1"/>
          <w:numId w:val="33"/>
        </w:numPr>
        <w:ind w:left="1480" w:hanging="482"/>
        <w:rPr>
          <w:rFonts w:ascii="Century Gothic" w:hAnsi="Century Gothic"/>
          <w:bCs/>
          <w:color w:val="000000" w:themeColor="text1"/>
          <w:szCs w:val="22"/>
        </w:rPr>
      </w:pPr>
      <w:r w:rsidRPr="00B173E5">
        <w:rPr>
          <w:rFonts w:ascii="Century Gothic" w:hAnsi="Century Gothic"/>
          <w:bCs/>
          <w:color w:val="000000" w:themeColor="text1"/>
          <w:szCs w:val="22"/>
        </w:rPr>
        <w:t>The school’s food hygiene record, cleaning schedule and details of all hygiene and safety checks will be retained in line with the local environmental health department’s requirements.</w:t>
      </w:r>
    </w:p>
    <w:p w14:paraId="6988C90B" w14:textId="77777777" w:rsidR="00747D42" w:rsidRPr="00B173E5" w:rsidRDefault="00747D42" w:rsidP="00747D42">
      <w:pPr>
        <w:pStyle w:val="Heading10"/>
        <w:rPr>
          <w:rFonts w:ascii="Century Gothic" w:hAnsi="Century Gothic"/>
          <w:b w:val="0"/>
          <w:bCs/>
          <w:color w:val="000000" w:themeColor="text1"/>
          <w:sz w:val="22"/>
          <w:szCs w:val="22"/>
        </w:rPr>
      </w:pPr>
      <w:bookmarkStart w:id="28" w:name="_Environmental_health_inspections"/>
      <w:bookmarkEnd w:id="28"/>
      <w:r w:rsidRPr="00B173E5">
        <w:rPr>
          <w:rFonts w:ascii="Century Gothic" w:hAnsi="Century Gothic"/>
          <w:b w:val="0"/>
          <w:bCs/>
          <w:color w:val="000000" w:themeColor="text1"/>
          <w:sz w:val="22"/>
          <w:szCs w:val="22"/>
        </w:rPr>
        <w:t xml:space="preserve">Environmental health inspections </w:t>
      </w:r>
    </w:p>
    <w:p w14:paraId="3F959F83" w14:textId="672295C7" w:rsidR="00747D42" w:rsidRPr="00B173E5" w:rsidRDefault="00747D42" w:rsidP="00747D42">
      <w:pPr>
        <w:pStyle w:val="TSB-Level1Numbers"/>
        <w:numPr>
          <w:ilvl w:val="1"/>
          <w:numId w:val="33"/>
        </w:numPr>
        <w:ind w:left="1480" w:hanging="482"/>
        <w:rPr>
          <w:rFonts w:ascii="Century Gothic" w:hAnsi="Century Gothic"/>
          <w:bCs/>
          <w:color w:val="000000" w:themeColor="text1"/>
          <w:szCs w:val="22"/>
        </w:rPr>
      </w:pPr>
      <w:r w:rsidRPr="00B173E5">
        <w:rPr>
          <w:rFonts w:ascii="Century Gothic" w:hAnsi="Century Gothic"/>
          <w:bCs/>
          <w:color w:val="000000" w:themeColor="text1"/>
          <w:szCs w:val="22"/>
        </w:rPr>
        <w:t xml:space="preserve">The </w:t>
      </w:r>
      <w:r w:rsidR="00044BF3" w:rsidRPr="00B173E5">
        <w:rPr>
          <w:rFonts w:ascii="Century Gothic" w:hAnsi="Century Gothic"/>
          <w:bCs/>
          <w:color w:val="000000" w:themeColor="text1"/>
          <w:szCs w:val="22"/>
        </w:rPr>
        <w:t>Headteacher</w:t>
      </w:r>
      <w:r w:rsidRPr="00B173E5">
        <w:rPr>
          <w:rFonts w:ascii="Century Gothic" w:hAnsi="Century Gothic"/>
          <w:bCs/>
          <w:color w:val="000000" w:themeColor="text1"/>
          <w:szCs w:val="22"/>
        </w:rPr>
        <w:t xml:space="preserve"> will be the key contact for the environmental health officer from the LA – being responsible for implementing any recommendations made to them.</w:t>
      </w:r>
    </w:p>
    <w:p w14:paraId="6A15295F" w14:textId="77777777" w:rsidR="00747D42" w:rsidRPr="00B173E5" w:rsidRDefault="00747D42" w:rsidP="00747D42">
      <w:pPr>
        <w:pStyle w:val="TSB-Level1Numbers"/>
        <w:numPr>
          <w:ilvl w:val="1"/>
          <w:numId w:val="33"/>
        </w:numPr>
        <w:ind w:left="1480" w:hanging="482"/>
        <w:rPr>
          <w:rFonts w:ascii="Century Gothic" w:hAnsi="Century Gothic"/>
          <w:bCs/>
          <w:color w:val="000000" w:themeColor="text1"/>
          <w:szCs w:val="22"/>
        </w:rPr>
      </w:pPr>
      <w:r w:rsidRPr="00B173E5">
        <w:rPr>
          <w:rFonts w:ascii="Century Gothic" w:hAnsi="Century Gothic"/>
          <w:bCs/>
          <w:color w:val="000000" w:themeColor="text1"/>
          <w:szCs w:val="22"/>
        </w:rPr>
        <w:t>The school will record the following information in an environmental health log book:</w:t>
      </w:r>
    </w:p>
    <w:p w14:paraId="48E117F9"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Any identified hazards, e.g. a fridge running at a 6</w:t>
      </w:r>
      <w:r w:rsidRPr="00B173E5">
        <w:rPr>
          <w:rFonts w:ascii="Century Gothic" w:hAnsi="Century Gothic"/>
          <w:bCs/>
          <w:color w:val="000000" w:themeColor="text1"/>
        </w:rPr>
        <w:sym w:font="Symbol" w:char="F0B0"/>
      </w:r>
      <w:r w:rsidRPr="00B173E5">
        <w:rPr>
          <w:rFonts w:ascii="Century Gothic" w:hAnsi="Century Gothic"/>
          <w:bCs/>
          <w:color w:val="000000" w:themeColor="text1"/>
        </w:rPr>
        <w:t>C</w:t>
      </w:r>
    </w:p>
    <w:p w14:paraId="7E618BF6"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How hazards were avoided, removed or reduced, e.g. turning the temperature of the fridge down</w:t>
      </w:r>
    </w:p>
    <w:p w14:paraId="7F435AC5"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How any problems are rectified, e.g. reviewing the fridge’s temperature every 15 minutes</w:t>
      </w:r>
    </w:p>
    <w:p w14:paraId="55FE21E3" w14:textId="77777777" w:rsidR="00747D42" w:rsidRPr="00B173E5" w:rsidRDefault="00747D42" w:rsidP="00747D42">
      <w:pPr>
        <w:pStyle w:val="TSB-PolicyBullets"/>
        <w:ind w:left="2137" w:hanging="357"/>
        <w:rPr>
          <w:rFonts w:ascii="Century Gothic" w:hAnsi="Century Gothic"/>
          <w:bCs/>
          <w:color w:val="000000" w:themeColor="text1"/>
        </w:rPr>
      </w:pPr>
      <w:r w:rsidRPr="00B173E5">
        <w:rPr>
          <w:rFonts w:ascii="Century Gothic" w:hAnsi="Century Gothic"/>
          <w:bCs/>
          <w:color w:val="000000" w:themeColor="text1"/>
        </w:rPr>
        <w:t xml:space="preserve">How plans are checked for effectivity </w:t>
      </w:r>
    </w:p>
    <w:p w14:paraId="1166F814" w14:textId="411D880F" w:rsidR="00747D42" w:rsidRPr="00B173E5" w:rsidRDefault="00747D42" w:rsidP="00747D42">
      <w:pPr>
        <w:pStyle w:val="TSB-Level1Numbers"/>
        <w:numPr>
          <w:ilvl w:val="1"/>
          <w:numId w:val="33"/>
        </w:numPr>
        <w:ind w:left="1480" w:hanging="482"/>
        <w:rPr>
          <w:rFonts w:ascii="Century Gothic" w:hAnsi="Century Gothic"/>
          <w:bCs/>
          <w:color w:val="000000" w:themeColor="text1"/>
          <w:szCs w:val="22"/>
        </w:rPr>
      </w:pPr>
      <w:r w:rsidRPr="00B173E5">
        <w:rPr>
          <w:rFonts w:ascii="Century Gothic" w:hAnsi="Century Gothic"/>
          <w:bCs/>
          <w:color w:val="000000" w:themeColor="text1"/>
          <w:szCs w:val="22"/>
        </w:rPr>
        <w:t xml:space="preserve">The </w:t>
      </w:r>
      <w:r w:rsidR="00044BF3" w:rsidRPr="00B173E5">
        <w:rPr>
          <w:rFonts w:ascii="Century Gothic" w:hAnsi="Century Gothic"/>
          <w:bCs/>
          <w:color w:val="000000" w:themeColor="text1"/>
          <w:szCs w:val="22"/>
        </w:rPr>
        <w:t>Catering Lead</w:t>
      </w:r>
      <w:r w:rsidRPr="00B173E5">
        <w:rPr>
          <w:rFonts w:ascii="Century Gothic" w:hAnsi="Century Gothic"/>
          <w:bCs/>
          <w:color w:val="000000" w:themeColor="text1"/>
          <w:szCs w:val="22"/>
        </w:rPr>
        <w:t xml:space="preserve"> will ensure all the necessary documentation is readily available for inspection for the environmental health officer, including their food hygiene plan and food hygiene record.</w:t>
      </w:r>
    </w:p>
    <w:p w14:paraId="3647DF59" w14:textId="77777777" w:rsidR="00747D42" w:rsidRPr="00B173E5" w:rsidRDefault="00747D42" w:rsidP="00747D42">
      <w:pPr>
        <w:pStyle w:val="TSB-Level1Numbers"/>
        <w:numPr>
          <w:ilvl w:val="1"/>
          <w:numId w:val="33"/>
        </w:numPr>
        <w:ind w:left="1480" w:hanging="482"/>
        <w:rPr>
          <w:rFonts w:ascii="Century Gothic" w:hAnsi="Century Gothic"/>
          <w:bCs/>
          <w:color w:val="000000" w:themeColor="text1"/>
          <w:szCs w:val="22"/>
        </w:rPr>
      </w:pPr>
      <w:r w:rsidRPr="00B173E5">
        <w:rPr>
          <w:rFonts w:ascii="Century Gothic" w:hAnsi="Century Gothic"/>
          <w:bCs/>
          <w:color w:val="000000" w:themeColor="text1"/>
          <w:szCs w:val="22"/>
        </w:rPr>
        <w:t>The school will have their food hygiene rating sticker in a visible location within the dining area or kitchen.</w:t>
      </w:r>
    </w:p>
    <w:p w14:paraId="7E502921" w14:textId="77777777" w:rsidR="00747D42" w:rsidRPr="00B173E5" w:rsidRDefault="00747D42" w:rsidP="00747D42">
      <w:pPr>
        <w:pStyle w:val="TSB-Level1Numbers"/>
        <w:numPr>
          <w:ilvl w:val="1"/>
          <w:numId w:val="33"/>
        </w:numPr>
        <w:ind w:left="1480" w:hanging="482"/>
        <w:rPr>
          <w:rFonts w:ascii="Century Gothic" w:hAnsi="Century Gothic"/>
          <w:bCs/>
          <w:color w:val="000000" w:themeColor="text1"/>
          <w:szCs w:val="22"/>
        </w:rPr>
      </w:pPr>
      <w:r w:rsidRPr="00B173E5">
        <w:rPr>
          <w:rFonts w:ascii="Century Gothic" w:hAnsi="Century Gothic"/>
          <w:bCs/>
          <w:color w:val="000000" w:themeColor="text1"/>
          <w:szCs w:val="22"/>
        </w:rPr>
        <w:t>If the school scores less than a five on their hygiene rating sticker, they will implement any recommendations made by the environmental officer as a matter of top priority.</w:t>
      </w:r>
    </w:p>
    <w:p w14:paraId="6446C1FC" w14:textId="77777777" w:rsidR="00747D42" w:rsidRPr="00B173E5" w:rsidRDefault="00747D42" w:rsidP="00747D42">
      <w:pPr>
        <w:pStyle w:val="TSB-Level1Numbers"/>
        <w:numPr>
          <w:ilvl w:val="1"/>
          <w:numId w:val="33"/>
        </w:numPr>
        <w:ind w:left="1480" w:hanging="482"/>
        <w:rPr>
          <w:rFonts w:ascii="Century Gothic" w:hAnsi="Century Gothic"/>
          <w:bCs/>
          <w:color w:val="000000" w:themeColor="text1"/>
          <w:szCs w:val="22"/>
        </w:rPr>
      </w:pPr>
      <w:r w:rsidRPr="00B173E5">
        <w:rPr>
          <w:rFonts w:ascii="Century Gothic" w:hAnsi="Century Gothic"/>
          <w:bCs/>
          <w:color w:val="000000" w:themeColor="text1"/>
          <w:szCs w:val="22"/>
        </w:rPr>
        <w:t>After each environmental health inspection, the school will display their new food hygiene rating sticker in place of the old one, irrelevant of the score.</w:t>
      </w:r>
    </w:p>
    <w:p w14:paraId="098CC913" w14:textId="77777777" w:rsidR="00747D42" w:rsidRPr="00B173E5" w:rsidRDefault="00747D42" w:rsidP="00747D42">
      <w:pPr>
        <w:pStyle w:val="TSB-Level1Numbers"/>
        <w:numPr>
          <w:ilvl w:val="1"/>
          <w:numId w:val="33"/>
        </w:numPr>
        <w:ind w:left="1480" w:hanging="482"/>
        <w:rPr>
          <w:rFonts w:ascii="Century Gothic" w:hAnsi="Century Gothic"/>
          <w:bCs/>
          <w:color w:val="000000" w:themeColor="text1"/>
          <w:szCs w:val="22"/>
        </w:rPr>
      </w:pPr>
      <w:r w:rsidRPr="00B173E5">
        <w:rPr>
          <w:rFonts w:ascii="Century Gothic" w:hAnsi="Century Gothic"/>
          <w:bCs/>
          <w:color w:val="000000" w:themeColor="text1"/>
          <w:szCs w:val="22"/>
        </w:rPr>
        <w:t xml:space="preserve">The school will receive a letter after an inspection with ‘notices’ – the school will comply with the notices with immediate effect. </w:t>
      </w:r>
    </w:p>
    <w:p w14:paraId="790AA049" w14:textId="77777777" w:rsidR="00747D42" w:rsidRPr="00B173E5" w:rsidRDefault="00747D42" w:rsidP="00747D42">
      <w:pPr>
        <w:pStyle w:val="Heading10"/>
        <w:rPr>
          <w:rFonts w:ascii="Century Gothic" w:hAnsi="Century Gothic"/>
          <w:b w:val="0"/>
          <w:bCs/>
          <w:color w:val="000000" w:themeColor="text1"/>
          <w:sz w:val="22"/>
          <w:szCs w:val="22"/>
        </w:rPr>
      </w:pPr>
      <w:bookmarkStart w:id="29" w:name="_Monitoring_and_review"/>
      <w:bookmarkEnd w:id="29"/>
      <w:r w:rsidRPr="00B173E5">
        <w:rPr>
          <w:rFonts w:ascii="Century Gothic" w:hAnsi="Century Gothic"/>
          <w:b w:val="0"/>
          <w:bCs/>
          <w:color w:val="000000" w:themeColor="text1"/>
          <w:sz w:val="22"/>
          <w:szCs w:val="22"/>
        </w:rPr>
        <w:t xml:space="preserve">Monitoring and review </w:t>
      </w:r>
    </w:p>
    <w:p w14:paraId="27B40E2D"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lastRenderedPageBreak/>
        <w:t xml:space="preserve">This policy will be reviewed annually by the headteacher and governing board, or in light of any changes to relevant legislation. </w:t>
      </w:r>
    </w:p>
    <w:p w14:paraId="41909F5A" w14:textId="77777777" w:rsidR="00747D42" w:rsidRPr="00B173E5" w:rsidRDefault="00747D42" w:rsidP="00747D42">
      <w:pPr>
        <w:pStyle w:val="TSB-Level1Numbers"/>
        <w:rPr>
          <w:rFonts w:ascii="Century Gothic" w:hAnsi="Century Gothic"/>
          <w:bCs/>
          <w:color w:val="000000" w:themeColor="text1"/>
          <w:szCs w:val="22"/>
        </w:rPr>
      </w:pPr>
      <w:r w:rsidRPr="00B173E5">
        <w:rPr>
          <w:rFonts w:ascii="Century Gothic" w:hAnsi="Century Gothic"/>
          <w:bCs/>
          <w:color w:val="000000" w:themeColor="text1"/>
          <w:szCs w:val="22"/>
        </w:rPr>
        <w:t xml:space="preserve">The next scheduled review date for this policy is date. </w:t>
      </w:r>
    </w:p>
    <w:p w14:paraId="643E12B7" w14:textId="77777777" w:rsidR="00747D42" w:rsidRPr="00B173E5" w:rsidRDefault="00747D42" w:rsidP="00747D42">
      <w:pPr>
        <w:pStyle w:val="TSB-Level1Numbers"/>
        <w:rPr>
          <w:rFonts w:ascii="Century Gothic" w:hAnsi="Century Gothic" w:cs="Arial"/>
          <w:bCs/>
          <w:color w:val="000000" w:themeColor="text1"/>
          <w:szCs w:val="22"/>
        </w:rPr>
      </w:pPr>
      <w:r w:rsidRPr="00B173E5">
        <w:rPr>
          <w:rFonts w:ascii="Century Gothic" w:hAnsi="Century Gothic"/>
          <w:bCs/>
          <w:color w:val="000000" w:themeColor="text1"/>
          <w:szCs w:val="22"/>
        </w:rPr>
        <w:t xml:space="preserve">Any changes made to this policy will be communicated to catering providers, kitchen staff, parents and other stakeholders, where necessary. </w:t>
      </w:r>
      <w:bookmarkStart w:id="30" w:name="_Definition"/>
      <w:bookmarkEnd w:id="15"/>
      <w:bookmarkEnd w:id="30"/>
    </w:p>
    <w:p w14:paraId="520B9E95" w14:textId="22CFA8A6" w:rsidR="00A92A30" w:rsidRPr="00B173E5" w:rsidRDefault="00A92A30" w:rsidP="00E91232">
      <w:pPr>
        <w:spacing w:after="0" w:line="240" w:lineRule="auto"/>
        <w:jc w:val="center"/>
        <w:rPr>
          <w:rFonts w:ascii="Century Gothic" w:eastAsiaTheme="majorEastAsia" w:hAnsi="Century Gothic" w:cs="Calibri"/>
          <w:bCs/>
          <w:color w:val="000000" w:themeColor="text1"/>
          <w:lang w:eastAsia="ja-JP"/>
        </w:rPr>
      </w:pPr>
    </w:p>
    <w:p w14:paraId="1385BF13" w14:textId="0CFFFC6B" w:rsidR="00A92A30" w:rsidRPr="00B173E5" w:rsidRDefault="00A92A30" w:rsidP="00E91232">
      <w:pPr>
        <w:spacing w:after="0" w:line="240" w:lineRule="auto"/>
        <w:jc w:val="center"/>
        <w:rPr>
          <w:rFonts w:ascii="Century Gothic" w:eastAsiaTheme="majorEastAsia" w:hAnsi="Century Gothic" w:cs="Calibri"/>
          <w:bCs/>
          <w:color w:val="7030A0"/>
          <w:lang w:eastAsia="ja-JP"/>
        </w:rPr>
      </w:pPr>
    </w:p>
    <w:p w14:paraId="53835768" w14:textId="70BD1602" w:rsidR="00A92A30" w:rsidRPr="00B173E5" w:rsidRDefault="00A92A30" w:rsidP="00E91232">
      <w:pPr>
        <w:spacing w:after="0" w:line="240" w:lineRule="auto"/>
        <w:jc w:val="center"/>
        <w:rPr>
          <w:rFonts w:ascii="Century Gothic" w:eastAsiaTheme="majorEastAsia" w:hAnsi="Century Gothic" w:cs="Calibri"/>
          <w:bCs/>
          <w:color w:val="7030A0"/>
          <w:lang w:eastAsia="ja-JP"/>
        </w:rPr>
      </w:pPr>
    </w:p>
    <w:p w14:paraId="210233C7" w14:textId="6C89263E" w:rsidR="00A92A30" w:rsidRPr="00B173E5" w:rsidRDefault="00A92A30" w:rsidP="00E91232">
      <w:pPr>
        <w:spacing w:after="0" w:line="240" w:lineRule="auto"/>
        <w:jc w:val="center"/>
        <w:rPr>
          <w:rFonts w:ascii="Century Gothic" w:eastAsiaTheme="majorEastAsia" w:hAnsi="Century Gothic" w:cs="Calibri"/>
          <w:bCs/>
          <w:color w:val="7030A0"/>
          <w:lang w:eastAsia="ja-JP"/>
        </w:rPr>
      </w:pPr>
    </w:p>
    <w:p w14:paraId="648D0744" w14:textId="115CA787" w:rsidR="00A92A30" w:rsidRPr="00B173E5" w:rsidRDefault="00A92A30" w:rsidP="00E91232">
      <w:pPr>
        <w:spacing w:after="0" w:line="240" w:lineRule="auto"/>
        <w:jc w:val="center"/>
        <w:rPr>
          <w:rFonts w:ascii="Century Gothic" w:eastAsiaTheme="majorEastAsia" w:hAnsi="Century Gothic" w:cs="Calibri"/>
          <w:bCs/>
          <w:color w:val="7030A0"/>
          <w:lang w:eastAsia="ja-JP"/>
        </w:rPr>
      </w:pPr>
    </w:p>
    <w:p w14:paraId="2A93A822" w14:textId="7DA5DBC4" w:rsidR="00A92A30" w:rsidRPr="00B173E5" w:rsidRDefault="00A92A30" w:rsidP="00E91232">
      <w:pPr>
        <w:spacing w:after="0" w:line="240" w:lineRule="auto"/>
        <w:jc w:val="center"/>
        <w:rPr>
          <w:rFonts w:ascii="Century Gothic" w:eastAsiaTheme="majorEastAsia" w:hAnsi="Century Gothic" w:cs="Calibri"/>
          <w:bCs/>
          <w:color w:val="7030A0"/>
          <w:lang w:eastAsia="ja-JP"/>
        </w:rPr>
      </w:pPr>
    </w:p>
    <w:p w14:paraId="5EECEFFA" w14:textId="42BF3ABD" w:rsidR="00A92A30" w:rsidRPr="00B173E5" w:rsidRDefault="00A92A30" w:rsidP="00E91232">
      <w:pPr>
        <w:spacing w:after="0" w:line="240" w:lineRule="auto"/>
        <w:jc w:val="center"/>
        <w:rPr>
          <w:rFonts w:ascii="Century Gothic" w:eastAsiaTheme="majorEastAsia" w:hAnsi="Century Gothic" w:cs="Calibri"/>
          <w:bCs/>
          <w:color w:val="7030A0"/>
          <w:lang w:eastAsia="ja-JP"/>
        </w:rPr>
      </w:pPr>
    </w:p>
    <w:p w14:paraId="3D3D343C" w14:textId="453B0352" w:rsidR="00A92A30" w:rsidRPr="00B173E5" w:rsidRDefault="00A92A30" w:rsidP="00E91232">
      <w:pPr>
        <w:spacing w:after="0" w:line="240" w:lineRule="auto"/>
        <w:jc w:val="center"/>
        <w:rPr>
          <w:rFonts w:ascii="Century Gothic" w:eastAsiaTheme="majorEastAsia" w:hAnsi="Century Gothic" w:cs="Calibri"/>
          <w:bCs/>
          <w:color w:val="7030A0"/>
          <w:lang w:eastAsia="ja-JP"/>
        </w:rPr>
      </w:pPr>
    </w:p>
    <w:p w14:paraId="03FB4D97" w14:textId="5ADC4370" w:rsidR="00A92A30" w:rsidRPr="00B173E5" w:rsidRDefault="00A92A30" w:rsidP="00E91232">
      <w:pPr>
        <w:spacing w:after="0" w:line="240" w:lineRule="auto"/>
        <w:jc w:val="center"/>
        <w:rPr>
          <w:rFonts w:ascii="Century Gothic" w:eastAsiaTheme="majorEastAsia" w:hAnsi="Century Gothic" w:cs="Calibri"/>
          <w:bCs/>
          <w:color w:val="7030A0"/>
          <w:lang w:eastAsia="ja-JP"/>
        </w:rPr>
      </w:pPr>
    </w:p>
    <w:p w14:paraId="4F14189F" w14:textId="77777777" w:rsidR="00A92A30" w:rsidRPr="00B173E5" w:rsidRDefault="00A92A30" w:rsidP="00E91232">
      <w:pPr>
        <w:spacing w:after="0" w:line="240" w:lineRule="auto"/>
        <w:jc w:val="center"/>
        <w:rPr>
          <w:rFonts w:ascii="Century Gothic" w:eastAsiaTheme="majorEastAsia" w:hAnsi="Century Gothic" w:cs="Calibri"/>
          <w:bCs/>
          <w:color w:val="7030A0"/>
          <w:lang w:eastAsia="ja-JP"/>
        </w:rPr>
      </w:pPr>
    </w:p>
    <w:p w14:paraId="192A6D45" w14:textId="77777777" w:rsidR="00092BD8" w:rsidRPr="00B173E5" w:rsidRDefault="00092BD8" w:rsidP="00E91232">
      <w:pPr>
        <w:spacing w:after="0" w:line="240" w:lineRule="auto"/>
        <w:jc w:val="center"/>
        <w:rPr>
          <w:rFonts w:ascii="Century Gothic" w:eastAsiaTheme="majorEastAsia" w:hAnsi="Century Gothic" w:cs="Calibri"/>
          <w:bCs/>
          <w:color w:val="7030A0"/>
          <w:lang w:eastAsia="ja-JP"/>
        </w:rPr>
      </w:pPr>
    </w:p>
    <w:sectPr w:rsidR="00092BD8" w:rsidRPr="00B173E5" w:rsidSect="00B173E5">
      <w:headerReference w:type="default" r:id="rId16"/>
      <w:headerReference w:type="first" r:id="rId17"/>
      <w:pgSz w:w="11906" w:h="16838"/>
      <w:pgMar w:top="1440" w:right="1440" w:bottom="1134" w:left="1440" w:header="709" w:footer="709" w:gutter="0"/>
      <w:pgBorders w:offsetFrom="page">
        <w:top w:val="single" w:sz="36" w:space="24" w:color="CEEAB0"/>
        <w:left w:val="single" w:sz="36" w:space="24" w:color="CEEAB0"/>
        <w:bottom w:val="single" w:sz="36" w:space="24" w:color="CEEAB0"/>
        <w:right w:val="single" w:sz="36" w:space="24" w:color="CEEAB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604E64" w14:textId="77777777" w:rsidR="00483A75" w:rsidRDefault="00483A75" w:rsidP="00AD4155">
      <w:r>
        <w:separator/>
      </w:r>
    </w:p>
  </w:endnote>
  <w:endnote w:type="continuationSeparator" w:id="0">
    <w:p w14:paraId="6D43D27D" w14:textId="77777777" w:rsidR="00483A75" w:rsidRDefault="00483A75"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24B3D21-4DB7-4500-BF70-7116A725DEC6}"/>
    <w:embedBold r:id="rId2" w:fontKey="{B9C6E28A-19CD-4C9F-BB1B-03C787EF4798}"/>
  </w:font>
  <w:font w:name="Tahoma">
    <w:panose1 w:val="020B0604030504040204"/>
    <w:charset w:val="00"/>
    <w:family w:val="swiss"/>
    <w:pitch w:val="variable"/>
    <w:sig w:usb0="E1002EFF" w:usb1="C000605B" w:usb2="00000029" w:usb3="00000000" w:csb0="000101FF" w:csb1="00000000"/>
    <w:embedRegular r:id="rId3" w:fontKey="{50829305-F280-4C0D-959C-85AE6D48C9EC}"/>
  </w:font>
  <w:font w:name="Century Gothic">
    <w:panose1 w:val="020B0502020202020204"/>
    <w:charset w:val="00"/>
    <w:family w:val="swiss"/>
    <w:pitch w:val="variable"/>
    <w:sig w:usb0="00000287" w:usb1="00000000" w:usb2="00000000" w:usb3="00000000" w:csb0="0000009F" w:csb1="00000000"/>
    <w:embedRegular r:id="rId4" w:fontKey="{66D93743-2238-4090-8614-7E56DE27A130}"/>
    <w:embedBold r:id="rId5" w:fontKey="{9CA85618-41EB-4FF2-B27D-95FFEF4FAF2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D5C8EA" w14:textId="77777777" w:rsidR="00483A75" w:rsidRDefault="00483A75" w:rsidP="00AD4155">
      <w:r>
        <w:separator/>
      </w:r>
    </w:p>
  </w:footnote>
  <w:footnote w:type="continuationSeparator" w:id="0">
    <w:p w14:paraId="77A282B3" w14:textId="77777777" w:rsidR="00483A75" w:rsidRDefault="00483A75"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C0B7F7" w14:textId="77777777" w:rsidR="00F94AB8" w:rsidRDefault="00F94AB8">
    <w:pPr>
      <w:pStyle w:val="Header"/>
    </w:pPr>
    <w:r>
      <w:rPr>
        <w:noProof/>
      </w:rPr>
      <mc:AlternateContent>
        <mc:Choice Requires="wps">
          <w:drawing>
            <wp:anchor distT="45720" distB="45720" distL="114300" distR="114300" simplePos="0" relativeHeight="251659264" behindDoc="0" locked="0" layoutInCell="1" allowOverlap="1" wp14:anchorId="1A6F8892" wp14:editId="43D714A4">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1B2140D4" w14:textId="77777777" w:rsidR="00F94AB8" w:rsidRPr="00935945" w:rsidRDefault="00F94AB8">
                          <w:pPr>
                            <w:rPr>
                              <w:color w:val="FFFFFF" w:themeColor="background1"/>
                              <w:sz w:val="8"/>
                            </w:rPr>
                          </w:pPr>
                          <w:bookmarkStart w:id="4" w:name="_Hlk512849464"/>
                          <w:bookmarkStart w:id="5" w:name="_Hlk512849465"/>
                          <w:r w:rsidRPr="00935945">
                            <w:rPr>
                              <w:color w:val="FFFFFF" w:themeColor="background1"/>
                              <w:sz w:val="8"/>
                            </w:rPr>
                            <w:t>Teal Salmon Butty</w:t>
                          </w:r>
                          <w:bookmarkEnd w:id="4"/>
                          <w:bookmarkEnd w:id="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6F8892"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1B2140D4" w14:textId="77777777" w:rsidR="00F94AB8" w:rsidRPr="00935945" w:rsidRDefault="00F94AB8">
                    <w:pPr>
                      <w:rPr>
                        <w:color w:val="FFFFFF" w:themeColor="background1"/>
                        <w:sz w:val="8"/>
                      </w:rPr>
                    </w:pPr>
                    <w:bookmarkStart w:id="6" w:name="_Hlk512849464"/>
                    <w:bookmarkStart w:id="7" w:name="_Hlk512849465"/>
                    <w:r w:rsidRPr="00935945">
                      <w:rPr>
                        <w:color w:val="FFFFFF" w:themeColor="background1"/>
                        <w:sz w:val="8"/>
                      </w:rPr>
                      <w:t>Teal Salmon Butty</w:t>
                    </w:r>
                    <w:bookmarkEnd w:id="6"/>
                    <w:bookmarkEnd w:id="7"/>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F94AB8" w:rsidRDefault="00F94AB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F94AB8" w:rsidRDefault="00F94A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6F64DD9"/>
    <w:multiLevelType w:val="hybridMultilevel"/>
    <w:tmpl w:val="6ED0A7A8"/>
    <w:lvl w:ilvl="0" w:tplc="08090017">
      <w:start w:val="1"/>
      <w:numFmt w:val="lowerLetter"/>
      <w:lvlText w:val="%1)"/>
      <w:lvlJc w:val="left"/>
      <w:pPr>
        <w:ind w:left="1485" w:hanging="360"/>
      </w:pPr>
    </w:lvl>
    <w:lvl w:ilvl="1" w:tplc="08090019">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3"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6"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8"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9" w15:restartNumberingAfterBreak="0">
    <w:nsid w:val="31D16890"/>
    <w:multiLevelType w:val="multilevel"/>
    <w:tmpl w:val="27B6DC4C"/>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8D86706"/>
    <w:multiLevelType w:val="multilevel"/>
    <w:tmpl w:val="27B6DC4C"/>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3"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4" w15:restartNumberingAfterBreak="0">
    <w:nsid w:val="438C22A1"/>
    <w:multiLevelType w:val="multilevel"/>
    <w:tmpl w:val="7C621AEA"/>
    <w:numStyleLink w:val="Style1"/>
  </w:abstractNum>
  <w:abstractNum w:abstractNumId="15"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8"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9" w15:restartNumberingAfterBreak="0">
    <w:nsid w:val="585B6536"/>
    <w:multiLevelType w:val="hybridMultilevel"/>
    <w:tmpl w:val="37A873F6"/>
    <w:lvl w:ilvl="0" w:tplc="DBF4C736">
      <w:start w:val="3"/>
      <w:numFmt w:val="bullet"/>
      <w:lvlText w:val="-"/>
      <w:lvlJc w:val="left"/>
      <w:pPr>
        <w:ind w:left="3240" w:hanging="360"/>
      </w:pPr>
      <w:rPr>
        <w:rFonts w:ascii="Arial" w:eastAsia="Times New Roman" w:hAnsi="Arial" w:cs="Arial" w:hint="default"/>
      </w:rPr>
    </w:lvl>
    <w:lvl w:ilvl="1" w:tplc="08090003">
      <w:start w:val="1"/>
      <w:numFmt w:val="bullet"/>
      <w:lvlText w:val="o"/>
      <w:lvlJc w:val="left"/>
      <w:pPr>
        <w:ind w:left="3960" w:hanging="360"/>
      </w:pPr>
      <w:rPr>
        <w:rFonts w:ascii="Courier New" w:hAnsi="Courier New" w:cs="Courier New" w:hint="default"/>
      </w:rPr>
    </w:lvl>
    <w:lvl w:ilvl="2" w:tplc="08090005">
      <w:start w:val="1"/>
      <w:numFmt w:val="bullet"/>
      <w:lvlText w:val=""/>
      <w:lvlJc w:val="left"/>
      <w:pPr>
        <w:ind w:left="4680" w:hanging="360"/>
      </w:pPr>
      <w:rPr>
        <w:rFonts w:ascii="Wingdings" w:hAnsi="Wingdings" w:hint="default"/>
      </w:rPr>
    </w:lvl>
    <w:lvl w:ilvl="3" w:tplc="08090001">
      <w:start w:val="1"/>
      <w:numFmt w:val="bullet"/>
      <w:lvlText w:val=""/>
      <w:lvlJc w:val="left"/>
      <w:pPr>
        <w:ind w:left="5400" w:hanging="360"/>
      </w:pPr>
      <w:rPr>
        <w:rFonts w:ascii="Symbol" w:hAnsi="Symbol" w:hint="default"/>
      </w:rPr>
    </w:lvl>
    <w:lvl w:ilvl="4" w:tplc="08090003">
      <w:start w:val="1"/>
      <w:numFmt w:val="bullet"/>
      <w:lvlText w:val="o"/>
      <w:lvlJc w:val="left"/>
      <w:pPr>
        <w:ind w:left="6120" w:hanging="360"/>
      </w:pPr>
      <w:rPr>
        <w:rFonts w:ascii="Courier New" w:hAnsi="Courier New" w:cs="Courier New" w:hint="default"/>
      </w:rPr>
    </w:lvl>
    <w:lvl w:ilvl="5" w:tplc="08090005">
      <w:start w:val="1"/>
      <w:numFmt w:val="bullet"/>
      <w:lvlText w:val=""/>
      <w:lvlJc w:val="left"/>
      <w:pPr>
        <w:ind w:left="6840" w:hanging="360"/>
      </w:pPr>
      <w:rPr>
        <w:rFonts w:ascii="Wingdings" w:hAnsi="Wingdings" w:hint="default"/>
      </w:rPr>
    </w:lvl>
    <w:lvl w:ilvl="6" w:tplc="08090001">
      <w:start w:val="1"/>
      <w:numFmt w:val="bullet"/>
      <w:lvlText w:val=""/>
      <w:lvlJc w:val="left"/>
      <w:pPr>
        <w:ind w:left="7560" w:hanging="360"/>
      </w:pPr>
      <w:rPr>
        <w:rFonts w:ascii="Symbol" w:hAnsi="Symbol" w:hint="default"/>
      </w:rPr>
    </w:lvl>
    <w:lvl w:ilvl="7" w:tplc="08090003">
      <w:start w:val="1"/>
      <w:numFmt w:val="bullet"/>
      <w:lvlText w:val="o"/>
      <w:lvlJc w:val="left"/>
      <w:pPr>
        <w:ind w:left="8280" w:hanging="360"/>
      </w:pPr>
      <w:rPr>
        <w:rFonts w:ascii="Courier New" w:hAnsi="Courier New" w:cs="Courier New" w:hint="default"/>
      </w:rPr>
    </w:lvl>
    <w:lvl w:ilvl="8" w:tplc="08090005">
      <w:start w:val="1"/>
      <w:numFmt w:val="bullet"/>
      <w:lvlText w:val=""/>
      <w:lvlJc w:val="left"/>
      <w:pPr>
        <w:ind w:left="9000" w:hanging="360"/>
      </w:pPr>
      <w:rPr>
        <w:rFonts w:ascii="Wingdings" w:hAnsi="Wingdings" w:hint="default"/>
      </w:rPr>
    </w:lvl>
  </w:abstractNum>
  <w:abstractNum w:abstractNumId="20"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2"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3"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24"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0"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2"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33"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abstractNum w:abstractNumId="34"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num w:numId="1" w16cid:durableId="105932030">
    <w:abstractNumId w:val="29"/>
  </w:num>
  <w:num w:numId="2" w16cid:durableId="607275716">
    <w:abstractNumId w:val="16"/>
  </w:num>
  <w:num w:numId="3" w16cid:durableId="324407516">
    <w:abstractNumId w:val="14"/>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2133666899">
    <w:abstractNumId w:val="1"/>
  </w:num>
  <w:num w:numId="5" w16cid:durableId="626936548">
    <w:abstractNumId w:val="14"/>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453251809">
    <w:abstractNumId w:val="21"/>
  </w:num>
  <w:num w:numId="7" w16cid:durableId="707527367">
    <w:abstractNumId w:val="17"/>
  </w:num>
  <w:num w:numId="8" w16cid:durableId="1506552716">
    <w:abstractNumId w:val="14"/>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16cid:durableId="459954783">
    <w:abstractNumId w:val="33"/>
  </w:num>
  <w:num w:numId="10" w16cid:durableId="218059871">
    <w:abstractNumId w:val="30"/>
  </w:num>
  <w:num w:numId="11" w16cid:durableId="1010990549">
    <w:abstractNumId w:val="31"/>
  </w:num>
  <w:num w:numId="12" w16cid:durableId="2138377430">
    <w:abstractNumId w:val="8"/>
  </w:num>
  <w:num w:numId="13" w16cid:durableId="317728241">
    <w:abstractNumId w:val="23"/>
  </w:num>
  <w:num w:numId="14" w16cid:durableId="425154927">
    <w:abstractNumId w:val="12"/>
  </w:num>
  <w:num w:numId="15" w16cid:durableId="548877131">
    <w:abstractNumId w:val="0"/>
  </w:num>
  <w:num w:numId="16" w16cid:durableId="271327752">
    <w:abstractNumId w:val="27"/>
  </w:num>
  <w:num w:numId="17" w16cid:durableId="1676767856">
    <w:abstractNumId w:val="14"/>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16cid:durableId="170996471">
    <w:abstractNumId w:val="14"/>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44546A"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9" w16cid:durableId="65156666">
    <w:abstractNumId w:val="22"/>
  </w:num>
  <w:num w:numId="20" w16cid:durableId="1157040166">
    <w:abstractNumId w:val="5"/>
  </w:num>
  <w:num w:numId="21" w16cid:durableId="1488088476">
    <w:abstractNumId w:val="13"/>
  </w:num>
  <w:num w:numId="22" w16cid:durableId="2146778871">
    <w:abstractNumId w:val="32"/>
  </w:num>
  <w:num w:numId="23" w16cid:durableId="1253127396">
    <w:abstractNumId w:val="34"/>
  </w:num>
  <w:num w:numId="24" w16cid:durableId="591859930">
    <w:abstractNumId w:val="18"/>
  </w:num>
  <w:num w:numId="25" w16cid:durableId="162822506">
    <w:abstractNumId w:val="7"/>
  </w:num>
  <w:num w:numId="26" w16cid:durableId="1482237666">
    <w:abstractNumId w:val="3"/>
  </w:num>
  <w:num w:numId="27" w16cid:durableId="556743405">
    <w:abstractNumId w:val="6"/>
  </w:num>
  <w:num w:numId="28" w16cid:durableId="1190535555">
    <w:abstractNumId w:val="15"/>
  </w:num>
  <w:num w:numId="29" w16cid:durableId="1386954588">
    <w:abstractNumId w:val="11"/>
  </w:num>
  <w:num w:numId="30" w16cid:durableId="1502887837">
    <w:abstractNumId w:val="24"/>
  </w:num>
  <w:num w:numId="31" w16cid:durableId="1593735428">
    <w:abstractNumId w:val="4"/>
  </w:num>
  <w:num w:numId="32" w16cid:durableId="86729659">
    <w:abstractNumId w:val="20"/>
  </w:num>
  <w:num w:numId="33" w16cid:durableId="1553539019">
    <w:abstractNumId w:val="2"/>
  </w:num>
  <w:num w:numId="34" w16cid:durableId="2119592942">
    <w:abstractNumId w:val="26"/>
  </w:num>
  <w:num w:numId="35" w16cid:durableId="846020838">
    <w:abstractNumId w:val="28"/>
  </w:num>
  <w:num w:numId="36" w16cid:durableId="2031712207">
    <w:abstractNumId w:val="14"/>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7" w16cid:durableId="1690641979">
    <w:abstractNumId w:val="25"/>
  </w:num>
  <w:num w:numId="38" w16cid:durableId="1444613824">
    <w:abstractNumId w:val="19"/>
  </w:num>
  <w:num w:numId="39" w16cid:durableId="274793619">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56900562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927838510">
    <w:abstractNumId w:val="14"/>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center"/>
        <w:pPr>
          <w:ind w:left="792" w:hanging="432"/>
        </w:pPr>
        <w:rPr>
          <w:rFonts w:asciiTheme="minorHAnsi" w:hAnsiTheme="minorHAnsi" w:cs="Times New Roman" w:hint="default"/>
          <w:b w:val="0"/>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embedTrueType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4BF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6497"/>
    <w:rsid w:val="00190E6B"/>
    <w:rsid w:val="0019177A"/>
    <w:rsid w:val="00191960"/>
    <w:rsid w:val="00191CCB"/>
    <w:rsid w:val="00192F7B"/>
    <w:rsid w:val="00193E92"/>
    <w:rsid w:val="00193FEF"/>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08C"/>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67DDB"/>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256C"/>
    <w:rsid w:val="003C35A4"/>
    <w:rsid w:val="003C3C79"/>
    <w:rsid w:val="003C3F03"/>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A75"/>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47D42"/>
    <w:rsid w:val="007529CB"/>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5D83"/>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2DF"/>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32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2A30"/>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173E5"/>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240A"/>
    <w:rsid w:val="00D244CB"/>
    <w:rsid w:val="00D24726"/>
    <w:rsid w:val="00D24B9A"/>
    <w:rsid w:val="00D27985"/>
    <w:rsid w:val="00D31F35"/>
    <w:rsid w:val="00D3295B"/>
    <w:rsid w:val="00D336B9"/>
    <w:rsid w:val="00D336CF"/>
    <w:rsid w:val="00D33837"/>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468"/>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4AB8"/>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15"/>
      </w:numPr>
      <w:spacing w:after="0" w:line="240" w:lineRule="auto"/>
    </w:pPr>
    <w:rPr>
      <w:rFonts w:eastAsia="Times New Roman"/>
      <w:szCs w:val="24"/>
      <w:lang w:eastAsia="en-GB"/>
    </w:rPr>
  </w:style>
  <w:style w:type="paragraph" w:styleId="BodyText">
    <w:name w:val="Body Text"/>
    <w:basedOn w:val="Normal"/>
    <w:link w:val="BodyTextChar"/>
    <w:uiPriority w:val="99"/>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uiPriority w:val="99"/>
    <w:semiHidden/>
    <w:rsid w:val="00A92A30"/>
    <w:rPr>
      <w:rFonts w:ascii="Arial" w:eastAsia="Times New Roman" w:hAnsi="Arial" w:cs="Times New Roman"/>
      <w:szCs w:val="24"/>
      <w:lang w:eastAsia="en-GB"/>
    </w:rPr>
  </w:style>
  <w:style w:type="character" w:styleId="UnresolvedMention">
    <w:name w:val="Unresolved Mention"/>
    <w:basedOn w:val="DefaultParagraphFont"/>
    <w:uiPriority w:val="99"/>
    <w:semiHidden/>
    <w:unhideWhenUsed/>
    <w:rsid w:val="00747D42"/>
    <w:rPr>
      <w:color w:val="605E5C"/>
      <w:shd w:val="clear" w:color="auto" w:fill="E1DFDD"/>
    </w:rPr>
  </w:style>
  <w:style w:type="table" w:customStyle="1" w:styleId="TableGrid7">
    <w:name w:val="Table Grid7"/>
    <w:basedOn w:val="TableNormal"/>
    <w:uiPriority w:val="59"/>
    <w:rsid w:val="00747D4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59"/>
    <w:rsid w:val="00747D4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59"/>
    <w:rsid w:val="00747D4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nhs.uk/live-well/eat-well/school-fruit-and-vegetable-scheme/"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gov.uk/food-safety-hazard-analysis"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ood.gov.uk/business-guidance/allergen-guidance-for-food-businesse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433dbed3d06488e90e84ab833bae8c70">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ea0e348a7896ed0e527c1e21478d09db"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9097BA9-23E0-4919-A7F0-90DB92E9E7D3}">
  <ds:schemaRefs>
    <ds:schemaRef ds:uri="http://schemas.openxmlformats.org/officeDocument/2006/bibliography"/>
  </ds:schemaRefs>
</ds:datastoreItem>
</file>

<file path=customXml/itemProps2.xml><?xml version="1.0" encoding="utf-8"?>
<ds:datastoreItem xmlns:ds="http://schemas.openxmlformats.org/officeDocument/2006/customXml" ds:itemID="{A468B4A2-76B1-4050-B80D-19AC033E1919}">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3.xml><?xml version="1.0" encoding="utf-8"?>
<ds:datastoreItem xmlns:ds="http://schemas.openxmlformats.org/officeDocument/2006/customXml" ds:itemID="{43DC0E27-055F-4586-A7E5-A6D312F4425E}">
  <ds:schemaRefs>
    <ds:schemaRef ds:uri="http://schemas.microsoft.com/sharepoint/v3/contenttype/forms"/>
  </ds:schemaRefs>
</ds:datastoreItem>
</file>

<file path=customXml/itemProps4.xml><?xml version="1.0" encoding="utf-8"?>
<ds:datastoreItem xmlns:ds="http://schemas.openxmlformats.org/officeDocument/2006/customXml" ds:itemID="{EF155954-46B7-43DF-ABBD-66E6D21DBC2B}"/>
</file>

<file path=docProps/app.xml><?xml version="1.0" encoding="utf-8"?>
<Properties xmlns="http://schemas.openxmlformats.org/officeDocument/2006/extended-properties" xmlns:vt="http://schemas.openxmlformats.org/officeDocument/2006/docPropsVTypes">
  <Template>Policy Document 21042015</Template>
  <TotalTime>5</TotalTime>
  <Pages>21</Pages>
  <Words>4619</Words>
  <Characters>26332</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Heath, Amy</cp:lastModifiedBy>
  <cp:revision>6</cp:revision>
  <dcterms:created xsi:type="dcterms:W3CDTF">2020-12-30T22:42:00Z</dcterms:created>
  <dcterms:modified xsi:type="dcterms:W3CDTF">2024-09-26T12:39:00Z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